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CEA" w:rsidRPr="00D64C2D" w:rsidRDefault="00C92CEA" w:rsidP="00D64C2D">
      <w:pPr>
        <w:pStyle w:val="Heading1"/>
      </w:pPr>
      <w:r w:rsidRPr="00D64C2D">
        <w:t>ECON 2306: Introduction to Microeconomics</w:t>
      </w:r>
    </w:p>
    <w:p w:rsidR="00C92CEA" w:rsidRPr="00D64C2D" w:rsidRDefault="00C92CEA" w:rsidP="00D64C2D">
      <w:pPr>
        <w:pStyle w:val="Title"/>
        <w:spacing w:before="0" w:after="240"/>
        <w:rPr>
          <w:rStyle w:val="SubtleEmphasis"/>
          <w:b w:val="0"/>
        </w:rPr>
      </w:pPr>
      <w:r w:rsidRPr="00D64C2D">
        <w:rPr>
          <w:rStyle w:val="SubtleEmphasis"/>
          <w:b w:val="0"/>
        </w:rPr>
        <w:t>Distance Sections: 006, 007, 008</w:t>
      </w:r>
    </w:p>
    <w:p w:rsidR="00C92CEA" w:rsidRPr="00D64C2D" w:rsidRDefault="00C92CEA" w:rsidP="009C385E">
      <w:pPr>
        <w:pStyle w:val="Subtitle"/>
        <w:spacing w:after="120"/>
        <w:rPr>
          <w:rStyle w:val="SubtleEmphasis"/>
          <w:b/>
          <w:sz w:val="32"/>
        </w:rPr>
      </w:pPr>
      <w:r w:rsidRPr="00D64C2D">
        <w:rPr>
          <w:rStyle w:val="SubtleEmphasis"/>
          <w:b/>
          <w:sz w:val="32"/>
        </w:rPr>
        <w:t>Syllabus</w:t>
      </w:r>
    </w:p>
    <w:p w:rsidR="00F05C3C" w:rsidRPr="00F05C3C" w:rsidRDefault="00A35C9C" w:rsidP="00F05C3C">
      <w:pPr>
        <w:pStyle w:val="Heading2"/>
        <w:rPr>
          <w:rStyle w:val="SubtleEmphasis"/>
          <w:i w:val="0"/>
          <w:color w:val="auto"/>
        </w:rPr>
      </w:pPr>
      <w:r>
        <w:rPr>
          <w:rStyle w:val="SubtleEmphasis"/>
          <w:i w:val="0"/>
          <w:color w:val="auto"/>
        </w:rPr>
        <w:t>Instructor Information</w:t>
      </w:r>
    </w:p>
    <w:p w:rsidR="00C92CEA" w:rsidRDefault="00C92CEA">
      <w:pPr>
        <w:rPr>
          <w:sz w:val="24"/>
          <w:szCs w:val="24"/>
        </w:rPr>
      </w:pPr>
      <w:r>
        <w:rPr>
          <w:rStyle w:val="SubtleEmphasis"/>
        </w:rPr>
        <w:t>Instructor:</w:t>
      </w:r>
      <w:r>
        <w:rPr>
          <w:sz w:val="24"/>
          <w:szCs w:val="24"/>
        </w:rPr>
        <w:t xml:space="preserve"> Timothy A. Wunder</w:t>
      </w:r>
      <w:r>
        <w:rPr>
          <w:sz w:val="24"/>
          <w:szCs w:val="24"/>
        </w:rPr>
        <w:tab/>
      </w:r>
      <w:r>
        <w:rPr>
          <w:sz w:val="24"/>
          <w:szCs w:val="24"/>
        </w:rPr>
        <w:tab/>
      </w:r>
    </w:p>
    <w:p w:rsidR="00C92CEA" w:rsidRDefault="00C92CEA">
      <w:pPr>
        <w:rPr>
          <w:sz w:val="24"/>
          <w:szCs w:val="24"/>
        </w:rPr>
      </w:pPr>
      <w:r>
        <w:rPr>
          <w:rStyle w:val="SubtleEmphasis"/>
        </w:rPr>
        <w:t>Office:</w:t>
      </w:r>
      <w:r>
        <w:rPr>
          <w:sz w:val="24"/>
          <w:szCs w:val="24"/>
        </w:rPr>
        <w:t xml:space="preserve"> COBA 319</w:t>
      </w:r>
    </w:p>
    <w:p w:rsidR="00C92CEA" w:rsidRDefault="00C92CEA">
      <w:pPr>
        <w:pStyle w:val="BodyTextIndent"/>
        <w:ind w:left="0"/>
        <w:rPr>
          <w:szCs w:val="24"/>
        </w:rPr>
      </w:pPr>
      <w:r>
        <w:rPr>
          <w:rStyle w:val="SubtleEmphasis"/>
        </w:rPr>
        <w:t>Hours:</w:t>
      </w:r>
      <w:r w:rsidR="00E51582">
        <w:rPr>
          <w:szCs w:val="24"/>
        </w:rPr>
        <w:t xml:space="preserve"> </w:t>
      </w:r>
    </w:p>
    <w:p w:rsidR="00C92CEA" w:rsidRDefault="00C92CEA">
      <w:pPr>
        <w:rPr>
          <w:sz w:val="24"/>
          <w:szCs w:val="24"/>
        </w:rPr>
      </w:pPr>
      <w:r>
        <w:rPr>
          <w:rStyle w:val="SubtleEmphasis"/>
        </w:rPr>
        <w:t>Phone:</w:t>
      </w:r>
      <w:r>
        <w:rPr>
          <w:sz w:val="24"/>
          <w:szCs w:val="24"/>
        </w:rPr>
        <w:t xml:space="preserve"> 817-272-3257 </w:t>
      </w:r>
    </w:p>
    <w:p w:rsidR="00C92CEA" w:rsidRDefault="00C92CEA">
      <w:pPr>
        <w:rPr>
          <w:sz w:val="24"/>
          <w:szCs w:val="24"/>
        </w:rPr>
      </w:pPr>
      <w:r>
        <w:rPr>
          <w:rStyle w:val="SubtleEmphasis"/>
        </w:rPr>
        <w:t>Email:</w:t>
      </w:r>
      <w:r w:rsidR="00F05C3C">
        <w:rPr>
          <w:sz w:val="24"/>
          <w:szCs w:val="24"/>
        </w:rPr>
        <w:t xml:space="preserve"> tim.wunder@uta.edu</w:t>
      </w:r>
      <w:r w:rsidR="00947A0C">
        <w:rPr>
          <w:sz w:val="24"/>
          <w:szCs w:val="24"/>
        </w:rPr>
        <w:br/>
      </w:r>
      <w:r w:rsidR="00947A0C">
        <w:rPr>
          <w:rStyle w:val="SubtleEmphasis"/>
        </w:rPr>
        <w:t>Response Time:</w:t>
      </w:r>
      <w:r w:rsidR="00947A0C">
        <w:rPr>
          <w:sz w:val="24"/>
          <w:szCs w:val="24"/>
        </w:rPr>
        <w:t xml:space="preserve"> I will respond to general </w:t>
      </w:r>
      <w:r w:rsidR="009D6690">
        <w:rPr>
          <w:sz w:val="24"/>
          <w:szCs w:val="24"/>
        </w:rPr>
        <w:t>class inquiries within one week</w:t>
      </w:r>
      <w:r w:rsidR="00947A0C">
        <w:rPr>
          <w:sz w:val="24"/>
          <w:szCs w:val="24"/>
        </w:rPr>
        <w:t>.</w:t>
      </w:r>
    </w:p>
    <w:p w:rsidR="00C92CEA" w:rsidRPr="00F05C3C" w:rsidRDefault="00A35C9C" w:rsidP="00F05C3C">
      <w:pPr>
        <w:pStyle w:val="Heading2"/>
      </w:pPr>
      <w:r>
        <w:t>Class Expectations</w:t>
      </w:r>
    </w:p>
    <w:p w:rsidR="00C92CEA" w:rsidRPr="00F05C3C" w:rsidRDefault="00C92CEA" w:rsidP="00F05C3C">
      <w:pPr>
        <w:numPr>
          <w:ilvl w:val="0"/>
          <w:numId w:val="5"/>
        </w:numPr>
        <w:spacing w:after="240"/>
        <w:ind w:left="360"/>
        <w:rPr>
          <w:sz w:val="24"/>
          <w:szCs w:val="24"/>
        </w:rPr>
      </w:pPr>
      <w:r>
        <w:rPr>
          <w:sz w:val="24"/>
          <w:szCs w:val="24"/>
        </w:rPr>
        <w:t>I expect that you will read this syllabus and abide by the information in it.  Continuation in this class implies that you have read this syllabus and agree to the terms within.</w:t>
      </w:r>
    </w:p>
    <w:p w:rsidR="00C92CEA" w:rsidRPr="00F05C3C" w:rsidRDefault="00C92CEA" w:rsidP="00F05C3C">
      <w:pPr>
        <w:numPr>
          <w:ilvl w:val="0"/>
          <w:numId w:val="5"/>
        </w:numPr>
        <w:spacing w:after="240"/>
        <w:ind w:left="360"/>
        <w:rPr>
          <w:sz w:val="24"/>
          <w:szCs w:val="24"/>
        </w:rPr>
      </w:pPr>
      <w:r>
        <w:rPr>
          <w:sz w:val="24"/>
          <w:szCs w:val="24"/>
        </w:rPr>
        <w:t>I expect that you will complete the assignments and tests within the appropriate time frames as is laid out in the calendar at the end of this syllabus.</w:t>
      </w:r>
      <w:r w:rsidR="00947A0C">
        <w:rPr>
          <w:sz w:val="24"/>
          <w:szCs w:val="24"/>
        </w:rPr>
        <w:t xml:space="preserve"> You should be spending about 7 hours each week on the course, reading the text, watching the lecture videos, mastering the key concepts, and completing practice and graded assignments.</w:t>
      </w:r>
    </w:p>
    <w:p w:rsidR="00F05C3C" w:rsidRDefault="00C92CEA" w:rsidP="00F05C3C">
      <w:pPr>
        <w:numPr>
          <w:ilvl w:val="0"/>
          <w:numId w:val="5"/>
        </w:numPr>
        <w:spacing w:after="240"/>
        <w:ind w:left="360"/>
        <w:rPr>
          <w:sz w:val="24"/>
          <w:szCs w:val="24"/>
        </w:rPr>
      </w:pPr>
      <w:r>
        <w:rPr>
          <w:sz w:val="24"/>
          <w:szCs w:val="24"/>
        </w:rPr>
        <w:t>I expect academic integrity.  Cheating on exams, plagiarism, or any other form of academic dishonesty will be dealt with in the severest possible manner.</w:t>
      </w:r>
      <w:r>
        <w:rPr>
          <w:color w:val="000000"/>
          <w:sz w:val="24"/>
          <w:szCs w:val="24"/>
        </w:rPr>
        <w:t xml:space="preserve"> </w:t>
      </w:r>
      <w:r>
        <w:rPr>
          <w:sz w:val="24"/>
          <w:szCs w:val="24"/>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w:t>
      </w:r>
      <w:r w:rsidR="00F05C3C">
        <w:rPr>
          <w:sz w:val="24"/>
          <w:szCs w:val="24"/>
        </w:rPr>
        <w:t xml:space="preserve">expulsion from the University. </w:t>
      </w:r>
    </w:p>
    <w:p w:rsidR="00C92CEA" w:rsidRPr="00F05C3C" w:rsidRDefault="00C92CEA" w:rsidP="00F05C3C">
      <w:pPr>
        <w:spacing w:after="240"/>
        <w:ind w:left="360"/>
        <w:rPr>
          <w:sz w:val="24"/>
          <w:szCs w:val="24"/>
        </w:rPr>
      </w:pPr>
      <w:r>
        <w:rPr>
          <w:sz w:val="24"/>
          <w:szCs w:val="24"/>
        </w:rPr>
        <w:t>"Scholastic dishonesty includes but is not limited to c</w:t>
      </w:r>
      <w:r w:rsidR="00F05C3C">
        <w:rPr>
          <w:sz w:val="24"/>
          <w:szCs w:val="24"/>
        </w:rPr>
        <w:t xml:space="preserve">heating, plagiarism, collusion, </w:t>
      </w:r>
      <w:proofErr w:type="gramStart"/>
      <w:r>
        <w:rPr>
          <w:sz w:val="24"/>
          <w:szCs w:val="24"/>
        </w:rPr>
        <w:t>the</w:t>
      </w:r>
      <w:proofErr w:type="gramEnd"/>
      <w:r>
        <w:rPr>
          <w:sz w:val="24"/>
          <w:szCs w:val="24"/>
        </w:rPr>
        <w:t xml:space="preserv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 Section 2.2)</w:t>
      </w:r>
    </w:p>
    <w:p w:rsidR="00005BC4" w:rsidRPr="00F05C3C" w:rsidRDefault="00C92CEA" w:rsidP="00F05C3C">
      <w:pPr>
        <w:numPr>
          <w:ilvl w:val="0"/>
          <w:numId w:val="5"/>
        </w:numPr>
        <w:spacing w:after="240"/>
        <w:ind w:left="360"/>
        <w:rPr>
          <w:sz w:val="24"/>
          <w:szCs w:val="24"/>
        </w:rPr>
      </w:pPr>
      <w:r>
        <w:rPr>
          <w:sz w:val="24"/>
          <w:szCs w:val="24"/>
        </w:rPr>
        <w:t>Y</w:t>
      </w:r>
      <w:r w:rsidR="001C0379">
        <w:rPr>
          <w:sz w:val="24"/>
          <w:szCs w:val="24"/>
        </w:rPr>
        <w:t xml:space="preserve">ou need to be aware that the </w:t>
      </w:r>
      <w:r w:rsidR="00E40BDF">
        <w:rPr>
          <w:sz w:val="24"/>
          <w:szCs w:val="24"/>
        </w:rPr>
        <w:t>four</w:t>
      </w:r>
      <w:r w:rsidR="00B4208C">
        <w:rPr>
          <w:sz w:val="24"/>
          <w:szCs w:val="24"/>
        </w:rPr>
        <w:t xml:space="preserve"> exams in this class</w:t>
      </w:r>
      <w:r w:rsidR="00E40BDF">
        <w:rPr>
          <w:sz w:val="24"/>
          <w:szCs w:val="24"/>
        </w:rPr>
        <w:t xml:space="preserve"> and the top three highest scores will count towards your grade</w:t>
      </w:r>
      <w:r w:rsidR="00B4208C">
        <w:rPr>
          <w:sz w:val="24"/>
          <w:szCs w:val="24"/>
        </w:rPr>
        <w:t xml:space="preserve">.  </w:t>
      </w:r>
      <w:r w:rsidR="00E40BDF">
        <w:rPr>
          <w:sz w:val="24"/>
          <w:szCs w:val="24"/>
        </w:rPr>
        <w:t>You will be able to take these exams via a lockdown browser but be sure you mark the dates on your calendar.</w:t>
      </w:r>
    </w:p>
    <w:p w:rsidR="00C92CEA" w:rsidRPr="00F05C3C" w:rsidRDefault="00C92CEA" w:rsidP="00F05C3C">
      <w:pPr>
        <w:numPr>
          <w:ilvl w:val="0"/>
          <w:numId w:val="5"/>
        </w:numPr>
        <w:spacing w:after="240"/>
        <w:ind w:left="360"/>
        <w:rPr>
          <w:sz w:val="24"/>
          <w:szCs w:val="24"/>
        </w:rPr>
      </w:pPr>
      <w:r>
        <w:rPr>
          <w:sz w:val="24"/>
          <w:szCs w:val="24"/>
        </w:rPr>
        <w:lastRenderedPageBreak/>
        <w:t xml:space="preserve">All assignments will be open for completion up until the closing date which is listed in the calendar below.  </w:t>
      </w:r>
      <w:r w:rsidR="00005BC4">
        <w:rPr>
          <w:sz w:val="24"/>
          <w:szCs w:val="24"/>
        </w:rPr>
        <w:t>Late assignments may be acce</w:t>
      </w:r>
      <w:r w:rsidR="00B4208C">
        <w:rPr>
          <w:sz w:val="24"/>
          <w:szCs w:val="24"/>
        </w:rPr>
        <w:t>pted at professor’s discretion</w:t>
      </w:r>
      <w:r w:rsidR="00005BC4">
        <w:rPr>
          <w:sz w:val="24"/>
          <w:szCs w:val="24"/>
        </w:rPr>
        <w:t>.  No assignment will be accepted past 5 days late</w:t>
      </w:r>
      <w:r>
        <w:rPr>
          <w:sz w:val="24"/>
          <w:szCs w:val="24"/>
        </w:rPr>
        <w:t>.</w:t>
      </w:r>
      <w:r w:rsidR="00005BC4">
        <w:rPr>
          <w:sz w:val="24"/>
          <w:szCs w:val="24"/>
        </w:rPr>
        <w:t xml:space="preserve">  There will be NO late exams allowed.</w:t>
      </w:r>
    </w:p>
    <w:p w:rsidR="00C92CEA" w:rsidRPr="00F05C3C" w:rsidRDefault="00C92CEA" w:rsidP="00F05C3C">
      <w:pPr>
        <w:numPr>
          <w:ilvl w:val="0"/>
          <w:numId w:val="5"/>
        </w:numPr>
        <w:spacing w:after="240"/>
        <w:ind w:left="360"/>
        <w:rPr>
          <w:sz w:val="24"/>
          <w:szCs w:val="24"/>
        </w:rPr>
      </w:pPr>
      <w:r>
        <w:rPr>
          <w:sz w:val="24"/>
          <w:szCs w:val="24"/>
        </w:rPr>
        <w:t>You should expect to gain a basic understanding of elementary models of the micro-economy as well as an understanding theoretical reasoning behind firm and individual behavior.</w:t>
      </w:r>
    </w:p>
    <w:p w:rsidR="00C92CEA" w:rsidRDefault="00C92CEA" w:rsidP="00F05C3C">
      <w:pPr>
        <w:numPr>
          <w:ilvl w:val="0"/>
          <w:numId w:val="5"/>
        </w:numPr>
        <w:ind w:left="360"/>
        <w:rPr>
          <w:sz w:val="24"/>
          <w:szCs w:val="24"/>
        </w:rPr>
      </w:pPr>
      <w:r>
        <w:rPr>
          <w:sz w:val="24"/>
          <w:szCs w:val="24"/>
        </w:rPr>
        <w:t>At the end of this class you as the student should be able to do the following (Student Learning Outcomes)</w:t>
      </w:r>
    </w:p>
    <w:p w:rsidR="00C92CEA" w:rsidRDefault="0057057A" w:rsidP="00F05C3C">
      <w:pPr>
        <w:numPr>
          <w:ilvl w:val="1"/>
          <w:numId w:val="6"/>
        </w:numPr>
        <w:ind w:left="810"/>
        <w:rPr>
          <w:sz w:val="24"/>
          <w:szCs w:val="24"/>
        </w:rPr>
      </w:pPr>
      <w:r>
        <w:rPr>
          <w:sz w:val="24"/>
          <w:szCs w:val="24"/>
        </w:rPr>
        <w:t>Perform</w:t>
      </w:r>
      <w:r w:rsidR="00C92CEA">
        <w:rPr>
          <w:sz w:val="24"/>
          <w:szCs w:val="24"/>
        </w:rPr>
        <w:t xml:space="preserve"> supply and demand </w:t>
      </w:r>
      <w:r>
        <w:rPr>
          <w:sz w:val="24"/>
          <w:szCs w:val="24"/>
        </w:rPr>
        <w:t xml:space="preserve">analysis </w:t>
      </w:r>
      <w:r w:rsidR="00C92CEA">
        <w:rPr>
          <w:sz w:val="24"/>
          <w:szCs w:val="24"/>
        </w:rPr>
        <w:t xml:space="preserve">to </w:t>
      </w:r>
      <w:r>
        <w:rPr>
          <w:sz w:val="24"/>
          <w:szCs w:val="24"/>
        </w:rPr>
        <w:t>analyze the impact of economic events on markets</w:t>
      </w:r>
      <w:r w:rsidR="00C92CEA">
        <w:rPr>
          <w:sz w:val="24"/>
          <w:szCs w:val="24"/>
        </w:rPr>
        <w:t>.</w:t>
      </w:r>
    </w:p>
    <w:p w:rsidR="00C92CEA" w:rsidRDefault="0057057A" w:rsidP="00F05C3C">
      <w:pPr>
        <w:numPr>
          <w:ilvl w:val="1"/>
          <w:numId w:val="6"/>
        </w:numPr>
        <w:ind w:left="810"/>
        <w:rPr>
          <w:sz w:val="24"/>
          <w:szCs w:val="24"/>
        </w:rPr>
      </w:pPr>
      <w:r>
        <w:rPr>
          <w:sz w:val="24"/>
          <w:szCs w:val="24"/>
        </w:rPr>
        <w:t>Use</w:t>
      </w:r>
      <w:r w:rsidR="00C92CEA">
        <w:rPr>
          <w:sz w:val="24"/>
          <w:szCs w:val="24"/>
        </w:rPr>
        <w:t xml:space="preserve"> the theory of consumer behavior </w:t>
      </w:r>
      <w:r>
        <w:rPr>
          <w:sz w:val="24"/>
          <w:szCs w:val="24"/>
        </w:rPr>
        <w:t>to comprehend how consumer actions impact upon demand.</w:t>
      </w:r>
    </w:p>
    <w:p w:rsidR="00C92CEA" w:rsidRDefault="00C92CEA" w:rsidP="00F05C3C">
      <w:pPr>
        <w:numPr>
          <w:ilvl w:val="1"/>
          <w:numId w:val="6"/>
        </w:numPr>
        <w:ind w:left="810"/>
        <w:rPr>
          <w:sz w:val="24"/>
          <w:szCs w:val="24"/>
        </w:rPr>
      </w:pPr>
      <w:r>
        <w:rPr>
          <w:sz w:val="24"/>
          <w:szCs w:val="24"/>
        </w:rPr>
        <w:t>Explain the theory of the firm that serves to explain supply.</w:t>
      </w:r>
    </w:p>
    <w:p w:rsidR="00C92CEA" w:rsidRPr="00F05C3C" w:rsidRDefault="0057057A" w:rsidP="00F05C3C">
      <w:pPr>
        <w:numPr>
          <w:ilvl w:val="1"/>
          <w:numId w:val="6"/>
        </w:numPr>
        <w:ind w:left="810"/>
        <w:rPr>
          <w:sz w:val="24"/>
          <w:szCs w:val="24"/>
        </w:rPr>
      </w:pPr>
      <w:r>
        <w:rPr>
          <w:sz w:val="24"/>
          <w:szCs w:val="24"/>
        </w:rPr>
        <w:t>Distinguish between</w:t>
      </w:r>
      <w:r w:rsidR="00C92CEA">
        <w:rPr>
          <w:sz w:val="24"/>
          <w:szCs w:val="24"/>
        </w:rPr>
        <w:t xml:space="preserve"> market models</w:t>
      </w:r>
      <w:r>
        <w:rPr>
          <w:sz w:val="24"/>
          <w:szCs w:val="24"/>
        </w:rPr>
        <w:t>,</w:t>
      </w:r>
      <w:r w:rsidR="00C92CEA">
        <w:rPr>
          <w:sz w:val="24"/>
          <w:szCs w:val="24"/>
        </w:rPr>
        <w:t xml:space="preserve"> including perfect competition and monopoly.</w:t>
      </w:r>
    </w:p>
    <w:p w:rsidR="001709C7" w:rsidRDefault="001709C7" w:rsidP="00F05C3C">
      <w:pPr>
        <w:pStyle w:val="Heading2"/>
      </w:pPr>
      <w:r>
        <w:t>Prerequisites</w:t>
      </w:r>
    </w:p>
    <w:p w:rsidR="001709C7" w:rsidRPr="001709C7" w:rsidRDefault="001709C7" w:rsidP="001709C7">
      <w:pPr>
        <w:rPr>
          <w:sz w:val="24"/>
        </w:rPr>
      </w:pPr>
      <w:r w:rsidRPr="001709C7">
        <w:rPr>
          <w:sz w:val="24"/>
        </w:rPr>
        <w:t>There are no prerequisite courses required. Basic competency in graphing is needed.</w:t>
      </w:r>
    </w:p>
    <w:p w:rsidR="00C92CEA" w:rsidRDefault="00A35C9C" w:rsidP="00F05C3C">
      <w:pPr>
        <w:pStyle w:val="Heading2"/>
      </w:pPr>
      <w:r>
        <w:t>Text and Materials</w:t>
      </w:r>
    </w:p>
    <w:p w:rsidR="00425335" w:rsidRPr="00F05C3C" w:rsidRDefault="00C92CEA" w:rsidP="00F05C3C">
      <w:pPr>
        <w:rPr>
          <w:sz w:val="24"/>
          <w:szCs w:val="24"/>
        </w:rPr>
      </w:pPr>
      <w:r>
        <w:rPr>
          <w:sz w:val="24"/>
          <w:szCs w:val="24"/>
        </w:rPr>
        <w:t xml:space="preserve">The text for this class is </w:t>
      </w:r>
      <w:r w:rsidR="00E40BDF">
        <w:rPr>
          <w:sz w:val="24"/>
          <w:szCs w:val="24"/>
          <w:u w:val="single"/>
        </w:rPr>
        <w:t>Economics Today</w:t>
      </w:r>
      <w:r w:rsidR="00E40BDF">
        <w:rPr>
          <w:sz w:val="24"/>
          <w:szCs w:val="24"/>
        </w:rPr>
        <w:t xml:space="preserve"> by Roger LeRoy Miller.</w:t>
      </w:r>
      <w:r>
        <w:rPr>
          <w:sz w:val="24"/>
          <w:szCs w:val="24"/>
        </w:rPr>
        <w:t xml:space="preserve">  This book will be essential in understanding the concepts in class.  Secondary requirements will be to maintain a good understanding of the issues in the current media.  My recommendation for a source on this is to read Business Week, some other news magazine, or the Wall Str</w:t>
      </w:r>
      <w:r w:rsidR="00F05C3C">
        <w:rPr>
          <w:sz w:val="24"/>
          <w:szCs w:val="24"/>
        </w:rPr>
        <w:t xml:space="preserve">eet Journal or New York Times. </w:t>
      </w:r>
    </w:p>
    <w:p w:rsidR="00C92CEA" w:rsidRDefault="00A35C9C" w:rsidP="00F05C3C">
      <w:pPr>
        <w:pStyle w:val="Heading2"/>
      </w:pPr>
      <w:r>
        <w:t>Grading</w:t>
      </w:r>
    </w:p>
    <w:p w:rsidR="00C92CEA" w:rsidRDefault="00C92CEA">
      <w:pPr>
        <w:rPr>
          <w:sz w:val="24"/>
          <w:szCs w:val="24"/>
        </w:rPr>
      </w:pPr>
      <w:r>
        <w:rPr>
          <w:sz w:val="24"/>
          <w:szCs w:val="24"/>
        </w:rPr>
        <w:t>There are a total of 500 points available in this class.  Final grading will be in the following form:</w:t>
      </w:r>
    </w:p>
    <w:p w:rsidR="00C92CEA" w:rsidRDefault="00C92CEA">
      <w:pPr>
        <w:jc w:val="right"/>
        <w:rPr>
          <w:sz w:val="24"/>
          <w:szCs w:val="24"/>
        </w:rPr>
      </w:pPr>
    </w:p>
    <w:p w:rsidR="00C92CEA" w:rsidRDefault="00C92CEA">
      <w:pPr>
        <w:jc w:val="both"/>
        <w:rPr>
          <w:sz w:val="24"/>
          <w:szCs w:val="24"/>
        </w:rPr>
      </w:pPr>
      <w:r>
        <w:rPr>
          <w:sz w:val="24"/>
          <w:szCs w:val="24"/>
        </w:rPr>
        <w:t>90+ (450 points or more)</w:t>
      </w:r>
      <w:r>
        <w:rPr>
          <w:sz w:val="24"/>
          <w:szCs w:val="24"/>
        </w:rPr>
        <w:tab/>
      </w:r>
      <w:r>
        <w:rPr>
          <w:sz w:val="24"/>
          <w:szCs w:val="24"/>
        </w:rPr>
        <w:tab/>
        <w:t>A</w:t>
      </w:r>
    </w:p>
    <w:p w:rsidR="00C92CEA" w:rsidRDefault="00C92CEA">
      <w:pPr>
        <w:jc w:val="both"/>
        <w:rPr>
          <w:sz w:val="24"/>
          <w:szCs w:val="24"/>
        </w:rPr>
      </w:pPr>
      <w:r>
        <w:rPr>
          <w:sz w:val="24"/>
          <w:szCs w:val="24"/>
        </w:rPr>
        <w:t>80-89 (400 – 449 points)</w:t>
      </w:r>
      <w:r>
        <w:rPr>
          <w:sz w:val="24"/>
          <w:szCs w:val="24"/>
        </w:rPr>
        <w:tab/>
      </w:r>
      <w:r>
        <w:rPr>
          <w:sz w:val="24"/>
          <w:szCs w:val="24"/>
        </w:rPr>
        <w:tab/>
        <w:t>B</w:t>
      </w:r>
    </w:p>
    <w:p w:rsidR="00C92CEA" w:rsidRDefault="00C92CEA">
      <w:pPr>
        <w:jc w:val="both"/>
        <w:rPr>
          <w:sz w:val="24"/>
          <w:szCs w:val="24"/>
        </w:rPr>
      </w:pPr>
      <w:r>
        <w:rPr>
          <w:sz w:val="24"/>
          <w:szCs w:val="24"/>
        </w:rPr>
        <w:t>70-79 (350 – 399 points)</w:t>
      </w:r>
      <w:r>
        <w:rPr>
          <w:sz w:val="24"/>
          <w:szCs w:val="24"/>
        </w:rPr>
        <w:tab/>
      </w:r>
      <w:r>
        <w:rPr>
          <w:sz w:val="24"/>
          <w:szCs w:val="24"/>
        </w:rPr>
        <w:tab/>
        <w:t>C</w:t>
      </w:r>
    </w:p>
    <w:p w:rsidR="00C92CEA" w:rsidRDefault="00C92CEA">
      <w:pPr>
        <w:jc w:val="both"/>
        <w:rPr>
          <w:sz w:val="24"/>
          <w:szCs w:val="24"/>
        </w:rPr>
      </w:pPr>
      <w:r>
        <w:rPr>
          <w:sz w:val="24"/>
          <w:szCs w:val="24"/>
        </w:rPr>
        <w:t>60-69 (300 – 350 points)</w:t>
      </w:r>
      <w:r>
        <w:rPr>
          <w:sz w:val="24"/>
          <w:szCs w:val="24"/>
        </w:rPr>
        <w:tab/>
      </w:r>
      <w:r>
        <w:rPr>
          <w:sz w:val="24"/>
          <w:szCs w:val="24"/>
        </w:rPr>
        <w:tab/>
        <w:t>D</w:t>
      </w:r>
    </w:p>
    <w:p w:rsidR="00A35C9C" w:rsidRDefault="00A35C9C" w:rsidP="009C385E">
      <w:pPr>
        <w:spacing w:after="240"/>
        <w:jc w:val="both"/>
        <w:rPr>
          <w:sz w:val="24"/>
          <w:szCs w:val="24"/>
        </w:rPr>
      </w:pPr>
      <w:r>
        <w:rPr>
          <w:sz w:val="24"/>
          <w:szCs w:val="24"/>
        </w:rPr>
        <w:t>Below 60 (below 300 points)</w:t>
      </w:r>
      <w:r>
        <w:rPr>
          <w:sz w:val="24"/>
          <w:szCs w:val="24"/>
        </w:rPr>
        <w:tab/>
      </w:r>
      <w:r>
        <w:rPr>
          <w:sz w:val="24"/>
          <w:szCs w:val="24"/>
        </w:rPr>
        <w:tab/>
        <w:t>F</w:t>
      </w:r>
    </w:p>
    <w:p w:rsidR="00C92CEA" w:rsidRDefault="00A35C9C" w:rsidP="009C385E">
      <w:pPr>
        <w:jc w:val="both"/>
        <w:rPr>
          <w:sz w:val="24"/>
          <w:szCs w:val="24"/>
        </w:rPr>
      </w:pPr>
      <w:r w:rsidRPr="00A35C9C">
        <w:rPr>
          <w:sz w:val="24"/>
          <w:szCs w:val="24"/>
        </w:rPr>
        <w:t>I reserve the right to lower these boundaries but I will never raise them.</w:t>
      </w:r>
    </w:p>
    <w:p w:rsidR="00947A0C" w:rsidRDefault="00947A0C">
      <w:pPr>
        <w:suppressAutoHyphens w:val="0"/>
        <w:rPr>
          <w:b/>
          <w:bCs/>
          <w:kern w:val="1"/>
          <w:sz w:val="26"/>
          <w:szCs w:val="26"/>
        </w:rPr>
      </w:pPr>
      <w:r>
        <w:br w:type="page"/>
      </w:r>
    </w:p>
    <w:p w:rsidR="009C385E" w:rsidRDefault="009C385E" w:rsidP="00523079">
      <w:pPr>
        <w:pStyle w:val="Heading2"/>
      </w:pPr>
      <w:r>
        <w:lastRenderedPageBreak/>
        <w:t>Graded Assignments</w:t>
      </w:r>
    </w:p>
    <w:tbl>
      <w:tblPr>
        <w:tblStyle w:val="TableGrid"/>
        <w:tblW w:w="0" w:type="auto"/>
        <w:tblCellMar>
          <w:top w:w="43" w:type="dxa"/>
          <w:left w:w="115" w:type="dxa"/>
          <w:bottom w:w="43" w:type="dxa"/>
          <w:right w:w="115" w:type="dxa"/>
        </w:tblCellMar>
        <w:tblLook w:val="04A0" w:firstRow="1" w:lastRow="0" w:firstColumn="1" w:lastColumn="0" w:noHBand="0" w:noVBand="1"/>
        <w:tblCaption w:val="Graded Assignments"/>
        <w:tblDescription w:val="This table outlines the graded assignments, points possible for each assignment, and total points. For example, there are three midterm exams, points possible for each is 100, and therefore total points for midterms is 300. The final row shows that the total points is 600."/>
      </w:tblPr>
      <w:tblGrid>
        <w:gridCol w:w="3955"/>
        <w:gridCol w:w="2337"/>
        <w:gridCol w:w="2338"/>
      </w:tblGrid>
      <w:tr w:rsidR="00781262" w:rsidRPr="00781262" w:rsidTr="00781262">
        <w:trPr>
          <w:tblHeader/>
        </w:trPr>
        <w:tc>
          <w:tcPr>
            <w:tcW w:w="3955" w:type="dxa"/>
            <w:shd w:val="clear" w:color="auto" w:fill="1F4E79" w:themeFill="accent1" w:themeFillShade="80"/>
          </w:tcPr>
          <w:p w:rsidR="00781262" w:rsidRPr="00781262" w:rsidRDefault="00781262" w:rsidP="002A32CE">
            <w:pPr>
              <w:rPr>
                <w:b/>
                <w:color w:val="FFFFFF" w:themeColor="background1"/>
                <w:sz w:val="24"/>
              </w:rPr>
            </w:pPr>
            <w:r w:rsidRPr="00781262">
              <w:rPr>
                <w:b/>
                <w:color w:val="FFFFFF" w:themeColor="background1"/>
                <w:sz w:val="24"/>
              </w:rPr>
              <w:t>Graded Assignment</w:t>
            </w:r>
          </w:p>
        </w:tc>
        <w:tc>
          <w:tcPr>
            <w:tcW w:w="2337" w:type="dxa"/>
            <w:shd w:val="clear" w:color="auto" w:fill="1F4E79" w:themeFill="accent1" w:themeFillShade="80"/>
          </w:tcPr>
          <w:p w:rsidR="00781262" w:rsidRPr="00781262" w:rsidRDefault="00781262" w:rsidP="00781262">
            <w:pPr>
              <w:jc w:val="center"/>
              <w:rPr>
                <w:b/>
                <w:color w:val="FFFFFF" w:themeColor="background1"/>
                <w:sz w:val="24"/>
              </w:rPr>
            </w:pPr>
            <w:r w:rsidRPr="00781262">
              <w:rPr>
                <w:b/>
                <w:color w:val="FFFFFF" w:themeColor="background1"/>
                <w:sz w:val="24"/>
              </w:rPr>
              <w:t>Points Possible</w:t>
            </w:r>
          </w:p>
        </w:tc>
        <w:tc>
          <w:tcPr>
            <w:tcW w:w="2338" w:type="dxa"/>
            <w:shd w:val="clear" w:color="auto" w:fill="1F4E79" w:themeFill="accent1" w:themeFillShade="80"/>
          </w:tcPr>
          <w:p w:rsidR="00781262" w:rsidRPr="00781262" w:rsidRDefault="00781262" w:rsidP="00781262">
            <w:pPr>
              <w:jc w:val="center"/>
              <w:rPr>
                <w:b/>
                <w:color w:val="FFFFFF" w:themeColor="background1"/>
                <w:sz w:val="24"/>
              </w:rPr>
            </w:pPr>
            <w:r w:rsidRPr="00781262">
              <w:rPr>
                <w:b/>
                <w:color w:val="FFFFFF" w:themeColor="background1"/>
                <w:sz w:val="24"/>
              </w:rPr>
              <w:t>Total Points</w:t>
            </w:r>
          </w:p>
        </w:tc>
      </w:tr>
      <w:tr w:rsidR="00781262" w:rsidRPr="00781262" w:rsidTr="00781262">
        <w:tc>
          <w:tcPr>
            <w:tcW w:w="3955" w:type="dxa"/>
            <w:tcBorders>
              <w:bottom w:val="single" w:sz="4" w:space="0" w:color="auto"/>
            </w:tcBorders>
          </w:tcPr>
          <w:p w:rsidR="00781262" w:rsidRPr="00781262" w:rsidRDefault="00781262" w:rsidP="002A32CE">
            <w:pPr>
              <w:rPr>
                <w:sz w:val="24"/>
              </w:rPr>
            </w:pPr>
            <w:r w:rsidRPr="00781262">
              <w:rPr>
                <w:sz w:val="24"/>
              </w:rPr>
              <w:t>* Midterm Exams (3)</w:t>
            </w:r>
          </w:p>
        </w:tc>
        <w:tc>
          <w:tcPr>
            <w:tcW w:w="2337" w:type="dxa"/>
            <w:tcBorders>
              <w:bottom w:val="single" w:sz="4" w:space="0" w:color="auto"/>
            </w:tcBorders>
          </w:tcPr>
          <w:p w:rsidR="00781262" w:rsidRPr="00781262" w:rsidRDefault="00781262" w:rsidP="00781262">
            <w:pPr>
              <w:jc w:val="center"/>
              <w:rPr>
                <w:sz w:val="24"/>
              </w:rPr>
            </w:pPr>
            <w:r w:rsidRPr="00781262">
              <w:rPr>
                <w:sz w:val="24"/>
              </w:rPr>
              <w:t>100</w:t>
            </w:r>
          </w:p>
        </w:tc>
        <w:tc>
          <w:tcPr>
            <w:tcW w:w="2338" w:type="dxa"/>
            <w:tcBorders>
              <w:bottom w:val="single" w:sz="4" w:space="0" w:color="auto"/>
            </w:tcBorders>
          </w:tcPr>
          <w:p w:rsidR="00781262" w:rsidRPr="00781262" w:rsidRDefault="00781262" w:rsidP="00781262">
            <w:pPr>
              <w:jc w:val="center"/>
              <w:rPr>
                <w:sz w:val="24"/>
              </w:rPr>
            </w:pPr>
            <w:r w:rsidRPr="00781262">
              <w:rPr>
                <w:sz w:val="24"/>
              </w:rPr>
              <w:t>300</w:t>
            </w:r>
          </w:p>
        </w:tc>
      </w:tr>
      <w:tr w:rsidR="00781262" w:rsidRPr="00781262" w:rsidTr="00781262">
        <w:tc>
          <w:tcPr>
            <w:tcW w:w="3955" w:type="dxa"/>
            <w:shd w:val="clear" w:color="auto" w:fill="DEEAF6" w:themeFill="accent1" w:themeFillTint="33"/>
          </w:tcPr>
          <w:p w:rsidR="00781262" w:rsidRPr="00781262" w:rsidRDefault="00781262" w:rsidP="002A32CE">
            <w:pPr>
              <w:rPr>
                <w:sz w:val="24"/>
              </w:rPr>
            </w:pPr>
            <w:r w:rsidRPr="00781262">
              <w:rPr>
                <w:sz w:val="24"/>
              </w:rPr>
              <w:t>* Cumulative Final</w:t>
            </w:r>
          </w:p>
        </w:tc>
        <w:tc>
          <w:tcPr>
            <w:tcW w:w="2337" w:type="dxa"/>
            <w:shd w:val="clear" w:color="auto" w:fill="DEEAF6" w:themeFill="accent1" w:themeFillTint="33"/>
          </w:tcPr>
          <w:p w:rsidR="00781262" w:rsidRPr="00781262" w:rsidRDefault="00781262" w:rsidP="00781262">
            <w:pPr>
              <w:jc w:val="center"/>
              <w:rPr>
                <w:sz w:val="24"/>
              </w:rPr>
            </w:pPr>
            <w:r w:rsidRPr="00781262">
              <w:rPr>
                <w:sz w:val="24"/>
              </w:rPr>
              <w:t>100</w:t>
            </w:r>
          </w:p>
        </w:tc>
        <w:tc>
          <w:tcPr>
            <w:tcW w:w="2338" w:type="dxa"/>
            <w:shd w:val="clear" w:color="auto" w:fill="DEEAF6" w:themeFill="accent1" w:themeFillTint="33"/>
          </w:tcPr>
          <w:p w:rsidR="00781262" w:rsidRPr="00781262" w:rsidRDefault="00781262" w:rsidP="00781262">
            <w:pPr>
              <w:jc w:val="center"/>
              <w:rPr>
                <w:sz w:val="24"/>
              </w:rPr>
            </w:pPr>
            <w:r w:rsidRPr="00781262">
              <w:rPr>
                <w:sz w:val="24"/>
              </w:rPr>
              <w:t>100</w:t>
            </w:r>
          </w:p>
        </w:tc>
      </w:tr>
      <w:tr w:rsidR="00781262" w:rsidRPr="00781262" w:rsidTr="00781262">
        <w:tc>
          <w:tcPr>
            <w:tcW w:w="3955" w:type="dxa"/>
            <w:tcBorders>
              <w:bottom w:val="single" w:sz="4" w:space="0" w:color="auto"/>
            </w:tcBorders>
          </w:tcPr>
          <w:p w:rsidR="00781262" w:rsidRPr="00781262" w:rsidRDefault="00781262" w:rsidP="002A32CE">
            <w:pPr>
              <w:rPr>
                <w:sz w:val="24"/>
              </w:rPr>
            </w:pPr>
            <w:r w:rsidRPr="00781262">
              <w:rPr>
                <w:sz w:val="24"/>
              </w:rPr>
              <w:t>Brief Cumulative Skills</w:t>
            </w:r>
            <w:r>
              <w:rPr>
                <w:sz w:val="24"/>
              </w:rPr>
              <w:t xml:space="preserve"> Assessment</w:t>
            </w:r>
          </w:p>
        </w:tc>
        <w:tc>
          <w:tcPr>
            <w:tcW w:w="2337" w:type="dxa"/>
            <w:tcBorders>
              <w:bottom w:val="single" w:sz="4" w:space="0" w:color="auto"/>
            </w:tcBorders>
          </w:tcPr>
          <w:p w:rsidR="00781262" w:rsidRPr="00781262" w:rsidRDefault="00781262" w:rsidP="00781262">
            <w:pPr>
              <w:jc w:val="center"/>
              <w:rPr>
                <w:sz w:val="24"/>
              </w:rPr>
            </w:pPr>
            <w:r w:rsidRPr="00781262">
              <w:rPr>
                <w:sz w:val="24"/>
              </w:rPr>
              <w:t>20</w:t>
            </w:r>
          </w:p>
        </w:tc>
        <w:tc>
          <w:tcPr>
            <w:tcW w:w="2338" w:type="dxa"/>
            <w:tcBorders>
              <w:bottom w:val="single" w:sz="4" w:space="0" w:color="auto"/>
            </w:tcBorders>
          </w:tcPr>
          <w:p w:rsidR="00781262" w:rsidRPr="00781262" w:rsidRDefault="00781262" w:rsidP="00781262">
            <w:pPr>
              <w:jc w:val="center"/>
              <w:rPr>
                <w:sz w:val="24"/>
              </w:rPr>
            </w:pPr>
            <w:r w:rsidRPr="00781262">
              <w:rPr>
                <w:sz w:val="24"/>
              </w:rPr>
              <w:t>20</w:t>
            </w:r>
          </w:p>
        </w:tc>
      </w:tr>
      <w:tr w:rsidR="00781262" w:rsidRPr="00781262" w:rsidTr="00781262">
        <w:tc>
          <w:tcPr>
            <w:tcW w:w="3955" w:type="dxa"/>
            <w:shd w:val="clear" w:color="auto" w:fill="DEEAF6" w:themeFill="accent1" w:themeFillTint="33"/>
          </w:tcPr>
          <w:p w:rsidR="00781262" w:rsidRPr="00781262" w:rsidRDefault="00781262" w:rsidP="002A32CE">
            <w:pPr>
              <w:rPr>
                <w:sz w:val="24"/>
              </w:rPr>
            </w:pPr>
            <w:r w:rsidRPr="00781262">
              <w:rPr>
                <w:sz w:val="24"/>
              </w:rPr>
              <w:t>Checkpoint Quizzes (5)</w:t>
            </w:r>
          </w:p>
        </w:tc>
        <w:tc>
          <w:tcPr>
            <w:tcW w:w="2337" w:type="dxa"/>
            <w:shd w:val="clear" w:color="auto" w:fill="DEEAF6" w:themeFill="accent1" w:themeFillTint="33"/>
          </w:tcPr>
          <w:p w:rsidR="00781262" w:rsidRPr="00781262" w:rsidRDefault="00781262" w:rsidP="00781262">
            <w:pPr>
              <w:jc w:val="center"/>
              <w:rPr>
                <w:sz w:val="24"/>
              </w:rPr>
            </w:pPr>
            <w:r w:rsidRPr="00781262">
              <w:rPr>
                <w:sz w:val="24"/>
              </w:rPr>
              <w:t>20</w:t>
            </w:r>
          </w:p>
        </w:tc>
        <w:tc>
          <w:tcPr>
            <w:tcW w:w="2338" w:type="dxa"/>
            <w:shd w:val="clear" w:color="auto" w:fill="DEEAF6" w:themeFill="accent1" w:themeFillTint="33"/>
          </w:tcPr>
          <w:p w:rsidR="00781262" w:rsidRPr="00781262" w:rsidRDefault="00781262" w:rsidP="00781262">
            <w:pPr>
              <w:jc w:val="center"/>
              <w:rPr>
                <w:sz w:val="24"/>
              </w:rPr>
            </w:pPr>
            <w:r w:rsidRPr="00781262">
              <w:rPr>
                <w:sz w:val="24"/>
              </w:rPr>
              <w:t>100</w:t>
            </w:r>
          </w:p>
        </w:tc>
      </w:tr>
      <w:tr w:rsidR="00781262" w:rsidRPr="00781262" w:rsidTr="00781262">
        <w:tc>
          <w:tcPr>
            <w:tcW w:w="3955" w:type="dxa"/>
            <w:tcBorders>
              <w:bottom w:val="single" w:sz="4" w:space="0" w:color="auto"/>
            </w:tcBorders>
          </w:tcPr>
          <w:p w:rsidR="00781262" w:rsidRPr="00781262" w:rsidRDefault="00781262" w:rsidP="002A32CE">
            <w:pPr>
              <w:rPr>
                <w:sz w:val="24"/>
              </w:rPr>
            </w:pPr>
            <w:r w:rsidRPr="00781262">
              <w:rPr>
                <w:sz w:val="24"/>
              </w:rPr>
              <w:t>Short Answer Assignment (5)</w:t>
            </w:r>
          </w:p>
        </w:tc>
        <w:tc>
          <w:tcPr>
            <w:tcW w:w="2337" w:type="dxa"/>
            <w:tcBorders>
              <w:bottom w:val="single" w:sz="4" w:space="0" w:color="auto"/>
            </w:tcBorders>
          </w:tcPr>
          <w:p w:rsidR="00781262" w:rsidRPr="00781262" w:rsidRDefault="00781262" w:rsidP="00781262">
            <w:pPr>
              <w:jc w:val="center"/>
              <w:rPr>
                <w:sz w:val="24"/>
              </w:rPr>
            </w:pPr>
            <w:r w:rsidRPr="00781262">
              <w:rPr>
                <w:sz w:val="24"/>
              </w:rPr>
              <w:t>10</w:t>
            </w:r>
          </w:p>
        </w:tc>
        <w:tc>
          <w:tcPr>
            <w:tcW w:w="2338" w:type="dxa"/>
            <w:tcBorders>
              <w:bottom w:val="single" w:sz="4" w:space="0" w:color="auto"/>
            </w:tcBorders>
          </w:tcPr>
          <w:p w:rsidR="00781262" w:rsidRPr="00781262" w:rsidRDefault="00781262" w:rsidP="00781262">
            <w:pPr>
              <w:jc w:val="center"/>
              <w:rPr>
                <w:sz w:val="24"/>
              </w:rPr>
            </w:pPr>
            <w:r w:rsidRPr="00781262">
              <w:rPr>
                <w:sz w:val="24"/>
              </w:rPr>
              <w:t>50</w:t>
            </w:r>
          </w:p>
        </w:tc>
      </w:tr>
      <w:tr w:rsidR="00781262" w:rsidRPr="00781262" w:rsidTr="00781262">
        <w:tc>
          <w:tcPr>
            <w:tcW w:w="3955" w:type="dxa"/>
            <w:tcBorders>
              <w:bottom w:val="single" w:sz="4" w:space="0" w:color="auto"/>
            </w:tcBorders>
            <w:shd w:val="clear" w:color="auto" w:fill="DEEAF6" w:themeFill="accent1" w:themeFillTint="33"/>
          </w:tcPr>
          <w:p w:rsidR="00781262" w:rsidRPr="00781262" w:rsidRDefault="00781262" w:rsidP="002A32CE">
            <w:pPr>
              <w:rPr>
                <w:sz w:val="24"/>
              </w:rPr>
            </w:pPr>
            <w:r w:rsidRPr="00781262">
              <w:rPr>
                <w:sz w:val="24"/>
              </w:rPr>
              <w:t>Group Discussions (3)</w:t>
            </w:r>
          </w:p>
        </w:tc>
        <w:tc>
          <w:tcPr>
            <w:tcW w:w="2337" w:type="dxa"/>
            <w:tcBorders>
              <w:bottom w:val="single" w:sz="4" w:space="0" w:color="auto"/>
            </w:tcBorders>
            <w:shd w:val="clear" w:color="auto" w:fill="DEEAF6" w:themeFill="accent1" w:themeFillTint="33"/>
          </w:tcPr>
          <w:p w:rsidR="00781262" w:rsidRPr="00781262" w:rsidRDefault="00781262" w:rsidP="00781262">
            <w:pPr>
              <w:jc w:val="center"/>
              <w:rPr>
                <w:sz w:val="24"/>
              </w:rPr>
            </w:pPr>
            <w:r w:rsidRPr="00781262">
              <w:rPr>
                <w:sz w:val="24"/>
              </w:rPr>
              <w:t>10</w:t>
            </w:r>
          </w:p>
        </w:tc>
        <w:tc>
          <w:tcPr>
            <w:tcW w:w="2338" w:type="dxa"/>
            <w:tcBorders>
              <w:bottom w:val="single" w:sz="4" w:space="0" w:color="auto"/>
            </w:tcBorders>
            <w:shd w:val="clear" w:color="auto" w:fill="DEEAF6" w:themeFill="accent1" w:themeFillTint="33"/>
          </w:tcPr>
          <w:p w:rsidR="00781262" w:rsidRPr="00781262" w:rsidRDefault="00781262" w:rsidP="00781262">
            <w:pPr>
              <w:jc w:val="center"/>
              <w:rPr>
                <w:sz w:val="24"/>
              </w:rPr>
            </w:pPr>
            <w:r w:rsidRPr="00781262">
              <w:rPr>
                <w:sz w:val="24"/>
              </w:rPr>
              <w:t>30</w:t>
            </w:r>
          </w:p>
        </w:tc>
      </w:tr>
      <w:tr w:rsidR="00781262" w:rsidRPr="00781262" w:rsidTr="00781262">
        <w:tc>
          <w:tcPr>
            <w:tcW w:w="6292" w:type="dxa"/>
            <w:gridSpan w:val="2"/>
            <w:tcBorders>
              <w:right w:val="nil"/>
            </w:tcBorders>
            <w:shd w:val="clear" w:color="auto" w:fill="EDEDED" w:themeFill="accent3" w:themeFillTint="33"/>
          </w:tcPr>
          <w:p w:rsidR="00781262" w:rsidRPr="00781262" w:rsidRDefault="00781262" w:rsidP="00781262">
            <w:pPr>
              <w:jc w:val="right"/>
              <w:rPr>
                <w:b/>
                <w:sz w:val="24"/>
              </w:rPr>
            </w:pPr>
            <w:r w:rsidRPr="00781262">
              <w:rPr>
                <w:b/>
                <w:sz w:val="24"/>
              </w:rPr>
              <w:t>TOTAL POINTS</w:t>
            </w:r>
          </w:p>
        </w:tc>
        <w:tc>
          <w:tcPr>
            <w:tcW w:w="2338" w:type="dxa"/>
            <w:tcBorders>
              <w:left w:val="nil"/>
            </w:tcBorders>
            <w:shd w:val="clear" w:color="auto" w:fill="EDEDED" w:themeFill="accent3" w:themeFillTint="33"/>
          </w:tcPr>
          <w:p w:rsidR="00781262" w:rsidRPr="00781262" w:rsidRDefault="00781262" w:rsidP="00115F79">
            <w:pPr>
              <w:jc w:val="center"/>
              <w:rPr>
                <w:b/>
                <w:sz w:val="24"/>
              </w:rPr>
            </w:pPr>
            <w:r w:rsidRPr="00781262">
              <w:rPr>
                <w:b/>
                <w:sz w:val="24"/>
              </w:rPr>
              <w:t xml:space="preserve">* </w:t>
            </w:r>
            <w:r w:rsidR="00115F79">
              <w:rPr>
                <w:b/>
                <w:sz w:val="24"/>
              </w:rPr>
              <w:t>5</w:t>
            </w:r>
            <w:r w:rsidRPr="00781262">
              <w:rPr>
                <w:b/>
                <w:sz w:val="24"/>
              </w:rPr>
              <w:t>00</w:t>
            </w:r>
          </w:p>
        </w:tc>
        <w:bookmarkStart w:id="0" w:name="_GoBack"/>
        <w:bookmarkEnd w:id="0"/>
      </w:tr>
    </w:tbl>
    <w:p w:rsidR="00781262" w:rsidRPr="00781262" w:rsidRDefault="00781262" w:rsidP="00781262">
      <w:pPr>
        <w:rPr>
          <w:sz w:val="24"/>
        </w:rPr>
      </w:pPr>
      <w:r w:rsidRPr="00781262">
        <w:rPr>
          <w:b/>
          <w:sz w:val="24"/>
        </w:rPr>
        <w:t>* Note, the top three highest scores on the 3 midterm exams and cumulative final will be taken, so the total points possible will end up being 500.</w:t>
      </w:r>
    </w:p>
    <w:p w:rsidR="00781262" w:rsidRPr="00781262" w:rsidRDefault="00781262" w:rsidP="00781262"/>
    <w:p w:rsidR="00C92CEA" w:rsidRPr="009C385E" w:rsidRDefault="00C92CEA" w:rsidP="009C385E">
      <w:pPr>
        <w:spacing w:before="120" w:after="120"/>
        <w:rPr>
          <w:sz w:val="32"/>
          <w:szCs w:val="26"/>
        </w:rPr>
      </w:pPr>
      <w:r w:rsidRPr="009C385E">
        <w:rPr>
          <w:sz w:val="24"/>
        </w:rPr>
        <w:t xml:space="preserve">This class will have the following ways to achieve points: </w:t>
      </w:r>
    </w:p>
    <w:p w:rsidR="00947A0C" w:rsidRDefault="00E40BDF" w:rsidP="00947A0C">
      <w:pPr>
        <w:numPr>
          <w:ilvl w:val="0"/>
          <w:numId w:val="2"/>
        </w:numPr>
        <w:rPr>
          <w:sz w:val="24"/>
          <w:szCs w:val="24"/>
        </w:rPr>
      </w:pPr>
      <w:r>
        <w:rPr>
          <w:sz w:val="24"/>
          <w:szCs w:val="24"/>
        </w:rPr>
        <w:t xml:space="preserve">There will be </w:t>
      </w:r>
      <w:r w:rsidR="00B203A2">
        <w:rPr>
          <w:b/>
          <w:sz w:val="24"/>
          <w:szCs w:val="24"/>
        </w:rPr>
        <w:t>three</w:t>
      </w:r>
      <w:r w:rsidR="00C92CEA" w:rsidRPr="00B203A2">
        <w:rPr>
          <w:b/>
          <w:sz w:val="24"/>
          <w:szCs w:val="24"/>
        </w:rPr>
        <w:t xml:space="preserve"> </w:t>
      </w:r>
      <w:r w:rsidR="003B7E43" w:rsidRPr="00B203A2">
        <w:rPr>
          <w:b/>
          <w:sz w:val="24"/>
          <w:szCs w:val="24"/>
        </w:rPr>
        <w:t xml:space="preserve">midterm </w:t>
      </w:r>
      <w:r w:rsidRPr="00B203A2">
        <w:rPr>
          <w:b/>
          <w:sz w:val="24"/>
          <w:szCs w:val="24"/>
        </w:rPr>
        <w:t>exams</w:t>
      </w:r>
      <w:r>
        <w:rPr>
          <w:sz w:val="24"/>
          <w:szCs w:val="24"/>
        </w:rPr>
        <w:t xml:space="preserve"> each worth 100</w:t>
      </w:r>
      <w:r w:rsidR="00C92CEA" w:rsidRPr="00B4208C">
        <w:rPr>
          <w:sz w:val="24"/>
          <w:szCs w:val="24"/>
        </w:rPr>
        <w:t xml:space="preserve"> points.  The exams are scheduled in the syllabus calendar below.  Exam 1 will cover materials in lesson one through </w:t>
      </w:r>
      <w:r>
        <w:rPr>
          <w:sz w:val="24"/>
          <w:szCs w:val="24"/>
        </w:rPr>
        <w:t>five,</w:t>
      </w:r>
      <w:r w:rsidR="00C92CEA" w:rsidRPr="00B4208C">
        <w:rPr>
          <w:sz w:val="24"/>
          <w:szCs w:val="24"/>
        </w:rPr>
        <w:t xml:space="preserve"> exam 2 will cover materials in </w:t>
      </w:r>
      <w:r>
        <w:rPr>
          <w:sz w:val="24"/>
          <w:szCs w:val="24"/>
        </w:rPr>
        <w:t xml:space="preserve">lessons six through nine and exam 3 will cover lessons ten through </w:t>
      </w:r>
      <w:r w:rsidR="008B66B7">
        <w:rPr>
          <w:sz w:val="24"/>
          <w:szCs w:val="24"/>
        </w:rPr>
        <w:t>thirteen</w:t>
      </w:r>
      <w:r w:rsidR="001C0379" w:rsidRPr="00B4208C">
        <w:rPr>
          <w:sz w:val="24"/>
          <w:szCs w:val="24"/>
        </w:rPr>
        <w:t>. These midterm</w:t>
      </w:r>
      <w:r w:rsidR="00C92CEA" w:rsidRPr="00B4208C">
        <w:rPr>
          <w:sz w:val="24"/>
          <w:szCs w:val="24"/>
        </w:rPr>
        <w:t xml:space="preserve"> exam</w:t>
      </w:r>
      <w:r w:rsidR="003B7E43" w:rsidRPr="00B4208C">
        <w:rPr>
          <w:sz w:val="24"/>
          <w:szCs w:val="24"/>
        </w:rPr>
        <w:t>s</w:t>
      </w:r>
      <w:r w:rsidR="00C92CEA" w:rsidRPr="00B4208C">
        <w:rPr>
          <w:sz w:val="24"/>
          <w:szCs w:val="24"/>
        </w:rPr>
        <w:t xml:space="preserve"> will </w:t>
      </w:r>
      <w:r>
        <w:rPr>
          <w:sz w:val="24"/>
          <w:szCs w:val="24"/>
        </w:rPr>
        <w:t xml:space="preserve">each </w:t>
      </w:r>
      <w:r w:rsidR="00C92CEA" w:rsidRPr="00B4208C">
        <w:rPr>
          <w:sz w:val="24"/>
          <w:szCs w:val="24"/>
        </w:rPr>
        <w:t>contain 3</w:t>
      </w:r>
      <w:r>
        <w:rPr>
          <w:sz w:val="24"/>
          <w:szCs w:val="24"/>
        </w:rPr>
        <w:t>3</w:t>
      </w:r>
      <w:r w:rsidR="00C92CEA" w:rsidRPr="00B4208C">
        <w:rPr>
          <w:sz w:val="24"/>
          <w:szCs w:val="24"/>
        </w:rPr>
        <w:t xml:space="preserve"> multipl</w:t>
      </w:r>
      <w:r>
        <w:rPr>
          <w:sz w:val="24"/>
          <w:szCs w:val="24"/>
        </w:rPr>
        <w:t>e choice questions (each worth three</w:t>
      </w:r>
      <w:r w:rsidR="00C92CEA" w:rsidRPr="00B4208C">
        <w:rPr>
          <w:sz w:val="24"/>
          <w:szCs w:val="24"/>
        </w:rPr>
        <w:t xml:space="preserve"> points</w:t>
      </w:r>
      <w:r>
        <w:rPr>
          <w:sz w:val="24"/>
          <w:szCs w:val="24"/>
        </w:rPr>
        <w:t xml:space="preserve"> and you will get one point for free</w:t>
      </w:r>
      <w:r w:rsidR="00C92CEA" w:rsidRPr="00B4208C">
        <w:rPr>
          <w:sz w:val="24"/>
          <w:szCs w:val="24"/>
        </w:rPr>
        <w:t xml:space="preserve">) </w:t>
      </w:r>
    </w:p>
    <w:p w:rsidR="00947A0C" w:rsidRDefault="00947A0C" w:rsidP="00947A0C">
      <w:pPr>
        <w:ind w:left="720"/>
        <w:rPr>
          <w:sz w:val="24"/>
          <w:szCs w:val="24"/>
        </w:rPr>
      </w:pPr>
    </w:p>
    <w:p w:rsidR="008D01D6" w:rsidRPr="00947A0C" w:rsidRDefault="008D01D6" w:rsidP="00947A0C">
      <w:pPr>
        <w:numPr>
          <w:ilvl w:val="0"/>
          <w:numId w:val="2"/>
        </w:numPr>
        <w:rPr>
          <w:sz w:val="24"/>
          <w:szCs w:val="24"/>
        </w:rPr>
      </w:pPr>
      <w:r w:rsidRPr="00947A0C">
        <w:rPr>
          <w:sz w:val="24"/>
          <w:szCs w:val="24"/>
        </w:rPr>
        <w:t xml:space="preserve">There will be </w:t>
      </w:r>
      <w:r w:rsidR="00B203A2" w:rsidRPr="00947A0C">
        <w:rPr>
          <w:sz w:val="24"/>
          <w:szCs w:val="24"/>
        </w:rPr>
        <w:t xml:space="preserve">a </w:t>
      </w:r>
      <w:r w:rsidRPr="00947A0C">
        <w:rPr>
          <w:sz w:val="24"/>
          <w:szCs w:val="24"/>
        </w:rPr>
        <w:t>multiple ch</w:t>
      </w:r>
      <w:r w:rsidR="00E40BDF" w:rsidRPr="00947A0C">
        <w:rPr>
          <w:sz w:val="24"/>
          <w:szCs w:val="24"/>
        </w:rPr>
        <w:t xml:space="preserve">oice </w:t>
      </w:r>
      <w:r w:rsidR="00E40BDF" w:rsidRPr="00947A0C">
        <w:rPr>
          <w:b/>
          <w:sz w:val="24"/>
          <w:szCs w:val="24"/>
        </w:rPr>
        <w:t>cumulative final</w:t>
      </w:r>
      <w:r w:rsidR="00E40BDF" w:rsidRPr="00947A0C">
        <w:rPr>
          <w:sz w:val="24"/>
          <w:szCs w:val="24"/>
        </w:rPr>
        <w:t xml:space="preserve"> worth 100</w:t>
      </w:r>
      <w:r w:rsidRPr="00947A0C">
        <w:rPr>
          <w:sz w:val="24"/>
          <w:szCs w:val="24"/>
        </w:rPr>
        <w:t xml:space="preserve"> points that can be used to replace a low test score.  If this final has a lower score than the midterms it will be dropped.  If you miss one of the other exams</w:t>
      </w:r>
      <w:r w:rsidR="000E05B5" w:rsidRPr="00947A0C">
        <w:rPr>
          <w:sz w:val="24"/>
          <w:szCs w:val="24"/>
        </w:rPr>
        <w:t>,</w:t>
      </w:r>
      <w:r w:rsidRPr="00947A0C">
        <w:rPr>
          <w:sz w:val="24"/>
          <w:szCs w:val="24"/>
        </w:rPr>
        <w:t xml:space="preserve"> for any reason, this test MUST be taken to replace the missed exam.  If you took </w:t>
      </w:r>
      <w:r w:rsidR="00E40BDF" w:rsidRPr="00947A0C">
        <w:rPr>
          <w:sz w:val="24"/>
          <w:szCs w:val="24"/>
        </w:rPr>
        <w:t>all three</w:t>
      </w:r>
      <w:r w:rsidRPr="00947A0C">
        <w:rPr>
          <w:sz w:val="24"/>
          <w:szCs w:val="24"/>
        </w:rPr>
        <w:t xml:space="preserve"> midterms this exam can be used to help improve your grade</w:t>
      </w:r>
      <w:r w:rsidR="003B7E43" w:rsidRPr="00947A0C">
        <w:rPr>
          <w:sz w:val="24"/>
          <w:szCs w:val="24"/>
        </w:rPr>
        <w:t xml:space="preserve"> by replacing a low midterm grade (note if you do not score higher on the final than on the midterm the final will be the test that is dropped)</w:t>
      </w:r>
      <w:r w:rsidRPr="00947A0C">
        <w:rPr>
          <w:sz w:val="24"/>
          <w:szCs w:val="24"/>
        </w:rPr>
        <w:t>.</w:t>
      </w:r>
    </w:p>
    <w:p w:rsidR="00C92CEA" w:rsidRDefault="00C92CEA">
      <w:pPr>
        <w:rPr>
          <w:sz w:val="24"/>
          <w:szCs w:val="24"/>
        </w:rPr>
      </w:pPr>
    </w:p>
    <w:p w:rsidR="00C92CEA" w:rsidRDefault="00C92CEA">
      <w:pPr>
        <w:numPr>
          <w:ilvl w:val="0"/>
          <w:numId w:val="2"/>
        </w:numPr>
        <w:rPr>
          <w:sz w:val="24"/>
          <w:szCs w:val="24"/>
        </w:rPr>
      </w:pPr>
      <w:r>
        <w:rPr>
          <w:sz w:val="24"/>
          <w:szCs w:val="24"/>
        </w:rPr>
        <w:t xml:space="preserve">There will be a </w:t>
      </w:r>
      <w:r w:rsidRPr="00B203A2">
        <w:rPr>
          <w:b/>
          <w:sz w:val="24"/>
          <w:szCs w:val="24"/>
        </w:rPr>
        <w:t>brief cumulative skills assessment</w:t>
      </w:r>
      <w:r>
        <w:rPr>
          <w:sz w:val="24"/>
          <w:szCs w:val="24"/>
        </w:rPr>
        <w:t xml:space="preserve"> worth 20 points that will be taken </w:t>
      </w:r>
      <w:r w:rsidR="008D01D6">
        <w:rPr>
          <w:sz w:val="24"/>
          <w:szCs w:val="24"/>
        </w:rPr>
        <w:t>online during the last week of class</w:t>
      </w:r>
      <w:r>
        <w:rPr>
          <w:sz w:val="24"/>
          <w:szCs w:val="24"/>
        </w:rPr>
        <w:t>.  This assessment will consist of 20 simple multiple choice questions that should be easy to answer if the student has mastered the materials in this class.</w:t>
      </w:r>
    </w:p>
    <w:p w:rsidR="00C92CEA" w:rsidRDefault="00C92CEA">
      <w:pPr>
        <w:rPr>
          <w:sz w:val="24"/>
          <w:szCs w:val="24"/>
        </w:rPr>
      </w:pPr>
    </w:p>
    <w:p w:rsidR="00C92CEA" w:rsidRDefault="008B66B7">
      <w:pPr>
        <w:numPr>
          <w:ilvl w:val="0"/>
          <w:numId w:val="2"/>
        </w:numPr>
        <w:rPr>
          <w:sz w:val="24"/>
          <w:szCs w:val="24"/>
        </w:rPr>
      </w:pPr>
      <w:r>
        <w:rPr>
          <w:sz w:val="24"/>
          <w:szCs w:val="24"/>
        </w:rPr>
        <w:t xml:space="preserve">There will be </w:t>
      </w:r>
      <w:r w:rsidRPr="00B203A2">
        <w:rPr>
          <w:b/>
          <w:sz w:val="24"/>
          <w:szCs w:val="24"/>
        </w:rPr>
        <w:t>five</w:t>
      </w:r>
      <w:r w:rsidR="00C92CEA" w:rsidRPr="00B203A2">
        <w:rPr>
          <w:b/>
          <w:sz w:val="24"/>
          <w:szCs w:val="24"/>
        </w:rPr>
        <w:t xml:space="preserve"> multiple choice </w:t>
      </w:r>
      <w:r w:rsidR="00B203A2">
        <w:rPr>
          <w:b/>
          <w:sz w:val="24"/>
          <w:szCs w:val="24"/>
        </w:rPr>
        <w:t xml:space="preserve">checkpoint </w:t>
      </w:r>
      <w:r w:rsidR="00C92CEA" w:rsidRPr="00B203A2">
        <w:rPr>
          <w:b/>
          <w:sz w:val="24"/>
          <w:szCs w:val="24"/>
        </w:rPr>
        <w:t>quizzes</w:t>
      </w:r>
      <w:r w:rsidR="00C92CEA">
        <w:rPr>
          <w:sz w:val="24"/>
          <w:szCs w:val="24"/>
        </w:rPr>
        <w:t xml:space="preserve"> that you will be able to complete via blackboard</w:t>
      </w:r>
      <w:r>
        <w:rPr>
          <w:sz w:val="24"/>
          <w:szCs w:val="24"/>
        </w:rPr>
        <w:t xml:space="preserve"> worth 20 points each.</w:t>
      </w:r>
      <w:r w:rsidR="00C92CEA">
        <w:rPr>
          <w:sz w:val="24"/>
          <w:szCs w:val="24"/>
        </w:rPr>
        <w:t xml:space="preserve">  You will be allowed t</w:t>
      </w:r>
      <w:r w:rsidR="009272A5">
        <w:rPr>
          <w:sz w:val="24"/>
          <w:szCs w:val="24"/>
        </w:rPr>
        <w:t>hree</w:t>
      </w:r>
      <w:r w:rsidR="00C92CEA">
        <w:rPr>
          <w:sz w:val="24"/>
          <w:szCs w:val="24"/>
        </w:rPr>
        <w:t xml:space="preserve"> attempts at the quiz questions.   Your </w:t>
      </w:r>
      <w:r w:rsidR="0042084A">
        <w:rPr>
          <w:b/>
          <w:sz w:val="24"/>
          <w:szCs w:val="24"/>
          <w:u w:val="single"/>
        </w:rPr>
        <w:t xml:space="preserve">best </w:t>
      </w:r>
      <w:r w:rsidR="00C92CEA" w:rsidRPr="00005BC4">
        <w:rPr>
          <w:b/>
          <w:sz w:val="24"/>
          <w:szCs w:val="24"/>
          <w:u w:val="single"/>
        </w:rPr>
        <w:t>attempt</w:t>
      </w:r>
      <w:r w:rsidR="00C92CEA">
        <w:rPr>
          <w:sz w:val="24"/>
          <w:szCs w:val="24"/>
        </w:rPr>
        <w:t xml:space="preserve"> will be the quiz that will be graded</w:t>
      </w:r>
      <w:r w:rsidR="00005BC4">
        <w:rPr>
          <w:sz w:val="24"/>
          <w:szCs w:val="24"/>
        </w:rPr>
        <w:t xml:space="preserve"> and counted</w:t>
      </w:r>
      <w:r w:rsidR="00C92CEA">
        <w:rPr>
          <w:sz w:val="24"/>
          <w:szCs w:val="24"/>
        </w:rPr>
        <w:t>.</w:t>
      </w:r>
    </w:p>
    <w:p w:rsidR="00C92CEA" w:rsidRDefault="00C92CEA">
      <w:pPr>
        <w:rPr>
          <w:sz w:val="24"/>
          <w:szCs w:val="24"/>
        </w:rPr>
      </w:pPr>
    </w:p>
    <w:p w:rsidR="00C92CEA" w:rsidRDefault="008B66B7">
      <w:pPr>
        <w:numPr>
          <w:ilvl w:val="0"/>
          <w:numId w:val="2"/>
        </w:numPr>
        <w:rPr>
          <w:sz w:val="24"/>
          <w:szCs w:val="24"/>
        </w:rPr>
      </w:pPr>
      <w:r>
        <w:rPr>
          <w:sz w:val="24"/>
          <w:szCs w:val="24"/>
        </w:rPr>
        <w:t xml:space="preserve">There will be </w:t>
      </w:r>
      <w:r w:rsidRPr="00B203A2">
        <w:rPr>
          <w:b/>
          <w:sz w:val="24"/>
          <w:szCs w:val="24"/>
        </w:rPr>
        <w:t>five</w:t>
      </w:r>
      <w:r w:rsidR="00C92CEA" w:rsidRPr="00B203A2">
        <w:rPr>
          <w:b/>
          <w:sz w:val="24"/>
          <w:szCs w:val="24"/>
        </w:rPr>
        <w:t xml:space="preserve"> short answer assignment questions</w:t>
      </w:r>
      <w:r w:rsidR="00C92CEA">
        <w:rPr>
          <w:sz w:val="24"/>
          <w:szCs w:val="24"/>
        </w:rPr>
        <w:t>.  These assignment questions will each count for 10 points.  These assignment questions are intended to be tools to assist you in the preparation for the exams.</w:t>
      </w:r>
      <w:r w:rsidR="0086748A">
        <w:rPr>
          <w:sz w:val="24"/>
          <w:szCs w:val="24"/>
        </w:rPr>
        <w:t xml:space="preserve"> </w:t>
      </w:r>
      <w:r w:rsidR="00425335">
        <w:rPr>
          <w:sz w:val="24"/>
          <w:szCs w:val="24"/>
        </w:rPr>
        <w:t xml:space="preserve">Review the rubric for each short answer assignment before beginning and submitting your work. The </w:t>
      </w:r>
      <w:r w:rsidR="00425335">
        <w:rPr>
          <w:sz w:val="24"/>
          <w:szCs w:val="24"/>
        </w:rPr>
        <w:lastRenderedPageBreak/>
        <w:t>rubrics may be seen by clicking the assignment link and clicking the View Rubric button.</w:t>
      </w:r>
    </w:p>
    <w:p w:rsidR="00C92CEA" w:rsidRDefault="00C92CEA">
      <w:pPr>
        <w:rPr>
          <w:sz w:val="24"/>
          <w:szCs w:val="24"/>
        </w:rPr>
      </w:pPr>
    </w:p>
    <w:p w:rsidR="00B203A2" w:rsidRDefault="008B66B7" w:rsidP="00A72461">
      <w:pPr>
        <w:numPr>
          <w:ilvl w:val="0"/>
          <w:numId w:val="2"/>
        </w:numPr>
        <w:rPr>
          <w:sz w:val="24"/>
          <w:szCs w:val="24"/>
        </w:rPr>
      </w:pPr>
      <w:r>
        <w:rPr>
          <w:sz w:val="24"/>
          <w:szCs w:val="24"/>
        </w:rPr>
        <w:t xml:space="preserve">There will be </w:t>
      </w:r>
      <w:r w:rsidRPr="00B203A2">
        <w:rPr>
          <w:b/>
          <w:sz w:val="24"/>
          <w:szCs w:val="24"/>
        </w:rPr>
        <w:t>three</w:t>
      </w:r>
      <w:r w:rsidR="00C92CEA" w:rsidRPr="00B203A2">
        <w:rPr>
          <w:b/>
          <w:sz w:val="24"/>
          <w:szCs w:val="24"/>
        </w:rPr>
        <w:t xml:space="preserve"> group discussions</w:t>
      </w:r>
      <w:r w:rsidR="00C92CEA">
        <w:rPr>
          <w:sz w:val="24"/>
          <w:szCs w:val="24"/>
        </w:rPr>
        <w:t xml:space="preserve"> each worth 10 point</w:t>
      </w:r>
      <w:r>
        <w:rPr>
          <w:sz w:val="24"/>
          <w:szCs w:val="24"/>
        </w:rPr>
        <w:t>s</w:t>
      </w:r>
      <w:r w:rsidR="00C92CEA">
        <w:rPr>
          <w:sz w:val="24"/>
          <w:szCs w:val="24"/>
        </w:rPr>
        <w:t xml:space="preserve">.  Each of these discussions will take place via blackboard forums and you will be randomly assigned to a discussion group.  You will be graded in these discussions according to participation.  To get full credit you must post a comment and reply </w:t>
      </w:r>
      <w:r w:rsidR="00005BC4">
        <w:rPr>
          <w:sz w:val="24"/>
          <w:szCs w:val="24"/>
        </w:rPr>
        <w:t>at least twice.</w:t>
      </w:r>
      <w:r w:rsidR="00C92CEA">
        <w:rPr>
          <w:sz w:val="24"/>
          <w:szCs w:val="24"/>
        </w:rPr>
        <w:t xml:space="preserve"> </w:t>
      </w:r>
      <w:r w:rsidR="00A72461" w:rsidRPr="00A72461">
        <w:rPr>
          <w:sz w:val="24"/>
          <w:szCs w:val="24"/>
        </w:rPr>
        <w:t>Each reply must be on topic, clear, logical, and help to further the conversation. Replies must also follow netiquette guidelines set forth on the Start Here page</w:t>
      </w:r>
      <w:r w:rsidR="00A72461">
        <w:rPr>
          <w:sz w:val="24"/>
          <w:szCs w:val="24"/>
        </w:rPr>
        <w:t xml:space="preserve"> of Blackboard</w:t>
      </w:r>
      <w:r w:rsidR="00A72461" w:rsidRPr="00A72461">
        <w:rPr>
          <w:sz w:val="24"/>
          <w:szCs w:val="24"/>
        </w:rPr>
        <w:t>.</w:t>
      </w:r>
      <w:r w:rsidR="00A72461">
        <w:rPr>
          <w:sz w:val="24"/>
          <w:szCs w:val="24"/>
        </w:rPr>
        <w:t xml:space="preserve"> </w:t>
      </w:r>
      <w:r w:rsidR="00C92CEA">
        <w:rPr>
          <w:sz w:val="24"/>
          <w:szCs w:val="24"/>
        </w:rPr>
        <w:t xml:space="preserve">Differences of opinion are welcome however polite discourse is required.  </w:t>
      </w:r>
      <w:r w:rsidR="00A72461" w:rsidRPr="00A72461">
        <w:rPr>
          <w:sz w:val="24"/>
          <w:szCs w:val="24"/>
        </w:rPr>
        <w:t xml:space="preserve">If the above criteria are met, but you post only one reply, you will receive partial credit (5 points). If any of the above criteria are not met (for example, your reply is off topic or doesn’t help to further the conversation), you will receive no credit </w:t>
      </w:r>
      <w:r w:rsidR="00A72461">
        <w:rPr>
          <w:sz w:val="24"/>
          <w:szCs w:val="24"/>
        </w:rPr>
        <w:t>(0 points). Additionally, i</w:t>
      </w:r>
      <w:r w:rsidR="00C92CEA">
        <w:rPr>
          <w:sz w:val="24"/>
          <w:szCs w:val="24"/>
        </w:rPr>
        <w:t>nappropriate commentary will result in you receiving no credit for the discussion.  Continued inappropriate behavior may result in you not being allowed to participate in the discussion forums and the loss of all potential points from these discussions.</w:t>
      </w:r>
    </w:p>
    <w:p w:rsidR="00FD4F06" w:rsidRDefault="00FD4F06" w:rsidP="00FD4F06">
      <w:pPr>
        <w:pStyle w:val="ListParagraph"/>
        <w:rPr>
          <w:sz w:val="24"/>
          <w:szCs w:val="24"/>
        </w:rPr>
      </w:pPr>
    </w:p>
    <w:p w:rsidR="00FD4F06" w:rsidRDefault="00FD4F06" w:rsidP="00FD4F06">
      <w:pPr>
        <w:rPr>
          <w:sz w:val="24"/>
          <w:szCs w:val="24"/>
        </w:rPr>
      </w:pPr>
      <w:r w:rsidRPr="00947A0C">
        <w:rPr>
          <w:b/>
          <w:i/>
          <w:sz w:val="24"/>
          <w:szCs w:val="24"/>
        </w:rPr>
        <w:t>Note</w:t>
      </w:r>
      <w:r>
        <w:rPr>
          <w:sz w:val="24"/>
          <w:szCs w:val="24"/>
        </w:rPr>
        <w:t>: In Blackboard, graded assignments within the lessons will be denoted with a yellow background and red icon (with the exception of the exams which are located on a separate Exams page).</w:t>
      </w:r>
    </w:p>
    <w:p w:rsidR="00947A0C" w:rsidRDefault="00947A0C" w:rsidP="00FD4F06">
      <w:pPr>
        <w:rPr>
          <w:sz w:val="24"/>
          <w:szCs w:val="24"/>
        </w:rPr>
      </w:pPr>
    </w:p>
    <w:p w:rsidR="00947A0C" w:rsidRPr="00B203A2" w:rsidRDefault="00947A0C" w:rsidP="00FD4F06">
      <w:pPr>
        <w:rPr>
          <w:sz w:val="24"/>
          <w:szCs w:val="24"/>
        </w:rPr>
      </w:pPr>
      <w:r w:rsidRPr="00947A0C">
        <w:rPr>
          <w:b/>
          <w:sz w:val="24"/>
          <w:szCs w:val="24"/>
        </w:rPr>
        <w:t xml:space="preserve">Assignment Feedback: </w:t>
      </w:r>
      <w:r w:rsidRPr="00947A0C">
        <w:rPr>
          <w:sz w:val="24"/>
          <w:szCs w:val="24"/>
        </w:rPr>
        <w:t xml:space="preserve">Practice quizzes in Blackboard provide immediate feedback upon submission. Midterms provide feedback after the due date. You will receive grades and feedback on discussions and short answers within </w:t>
      </w:r>
      <w:r>
        <w:rPr>
          <w:sz w:val="24"/>
          <w:szCs w:val="24"/>
        </w:rPr>
        <w:t>two weeks</w:t>
      </w:r>
      <w:r w:rsidRPr="00947A0C">
        <w:rPr>
          <w:sz w:val="24"/>
          <w:szCs w:val="24"/>
        </w:rPr>
        <w:t xml:space="preserve"> of the due date.</w:t>
      </w:r>
    </w:p>
    <w:p w:rsidR="00B203A2" w:rsidRDefault="00997FC8" w:rsidP="00B203A2">
      <w:pPr>
        <w:pStyle w:val="Heading2"/>
      </w:pPr>
      <w:r>
        <w:t>Opportunities for Practice</w:t>
      </w:r>
    </w:p>
    <w:p w:rsidR="00997FC8" w:rsidRPr="00997FC8" w:rsidRDefault="00997FC8" w:rsidP="00997FC8">
      <w:pPr>
        <w:spacing w:before="120" w:after="120"/>
        <w:rPr>
          <w:sz w:val="24"/>
        </w:rPr>
      </w:pPr>
      <w:r>
        <w:rPr>
          <w:sz w:val="24"/>
        </w:rPr>
        <w:t>The class will have the following opport</w:t>
      </w:r>
      <w:r w:rsidR="008B18D7">
        <w:rPr>
          <w:sz w:val="24"/>
        </w:rPr>
        <w:t>unities for self-check practice. These are all optional, but highly recommended.</w:t>
      </w:r>
      <w:r>
        <w:rPr>
          <w:sz w:val="24"/>
        </w:rPr>
        <w:t xml:space="preserve"> </w:t>
      </w:r>
    </w:p>
    <w:p w:rsidR="008B18D7" w:rsidRDefault="00B203A2" w:rsidP="00E21E2F">
      <w:pPr>
        <w:numPr>
          <w:ilvl w:val="0"/>
          <w:numId w:val="7"/>
        </w:numPr>
        <w:spacing w:after="240"/>
        <w:rPr>
          <w:sz w:val="24"/>
        </w:rPr>
      </w:pPr>
      <w:r w:rsidRPr="008B18D7">
        <w:rPr>
          <w:sz w:val="24"/>
        </w:rPr>
        <w:t xml:space="preserve">There is a </w:t>
      </w:r>
      <w:proofErr w:type="spellStart"/>
      <w:r w:rsidRPr="008B18D7">
        <w:rPr>
          <w:b/>
          <w:sz w:val="24"/>
        </w:rPr>
        <w:t>StudyMate</w:t>
      </w:r>
      <w:proofErr w:type="spellEnd"/>
      <w:r w:rsidRPr="008B18D7">
        <w:rPr>
          <w:b/>
          <w:sz w:val="24"/>
        </w:rPr>
        <w:t xml:space="preserve"> tool</w:t>
      </w:r>
      <w:r w:rsidRPr="008B18D7">
        <w:rPr>
          <w:sz w:val="24"/>
        </w:rPr>
        <w:t xml:space="preserve"> in each lesson that you can use to practice key concepts. The </w:t>
      </w:r>
      <w:proofErr w:type="spellStart"/>
      <w:r w:rsidRPr="008B18D7">
        <w:rPr>
          <w:sz w:val="24"/>
        </w:rPr>
        <w:t>StudyMate</w:t>
      </w:r>
      <w:proofErr w:type="spellEnd"/>
      <w:r w:rsidRPr="008B18D7">
        <w:rPr>
          <w:sz w:val="24"/>
        </w:rPr>
        <w:t xml:space="preserve"> tool allows you to practice with terms and definitions and multiple choice questions with your choice of flash cards, crosswords, matching, and more. There are links within the lessons or you may use the </w:t>
      </w:r>
      <w:proofErr w:type="spellStart"/>
      <w:r w:rsidRPr="008B18D7">
        <w:rPr>
          <w:sz w:val="24"/>
        </w:rPr>
        <w:t>StudyMate</w:t>
      </w:r>
      <w:proofErr w:type="spellEnd"/>
      <w:r w:rsidRPr="008B18D7">
        <w:rPr>
          <w:sz w:val="24"/>
        </w:rPr>
        <w:t xml:space="preserve"> Practice link in the course menu to access these at any time. You may also download the free </w:t>
      </w:r>
      <w:proofErr w:type="spellStart"/>
      <w:r w:rsidRPr="008B18D7">
        <w:rPr>
          <w:sz w:val="24"/>
        </w:rPr>
        <w:t>StudyMate</w:t>
      </w:r>
      <w:proofErr w:type="spellEnd"/>
      <w:r w:rsidRPr="008B18D7">
        <w:rPr>
          <w:sz w:val="24"/>
        </w:rPr>
        <w:t xml:space="preserve"> app for </w:t>
      </w:r>
      <w:hyperlink r:id="rId5" w:history="1">
        <w:proofErr w:type="gramStart"/>
        <w:r w:rsidRPr="008B18D7">
          <w:rPr>
            <w:rStyle w:val="Hyperlink"/>
            <w:sz w:val="24"/>
          </w:rPr>
          <w:t>Android</w:t>
        </w:r>
        <w:proofErr w:type="gramEnd"/>
      </w:hyperlink>
      <w:r w:rsidRPr="008B18D7">
        <w:rPr>
          <w:sz w:val="24"/>
        </w:rPr>
        <w:t xml:space="preserve">, </w:t>
      </w:r>
      <w:hyperlink r:id="rId6" w:history="1">
        <w:r w:rsidRPr="008B18D7">
          <w:rPr>
            <w:rStyle w:val="Hyperlink"/>
            <w:sz w:val="24"/>
          </w:rPr>
          <w:t>iPhone/iPad</w:t>
        </w:r>
      </w:hyperlink>
      <w:r w:rsidRPr="008B18D7">
        <w:rPr>
          <w:sz w:val="24"/>
        </w:rPr>
        <w:t xml:space="preserve">, or </w:t>
      </w:r>
      <w:hyperlink r:id="rId7" w:history="1">
        <w:r w:rsidRPr="008B18D7">
          <w:rPr>
            <w:rStyle w:val="Hyperlink"/>
            <w:sz w:val="24"/>
          </w:rPr>
          <w:t>Kindle Fire</w:t>
        </w:r>
      </w:hyperlink>
      <w:r w:rsidRPr="008B18D7">
        <w:rPr>
          <w:sz w:val="24"/>
        </w:rPr>
        <w:t>.</w:t>
      </w:r>
    </w:p>
    <w:p w:rsidR="00B203A2" w:rsidRPr="008B18D7" w:rsidRDefault="00FD4F06" w:rsidP="00E21E2F">
      <w:pPr>
        <w:numPr>
          <w:ilvl w:val="0"/>
          <w:numId w:val="7"/>
        </w:numPr>
        <w:spacing w:after="240"/>
        <w:rPr>
          <w:sz w:val="24"/>
        </w:rPr>
      </w:pPr>
      <w:r w:rsidRPr="008B18D7">
        <w:rPr>
          <w:sz w:val="24"/>
        </w:rPr>
        <w:t xml:space="preserve">In each lesson, you will see </w:t>
      </w:r>
      <w:r w:rsidRPr="008B18D7">
        <w:rPr>
          <w:b/>
          <w:sz w:val="24"/>
        </w:rPr>
        <w:t>practice tests for each chapter</w:t>
      </w:r>
      <w:r w:rsidRPr="008B18D7">
        <w:rPr>
          <w:sz w:val="24"/>
        </w:rPr>
        <w:t xml:space="preserve">. These tests allow you to practice the types of multiple choice questions arising out of the lesson that you will likely see on the exam. You have unlimited attempts with these practice tests. </w:t>
      </w:r>
      <w:r w:rsidR="007F555C" w:rsidRPr="008B18D7">
        <w:rPr>
          <w:sz w:val="24"/>
        </w:rPr>
        <w:t xml:space="preserve">There are millions of combinations of questions so each attempt will have differing questions to make sure you are mastering the ideas, not a specific question.  </w:t>
      </w:r>
      <w:r w:rsidRPr="008B18D7">
        <w:rPr>
          <w:sz w:val="24"/>
        </w:rPr>
        <w:t>You may view the correct answers after attempting the quiz one time.</w:t>
      </w:r>
    </w:p>
    <w:p w:rsidR="00E04A82" w:rsidRDefault="00E04A82">
      <w:pPr>
        <w:suppressAutoHyphens w:val="0"/>
        <w:rPr>
          <w:sz w:val="24"/>
        </w:rPr>
      </w:pPr>
      <w:r>
        <w:rPr>
          <w:sz w:val="24"/>
        </w:rPr>
        <w:br w:type="page"/>
      </w:r>
    </w:p>
    <w:p w:rsidR="007F555C" w:rsidRDefault="007F555C" w:rsidP="00997FC8">
      <w:pPr>
        <w:numPr>
          <w:ilvl w:val="0"/>
          <w:numId w:val="7"/>
        </w:numPr>
        <w:spacing w:after="240"/>
        <w:rPr>
          <w:sz w:val="24"/>
        </w:rPr>
      </w:pPr>
      <w:r>
        <w:rPr>
          <w:sz w:val="24"/>
        </w:rPr>
        <w:lastRenderedPageBreak/>
        <w:t>In the Blackboard content area</w:t>
      </w:r>
      <w:r w:rsidR="002217F4">
        <w:rPr>
          <w:sz w:val="24"/>
        </w:rPr>
        <w:t xml:space="preserve">, Practice Tests, </w:t>
      </w:r>
      <w:r>
        <w:rPr>
          <w:sz w:val="24"/>
        </w:rPr>
        <w:t xml:space="preserve">you will find a section that has a </w:t>
      </w:r>
      <w:r w:rsidRPr="007F555C">
        <w:rPr>
          <w:b/>
          <w:sz w:val="24"/>
        </w:rPr>
        <w:t>practice test</w:t>
      </w:r>
      <w:r>
        <w:rPr>
          <w:b/>
          <w:sz w:val="24"/>
        </w:rPr>
        <w:t xml:space="preserve"> </w:t>
      </w:r>
      <w:r>
        <w:rPr>
          <w:sz w:val="24"/>
        </w:rPr>
        <w:t>for each midterm.  These practice tests are nearly identical to what your midterms will look like in terms of types of questions, break down of topics, and difficulty.  You have unlimited attempts with these practice tests. There are millions of combinations of questions so each attempt will have differing questions to make sure you are mastering the ideas, not a specific question.  You may view the correct answers after attempting the practice tests one time.</w:t>
      </w:r>
    </w:p>
    <w:p w:rsidR="00947A0C" w:rsidRPr="00781262" w:rsidRDefault="00FD4F06" w:rsidP="00781262">
      <w:pPr>
        <w:numPr>
          <w:ilvl w:val="0"/>
          <w:numId w:val="7"/>
        </w:numPr>
        <w:rPr>
          <w:sz w:val="24"/>
        </w:rPr>
      </w:pPr>
      <w:r>
        <w:rPr>
          <w:sz w:val="24"/>
        </w:rPr>
        <w:t xml:space="preserve">In many of the lessons you will also see </w:t>
      </w:r>
      <w:r w:rsidRPr="00997FC8">
        <w:rPr>
          <w:b/>
          <w:sz w:val="24"/>
        </w:rPr>
        <w:t>a</w:t>
      </w:r>
      <w:r w:rsidR="00B203A2" w:rsidRPr="00997FC8">
        <w:rPr>
          <w:b/>
          <w:sz w:val="24"/>
        </w:rPr>
        <w:t>ssignment practice questions</w:t>
      </w:r>
      <w:r>
        <w:rPr>
          <w:sz w:val="24"/>
        </w:rPr>
        <w:t xml:space="preserve">. These will help you prepare for the graded short answer assignments and quizzes/exams. After you complete the practice questions, you may </w:t>
      </w:r>
      <w:r w:rsidR="00997FC8">
        <w:rPr>
          <w:sz w:val="24"/>
        </w:rPr>
        <w:t>mark that you have reviewed the questions and will be provided with the answers.</w:t>
      </w:r>
    </w:p>
    <w:p w:rsidR="00A35C9C" w:rsidRDefault="00212885" w:rsidP="00367C00">
      <w:pPr>
        <w:pStyle w:val="Heading2"/>
        <w:spacing w:after="0"/>
      </w:pPr>
      <w:r>
        <w:t xml:space="preserve">Class Calendar </w:t>
      </w:r>
    </w:p>
    <w:p w:rsidR="00212885" w:rsidRDefault="00212885" w:rsidP="00367C00">
      <w:pPr>
        <w:spacing w:before="60" w:after="120"/>
        <w:rPr>
          <w:sz w:val="24"/>
        </w:rPr>
      </w:pPr>
      <w:r w:rsidRPr="00A35C9C">
        <w:rPr>
          <w:sz w:val="24"/>
        </w:rPr>
        <w:t>(</w:t>
      </w:r>
      <w:proofErr w:type="gramStart"/>
      <w:r w:rsidRPr="00A35C9C">
        <w:rPr>
          <w:sz w:val="24"/>
        </w:rPr>
        <w:t>all</w:t>
      </w:r>
      <w:proofErr w:type="gramEnd"/>
      <w:r w:rsidRPr="00A35C9C">
        <w:rPr>
          <w:sz w:val="24"/>
        </w:rPr>
        <w:t xml:space="preserve"> times and dates set to DFW local time) each week starts on that Sunday.</w:t>
      </w:r>
    </w:p>
    <w:tbl>
      <w:tblPr>
        <w:tblStyle w:val="TableGrid"/>
        <w:tblW w:w="0" w:type="auto"/>
        <w:tblCellMar>
          <w:top w:w="72" w:type="dxa"/>
          <w:left w:w="115" w:type="dxa"/>
          <w:bottom w:w="72" w:type="dxa"/>
          <w:right w:w="115" w:type="dxa"/>
        </w:tblCellMar>
        <w:tblLook w:val="04A0" w:firstRow="1" w:lastRow="0" w:firstColumn="1" w:lastColumn="0" w:noHBand="0" w:noVBand="1"/>
        <w:tblCaption w:val="Class Calendar"/>
        <w:tblDescription w:val="This table outlines the week, lesson availability, and assignment due dates."/>
      </w:tblPr>
      <w:tblGrid>
        <w:gridCol w:w="1544"/>
        <w:gridCol w:w="7086"/>
      </w:tblGrid>
      <w:tr w:rsidR="00EB3CF5" w:rsidRPr="00EB3CF5" w:rsidTr="00367C00">
        <w:trPr>
          <w:tblHeader/>
        </w:trPr>
        <w:tc>
          <w:tcPr>
            <w:tcW w:w="1555" w:type="dxa"/>
            <w:shd w:val="clear" w:color="auto" w:fill="1F4E79" w:themeFill="accent1" w:themeFillShade="80"/>
          </w:tcPr>
          <w:p w:rsidR="009E4643" w:rsidRPr="00EB3CF5" w:rsidRDefault="009E4643" w:rsidP="00A35C9C">
            <w:pPr>
              <w:rPr>
                <w:b/>
                <w:color w:val="FFFFFF" w:themeColor="background1"/>
                <w:sz w:val="24"/>
              </w:rPr>
            </w:pPr>
            <w:r w:rsidRPr="00EB3CF5">
              <w:rPr>
                <w:b/>
                <w:color w:val="FFFFFF" w:themeColor="background1"/>
                <w:sz w:val="24"/>
              </w:rPr>
              <w:t>Week of</w:t>
            </w:r>
          </w:p>
        </w:tc>
        <w:tc>
          <w:tcPr>
            <w:tcW w:w="7301" w:type="dxa"/>
            <w:shd w:val="clear" w:color="auto" w:fill="1F4E79" w:themeFill="accent1" w:themeFillShade="80"/>
          </w:tcPr>
          <w:p w:rsidR="009E4643" w:rsidRPr="00EB3CF5" w:rsidRDefault="009E4643" w:rsidP="00A35C9C">
            <w:pPr>
              <w:rPr>
                <w:b/>
                <w:color w:val="FFFFFF" w:themeColor="background1"/>
                <w:sz w:val="24"/>
              </w:rPr>
            </w:pPr>
            <w:r w:rsidRPr="00EB3CF5">
              <w:rPr>
                <w:b/>
                <w:color w:val="FFFFFF" w:themeColor="background1"/>
                <w:sz w:val="24"/>
              </w:rPr>
              <w:t>Lesson Availability and Assignment Due Dates</w:t>
            </w:r>
          </w:p>
        </w:tc>
      </w:tr>
      <w:tr w:rsidR="009E4643" w:rsidTr="00367C00">
        <w:tc>
          <w:tcPr>
            <w:tcW w:w="1555" w:type="dxa"/>
            <w:tcBorders>
              <w:bottom w:val="single" w:sz="4" w:space="0" w:color="auto"/>
            </w:tcBorders>
          </w:tcPr>
          <w:p w:rsidR="009E4643" w:rsidRPr="009E4643" w:rsidRDefault="009E4643" w:rsidP="00A35C9C">
            <w:pPr>
              <w:rPr>
                <w:sz w:val="24"/>
              </w:rPr>
            </w:pPr>
            <w:r w:rsidRPr="009E4643">
              <w:rPr>
                <w:rStyle w:val="QuoteChar"/>
                <w:sz w:val="24"/>
              </w:rPr>
              <w:t>August 20</w:t>
            </w:r>
          </w:p>
        </w:tc>
        <w:tc>
          <w:tcPr>
            <w:tcW w:w="7301" w:type="dxa"/>
            <w:tcBorders>
              <w:bottom w:val="single" w:sz="4" w:space="0" w:color="auto"/>
            </w:tcBorders>
          </w:tcPr>
          <w:p w:rsidR="009E4643" w:rsidRDefault="009E4643" w:rsidP="009E4643">
            <w:pPr>
              <w:rPr>
                <w:sz w:val="24"/>
                <w:szCs w:val="24"/>
              </w:rPr>
            </w:pPr>
            <w:r>
              <w:rPr>
                <w:sz w:val="24"/>
                <w:szCs w:val="24"/>
              </w:rPr>
              <w:t>First day of classes August 24</w:t>
            </w:r>
          </w:p>
          <w:p w:rsidR="009E4643" w:rsidRDefault="009E4643" w:rsidP="009E4643">
            <w:pPr>
              <w:rPr>
                <w:sz w:val="24"/>
                <w:szCs w:val="24"/>
              </w:rPr>
            </w:pPr>
            <w:r>
              <w:rPr>
                <w:sz w:val="24"/>
                <w:szCs w:val="24"/>
              </w:rPr>
              <w:t>Lesson 1 available August 24</w:t>
            </w:r>
          </w:p>
          <w:p w:rsidR="009E4643" w:rsidRPr="009E4643" w:rsidRDefault="009E4643" w:rsidP="009E4643">
            <w:pPr>
              <w:rPr>
                <w:i/>
                <w:sz w:val="24"/>
                <w:szCs w:val="24"/>
              </w:rPr>
            </w:pPr>
            <w:r>
              <w:rPr>
                <w:i/>
                <w:sz w:val="24"/>
                <w:szCs w:val="24"/>
              </w:rPr>
              <w:t>Discussion 1 (Due August 26</w:t>
            </w:r>
            <w:r w:rsidRPr="00B0418F">
              <w:rPr>
                <w:i/>
                <w:sz w:val="24"/>
                <w:szCs w:val="24"/>
                <w:vertAlign w:val="superscript"/>
              </w:rPr>
              <w:t>th</w:t>
            </w:r>
            <w:r>
              <w:rPr>
                <w:i/>
                <w:sz w:val="24"/>
                <w:szCs w:val="24"/>
              </w:rPr>
              <w:t xml:space="preserve"> 11:59 pm)</w:t>
            </w:r>
          </w:p>
        </w:tc>
      </w:tr>
      <w:tr w:rsidR="009E4643" w:rsidTr="00367C00">
        <w:tc>
          <w:tcPr>
            <w:tcW w:w="1555" w:type="dxa"/>
            <w:shd w:val="clear" w:color="auto" w:fill="DEEAF6" w:themeFill="accent1" w:themeFillTint="33"/>
          </w:tcPr>
          <w:p w:rsidR="009E4643" w:rsidRPr="009E4643" w:rsidRDefault="009E4643" w:rsidP="00A35C9C">
            <w:pPr>
              <w:rPr>
                <w:sz w:val="24"/>
              </w:rPr>
            </w:pPr>
            <w:r w:rsidRPr="009E4643">
              <w:rPr>
                <w:rStyle w:val="QuoteChar"/>
                <w:sz w:val="24"/>
              </w:rPr>
              <w:t>August 27</w:t>
            </w:r>
          </w:p>
        </w:tc>
        <w:tc>
          <w:tcPr>
            <w:tcW w:w="7301" w:type="dxa"/>
            <w:shd w:val="clear" w:color="auto" w:fill="DEEAF6" w:themeFill="accent1" w:themeFillTint="33"/>
          </w:tcPr>
          <w:p w:rsidR="009E4643" w:rsidRDefault="009E4643" w:rsidP="009E4643">
            <w:pPr>
              <w:rPr>
                <w:sz w:val="24"/>
                <w:szCs w:val="24"/>
              </w:rPr>
            </w:pPr>
            <w:r>
              <w:rPr>
                <w:sz w:val="24"/>
                <w:szCs w:val="24"/>
              </w:rPr>
              <w:t>Lesson 2 available August 27</w:t>
            </w:r>
          </w:p>
          <w:p w:rsidR="009E4643" w:rsidRPr="009E4643" w:rsidRDefault="009E4643" w:rsidP="00A35C9C">
            <w:pPr>
              <w:rPr>
                <w:i/>
                <w:sz w:val="24"/>
                <w:szCs w:val="24"/>
              </w:rPr>
            </w:pPr>
            <w:r>
              <w:rPr>
                <w:i/>
                <w:sz w:val="24"/>
                <w:szCs w:val="24"/>
              </w:rPr>
              <w:t>Short Answer 1 (Due September 2</w:t>
            </w:r>
            <w:r w:rsidRPr="00B0418F">
              <w:rPr>
                <w:i/>
                <w:sz w:val="24"/>
                <w:szCs w:val="24"/>
                <w:vertAlign w:val="superscript"/>
              </w:rPr>
              <w:t>nd</w:t>
            </w:r>
            <w:r>
              <w:rPr>
                <w:i/>
                <w:sz w:val="24"/>
                <w:szCs w:val="24"/>
              </w:rPr>
              <w:t xml:space="preserve"> 11:59 pm)</w:t>
            </w:r>
          </w:p>
        </w:tc>
      </w:tr>
      <w:tr w:rsidR="009E4643" w:rsidTr="00367C00">
        <w:tc>
          <w:tcPr>
            <w:tcW w:w="1555" w:type="dxa"/>
            <w:tcBorders>
              <w:bottom w:val="single" w:sz="4" w:space="0" w:color="auto"/>
            </w:tcBorders>
          </w:tcPr>
          <w:p w:rsidR="009E4643" w:rsidRPr="009E4643" w:rsidRDefault="009E4643" w:rsidP="00A35C9C">
            <w:pPr>
              <w:rPr>
                <w:sz w:val="24"/>
              </w:rPr>
            </w:pPr>
            <w:r w:rsidRPr="009E4643">
              <w:rPr>
                <w:rStyle w:val="QuoteChar"/>
                <w:sz w:val="24"/>
              </w:rPr>
              <w:t>September 3</w:t>
            </w:r>
          </w:p>
        </w:tc>
        <w:tc>
          <w:tcPr>
            <w:tcW w:w="7301" w:type="dxa"/>
            <w:tcBorders>
              <w:bottom w:val="single" w:sz="4" w:space="0" w:color="auto"/>
            </w:tcBorders>
          </w:tcPr>
          <w:p w:rsidR="009E4643" w:rsidRDefault="009E4643" w:rsidP="009E4643">
            <w:pPr>
              <w:rPr>
                <w:sz w:val="24"/>
                <w:szCs w:val="24"/>
              </w:rPr>
            </w:pPr>
            <w:r>
              <w:rPr>
                <w:sz w:val="24"/>
                <w:szCs w:val="24"/>
              </w:rPr>
              <w:t xml:space="preserve">Lesson 3 available September 3  </w:t>
            </w:r>
          </w:p>
          <w:p w:rsidR="009E4643" w:rsidRPr="009E4643" w:rsidRDefault="009E4643" w:rsidP="009E4643">
            <w:pPr>
              <w:rPr>
                <w:i/>
                <w:sz w:val="24"/>
                <w:szCs w:val="24"/>
              </w:rPr>
            </w:pPr>
            <w:r>
              <w:rPr>
                <w:i/>
                <w:sz w:val="24"/>
                <w:szCs w:val="24"/>
              </w:rPr>
              <w:t>Checkpoint Quiz Lessons 1-3 (Due September 9 11:59 pm)</w:t>
            </w:r>
          </w:p>
        </w:tc>
      </w:tr>
      <w:tr w:rsidR="009E4643" w:rsidTr="00367C00">
        <w:tc>
          <w:tcPr>
            <w:tcW w:w="1555" w:type="dxa"/>
            <w:shd w:val="clear" w:color="auto" w:fill="DEEAF6" w:themeFill="accent1" w:themeFillTint="33"/>
          </w:tcPr>
          <w:p w:rsidR="009E4643" w:rsidRPr="009E4643" w:rsidRDefault="009E4643" w:rsidP="00A35C9C">
            <w:pPr>
              <w:rPr>
                <w:sz w:val="24"/>
              </w:rPr>
            </w:pPr>
            <w:r w:rsidRPr="009E4643">
              <w:rPr>
                <w:rStyle w:val="QuoteChar"/>
                <w:sz w:val="24"/>
              </w:rPr>
              <w:t>September 10</w:t>
            </w:r>
          </w:p>
        </w:tc>
        <w:tc>
          <w:tcPr>
            <w:tcW w:w="7301" w:type="dxa"/>
            <w:shd w:val="clear" w:color="auto" w:fill="DEEAF6" w:themeFill="accent1" w:themeFillTint="33"/>
          </w:tcPr>
          <w:p w:rsidR="009E4643" w:rsidRDefault="009E4643" w:rsidP="009E4643">
            <w:pPr>
              <w:rPr>
                <w:sz w:val="24"/>
                <w:szCs w:val="24"/>
              </w:rPr>
            </w:pPr>
            <w:r>
              <w:rPr>
                <w:sz w:val="24"/>
                <w:szCs w:val="24"/>
              </w:rPr>
              <w:t>Lesson 4 available September 10</w:t>
            </w:r>
          </w:p>
          <w:p w:rsidR="009E4643" w:rsidRPr="009E4643" w:rsidRDefault="009E4643" w:rsidP="00A35C9C">
            <w:pPr>
              <w:rPr>
                <w:i/>
                <w:sz w:val="24"/>
                <w:szCs w:val="24"/>
              </w:rPr>
            </w:pPr>
            <w:r>
              <w:rPr>
                <w:i/>
                <w:sz w:val="24"/>
                <w:szCs w:val="24"/>
              </w:rPr>
              <w:t>Short Answer 2 (Due September 16 11:59 pm)</w:t>
            </w:r>
          </w:p>
        </w:tc>
      </w:tr>
      <w:tr w:rsidR="009E4643" w:rsidTr="00367C00">
        <w:tc>
          <w:tcPr>
            <w:tcW w:w="1555" w:type="dxa"/>
            <w:tcBorders>
              <w:bottom w:val="single" w:sz="4" w:space="0" w:color="auto"/>
            </w:tcBorders>
          </w:tcPr>
          <w:p w:rsidR="009E4643" w:rsidRPr="009E4643" w:rsidRDefault="009E4643" w:rsidP="00A35C9C">
            <w:pPr>
              <w:rPr>
                <w:sz w:val="24"/>
              </w:rPr>
            </w:pPr>
            <w:r w:rsidRPr="009E4643">
              <w:rPr>
                <w:rStyle w:val="QuoteChar"/>
                <w:sz w:val="24"/>
              </w:rPr>
              <w:t>September 17</w:t>
            </w:r>
          </w:p>
        </w:tc>
        <w:tc>
          <w:tcPr>
            <w:tcW w:w="7301" w:type="dxa"/>
            <w:tcBorders>
              <w:bottom w:val="single" w:sz="4" w:space="0" w:color="auto"/>
            </w:tcBorders>
          </w:tcPr>
          <w:p w:rsidR="009E4643" w:rsidRDefault="009E4643" w:rsidP="009E4643">
            <w:pPr>
              <w:rPr>
                <w:sz w:val="24"/>
                <w:szCs w:val="24"/>
              </w:rPr>
            </w:pPr>
            <w:r>
              <w:rPr>
                <w:sz w:val="24"/>
                <w:szCs w:val="24"/>
              </w:rPr>
              <w:t>Lesson 5 available September 17</w:t>
            </w:r>
          </w:p>
          <w:p w:rsidR="009E4643" w:rsidRPr="009E4643" w:rsidRDefault="009E4643" w:rsidP="00A35C9C">
            <w:pPr>
              <w:rPr>
                <w:i/>
                <w:sz w:val="24"/>
                <w:szCs w:val="24"/>
              </w:rPr>
            </w:pPr>
            <w:r>
              <w:rPr>
                <w:i/>
                <w:sz w:val="24"/>
                <w:szCs w:val="24"/>
              </w:rPr>
              <w:t>Checkpoint Quiz Lessons 4&amp;5 (Due September 23 11:59 pm)</w:t>
            </w:r>
          </w:p>
        </w:tc>
      </w:tr>
      <w:tr w:rsidR="009E4643" w:rsidTr="00367C00">
        <w:tc>
          <w:tcPr>
            <w:tcW w:w="1555" w:type="dxa"/>
            <w:shd w:val="clear" w:color="auto" w:fill="DEEAF6" w:themeFill="accent1" w:themeFillTint="33"/>
          </w:tcPr>
          <w:p w:rsidR="009E4643" w:rsidRPr="009E4643" w:rsidRDefault="009E4643" w:rsidP="00A35C9C">
            <w:pPr>
              <w:rPr>
                <w:sz w:val="24"/>
              </w:rPr>
            </w:pPr>
            <w:r w:rsidRPr="009E4643">
              <w:rPr>
                <w:rStyle w:val="QuoteChar"/>
                <w:sz w:val="24"/>
              </w:rPr>
              <w:t>September 24</w:t>
            </w:r>
          </w:p>
        </w:tc>
        <w:tc>
          <w:tcPr>
            <w:tcW w:w="7301" w:type="dxa"/>
            <w:shd w:val="clear" w:color="auto" w:fill="DEEAF6" w:themeFill="accent1" w:themeFillTint="33"/>
          </w:tcPr>
          <w:p w:rsidR="009E4643" w:rsidRDefault="009E4643" w:rsidP="009E4643">
            <w:pPr>
              <w:rPr>
                <w:sz w:val="24"/>
                <w:szCs w:val="24"/>
              </w:rPr>
            </w:pPr>
            <w:r>
              <w:rPr>
                <w:sz w:val="24"/>
                <w:szCs w:val="24"/>
              </w:rPr>
              <w:t>Review and take exam</w:t>
            </w:r>
          </w:p>
          <w:p w:rsidR="009E4643" w:rsidRPr="009E4643" w:rsidRDefault="007F555C" w:rsidP="009E4643">
            <w:pPr>
              <w:rPr>
                <w:sz w:val="24"/>
                <w:szCs w:val="24"/>
              </w:rPr>
            </w:pPr>
            <w:r>
              <w:rPr>
                <w:b/>
                <w:sz w:val="24"/>
                <w:szCs w:val="24"/>
              </w:rPr>
              <w:t>Midterm</w:t>
            </w:r>
            <w:r w:rsidR="009E4643" w:rsidRPr="009E5950">
              <w:rPr>
                <w:b/>
                <w:sz w:val="24"/>
                <w:szCs w:val="24"/>
              </w:rPr>
              <w:t xml:space="preserve"> 1</w:t>
            </w:r>
            <w:r w:rsidR="009E4643">
              <w:rPr>
                <w:b/>
                <w:sz w:val="24"/>
                <w:szCs w:val="24"/>
              </w:rPr>
              <w:t xml:space="preserve"> (Must be completed no later than September 30 11:59 pm)</w:t>
            </w:r>
          </w:p>
        </w:tc>
      </w:tr>
      <w:tr w:rsidR="009E4643" w:rsidTr="00367C00">
        <w:tc>
          <w:tcPr>
            <w:tcW w:w="1555" w:type="dxa"/>
            <w:tcBorders>
              <w:bottom w:val="single" w:sz="4" w:space="0" w:color="auto"/>
            </w:tcBorders>
          </w:tcPr>
          <w:p w:rsidR="009E4643" w:rsidRPr="009E4643" w:rsidRDefault="009E4643" w:rsidP="00A35C9C">
            <w:pPr>
              <w:rPr>
                <w:sz w:val="24"/>
              </w:rPr>
            </w:pPr>
            <w:r w:rsidRPr="009E4643">
              <w:rPr>
                <w:rStyle w:val="QuoteChar"/>
                <w:sz w:val="24"/>
              </w:rPr>
              <w:t>October 1</w:t>
            </w:r>
          </w:p>
        </w:tc>
        <w:tc>
          <w:tcPr>
            <w:tcW w:w="7301" w:type="dxa"/>
            <w:tcBorders>
              <w:bottom w:val="single" w:sz="4" w:space="0" w:color="auto"/>
            </w:tcBorders>
          </w:tcPr>
          <w:p w:rsidR="009E4643" w:rsidRDefault="009E4643" w:rsidP="009E4643">
            <w:pPr>
              <w:rPr>
                <w:sz w:val="24"/>
                <w:szCs w:val="24"/>
              </w:rPr>
            </w:pPr>
            <w:r>
              <w:rPr>
                <w:sz w:val="24"/>
                <w:szCs w:val="24"/>
              </w:rPr>
              <w:t>Lesson 6 available October 1</w:t>
            </w:r>
          </w:p>
          <w:p w:rsidR="009E4643" w:rsidRPr="009E4643" w:rsidRDefault="009E4643" w:rsidP="00A35C9C">
            <w:pPr>
              <w:rPr>
                <w:i/>
                <w:sz w:val="24"/>
                <w:szCs w:val="24"/>
              </w:rPr>
            </w:pPr>
            <w:r>
              <w:rPr>
                <w:i/>
                <w:sz w:val="24"/>
                <w:szCs w:val="24"/>
              </w:rPr>
              <w:t>Discussion 2 (Due October 7 11:59 pm)</w:t>
            </w:r>
          </w:p>
        </w:tc>
      </w:tr>
      <w:tr w:rsidR="009E4643" w:rsidTr="00367C00">
        <w:tc>
          <w:tcPr>
            <w:tcW w:w="1555" w:type="dxa"/>
            <w:shd w:val="clear" w:color="auto" w:fill="DEEAF6" w:themeFill="accent1" w:themeFillTint="33"/>
          </w:tcPr>
          <w:p w:rsidR="009E4643" w:rsidRPr="009E4643" w:rsidRDefault="009E4643" w:rsidP="00A35C9C">
            <w:pPr>
              <w:rPr>
                <w:rStyle w:val="QuoteChar"/>
                <w:sz w:val="24"/>
              </w:rPr>
            </w:pPr>
            <w:r w:rsidRPr="009E4643">
              <w:rPr>
                <w:rStyle w:val="QuoteChar"/>
                <w:sz w:val="24"/>
              </w:rPr>
              <w:t>October 8</w:t>
            </w:r>
          </w:p>
        </w:tc>
        <w:tc>
          <w:tcPr>
            <w:tcW w:w="7301" w:type="dxa"/>
            <w:shd w:val="clear" w:color="auto" w:fill="DEEAF6" w:themeFill="accent1" w:themeFillTint="33"/>
          </w:tcPr>
          <w:p w:rsidR="009E4643" w:rsidRDefault="009E4643" w:rsidP="009E4643">
            <w:pPr>
              <w:rPr>
                <w:sz w:val="24"/>
                <w:szCs w:val="24"/>
              </w:rPr>
            </w:pPr>
            <w:r>
              <w:rPr>
                <w:sz w:val="24"/>
                <w:szCs w:val="24"/>
              </w:rPr>
              <w:t>Lesson 7 available October 8</w:t>
            </w:r>
          </w:p>
          <w:p w:rsidR="009E4643" w:rsidRPr="009E4643" w:rsidRDefault="009E4643" w:rsidP="00A35C9C">
            <w:pPr>
              <w:rPr>
                <w:i/>
                <w:sz w:val="24"/>
                <w:szCs w:val="24"/>
              </w:rPr>
            </w:pPr>
            <w:r>
              <w:rPr>
                <w:i/>
                <w:sz w:val="24"/>
                <w:szCs w:val="24"/>
              </w:rPr>
              <w:t>Checkpoint Quiz Lessons 6&amp;7 (Due October 8 11:59 pm)</w:t>
            </w:r>
          </w:p>
        </w:tc>
      </w:tr>
      <w:tr w:rsidR="009E4643" w:rsidTr="00367C00">
        <w:tc>
          <w:tcPr>
            <w:tcW w:w="1555" w:type="dxa"/>
            <w:tcBorders>
              <w:bottom w:val="single" w:sz="4" w:space="0" w:color="auto"/>
            </w:tcBorders>
          </w:tcPr>
          <w:p w:rsidR="009E4643" w:rsidRPr="009E4643" w:rsidRDefault="009E4643" w:rsidP="00A35C9C">
            <w:pPr>
              <w:rPr>
                <w:rStyle w:val="QuoteChar"/>
                <w:sz w:val="24"/>
              </w:rPr>
            </w:pPr>
            <w:r w:rsidRPr="009E4643">
              <w:rPr>
                <w:rStyle w:val="QuoteChar"/>
                <w:sz w:val="24"/>
              </w:rPr>
              <w:t>October 15</w:t>
            </w:r>
          </w:p>
        </w:tc>
        <w:tc>
          <w:tcPr>
            <w:tcW w:w="7301" w:type="dxa"/>
            <w:tcBorders>
              <w:bottom w:val="single" w:sz="4" w:space="0" w:color="auto"/>
            </w:tcBorders>
          </w:tcPr>
          <w:p w:rsidR="009E4643" w:rsidRDefault="009E4643" w:rsidP="009E4643">
            <w:pPr>
              <w:rPr>
                <w:rStyle w:val="QuoteChar"/>
                <w:i w:val="0"/>
                <w:sz w:val="24"/>
                <w:szCs w:val="24"/>
              </w:rPr>
            </w:pPr>
            <w:r>
              <w:rPr>
                <w:rStyle w:val="QuoteChar"/>
                <w:i w:val="0"/>
                <w:sz w:val="24"/>
                <w:szCs w:val="24"/>
              </w:rPr>
              <w:t>Lesson 8 available October 15</w:t>
            </w:r>
          </w:p>
          <w:p w:rsidR="009E4643" w:rsidRPr="009E4643" w:rsidRDefault="009E4643" w:rsidP="00A35C9C">
            <w:pPr>
              <w:rPr>
                <w:b/>
                <w:i/>
                <w:iCs/>
                <w:color w:val="000000"/>
                <w:sz w:val="24"/>
                <w:szCs w:val="24"/>
              </w:rPr>
            </w:pPr>
            <w:r>
              <w:rPr>
                <w:rStyle w:val="QuoteChar"/>
                <w:sz w:val="24"/>
                <w:szCs w:val="24"/>
              </w:rPr>
              <w:t xml:space="preserve">Short Answer 3 (Due October 21 </w:t>
            </w:r>
            <w:r>
              <w:rPr>
                <w:i/>
                <w:sz w:val="24"/>
                <w:szCs w:val="24"/>
              </w:rPr>
              <w:t>11:59 pm)</w:t>
            </w:r>
          </w:p>
        </w:tc>
      </w:tr>
      <w:tr w:rsidR="009E4643" w:rsidTr="00E04A82">
        <w:trPr>
          <w:trHeight w:val="701"/>
        </w:trPr>
        <w:tc>
          <w:tcPr>
            <w:tcW w:w="1555" w:type="dxa"/>
            <w:shd w:val="clear" w:color="auto" w:fill="DEEAF6" w:themeFill="accent1" w:themeFillTint="33"/>
          </w:tcPr>
          <w:p w:rsidR="009E4643" w:rsidRPr="009E4643" w:rsidRDefault="009E4643" w:rsidP="00A35C9C">
            <w:pPr>
              <w:rPr>
                <w:rStyle w:val="QuoteChar"/>
                <w:sz w:val="24"/>
              </w:rPr>
            </w:pPr>
            <w:r w:rsidRPr="009E4643">
              <w:rPr>
                <w:rStyle w:val="QuoteChar"/>
                <w:sz w:val="24"/>
              </w:rPr>
              <w:t>October 22</w:t>
            </w:r>
          </w:p>
        </w:tc>
        <w:tc>
          <w:tcPr>
            <w:tcW w:w="7301" w:type="dxa"/>
            <w:shd w:val="clear" w:color="auto" w:fill="DEEAF6" w:themeFill="accent1" w:themeFillTint="33"/>
          </w:tcPr>
          <w:p w:rsidR="009E4643" w:rsidRDefault="009E4643" w:rsidP="009E4643">
            <w:pPr>
              <w:rPr>
                <w:rStyle w:val="Strong"/>
                <w:b w:val="0"/>
                <w:sz w:val="24"/>
                <w:szCs w:val="24"/>
              </w:rPr>
            </w:pPr>
            <w:r>
              <w:rPr>
                <w:rStyle w:val="Strong"/>
                <w:b w:val="0"/>
                <w:sz w:val="24"/>
                <w:szCs w:val="24"/>
              </w:rPr>
              <w:t>Lesson 9 available October 22</w:t>
            </w:r>
          </w:p>
          <w:p w:rsidR="009E4643" w:rsidRPr="009E4643" w:rsidRDefault="009E4643" w:rsidP="00A35C9C">
            <w:pPr>
              <w:rPr>
                <w:i/>
                <w:sz w:val="24"/>
                <w:szCs w:val="24"/>
              </w:rPr>
            </w:pPr>
            <w:r>
              <w:rPr>
                <w:rStyle w:val="Strong"/>
                <w:b w:val="0"/>
                <w:i/>
                <w:sz w:val="24"/>
                <w:szCs w:val="24"/>
              </w:rPr>
              <w:t xml:space="preserve">Checkpoint Quiz Lessons 8&amp;9 (Due October 18 </w:t>
            </w:r>
            <w:r>
              <w:rPr>
                <w:i/>
                <w:sz w:val="24"/>
                <w:szCs w:val="24"/>
              </w:rPr>
              <w:t>11:59 pm)</w:t>
            </w:r>
          </w:p>
        </w:tc>
      </w:tr>
      <w:tr w:rsidR="009E4643" w:rsidTr="00367C00">
        <w:tc>
          <w:tcPr>
            <w:tcW w:w="1555" w:type="dxa"/>
            <w:tcBorders>
              <w:bottom w:val="single" w:sz="4" w:space="0" w:color="auto"/>
            </w:tcBorders>
          </w:tcPr>
          <w:p w:rsidR="009E4643" w:rsidRPr="009E4643" w:rsidRDefault="009E4643" w:rsidP="00A35C9C">
            <w:pPr>
              <w:rPr>
                <w:rStyle w:val="QuoteChar"/>
                <w:sz w:val="24"/>
              </w:rPr>
            </w:pPr>
            <w:r w:rsidRPr="009E4643">
              <w:rPr>
                <w:rStyle w:val="QuoteChar"/>
                <w:sz w:val="24"/>
              </w:rPr>
              <w:t>October 29</w:t>
            </w:r>
          </w:p>
        </w:tc>
        <w:tc>
          <w:tcPr>
            <w:tcW w:w="7301" w:type="dxa"/>
            <w:tcBorders>
              <w:bottom w:val="single" w:sz="4" w:space="0" w:color="auto"/>
            </w:tcBorders>
          </w:tcPr>
          <w:p w:rsidR="009E4643" w:rsidRPr="0002203E" w:rsidRDefault="009E4643" w:rsidP="009E4643">
            <w:pPr>
              <w:rPr>
                <w:sz w:val="24"/>
                <w:szCs w:val="24"/>
              </w:rPr>
            </w:pPr>
            <w:r>
              <w:rPr>
                <w:sz w:val="24"/>
                <w:szCs w:val="24"/>
              </w:rPr>
              <w:t>Review and take exam</w:t>
            </w:r>
          </w:p>
          <w:p w:rsidR="009E4643" w:rsidRPr="009E4643" w:rsidRDefault="007F555C" w:rsidP="0086748A">
            <w:pPr>
              <w:rPr>
                <w:b/>
                <w:sz w:val="24"/>
                <w:szCs w:val="24"/>
              </w:rPr>
            </w:pPr>
            <w:r>
              <w:rPr>
                <w:b/>
                <w:sz w:val="24"/>
                <w:szCs w:val="24"/>
              </w:rPr>
              <w:t>Midterm</w:t>
            </w:r>
            <w:r w:rsidR="009E4643">
              <w:rPr>
                <w:b/>
                <w:sz w:val="24"/>
                <w:szCs w:val="24"/>
              </w:rPr>
              <w:t xml:space="preserve"> 2 (Must be completed no later than November 4 11:59 pm)</w:t>
            </w:r>
          </w:p>
        </w:tc>
      </w:tr>
      <w:tr w:rsidR="009E4643" w:rsidTr="00367C00">
        <w:tc>
          <w:tcPr>
            <w:tcW w:w="1555" w:type="dxa"/>
            <w:shd w:val="clear" w:color="auto" w:fill="DEEAF6" w:themeFill="accent1" w:themeFillTint="33"/>
          </w:tcPr>
          <w:p w:rsidR="009E4643" w:rsidRPr="009E4643" w:rsidRDefault="009E4643" w:rsidP="00A35C9C">
            <w:pPr>
              <w:rPr>
                <w:rStyle w:val="QuoteChar"/>
                <w:sz w:val="24"/>
              </w:rPr>
            </w:pPr>
            <w:r w:rsidRPr="009E4643">
              <w:rPr>
                <w:rStyle w:val="QuoteChar"/>
                <w:sz w:val="24"/>
              </w:rPr>
              <w:t>November 5</w:t>
            </w:r>
          </w:p>
        </w:tc>
        <w:tc>
          <w:tcPr>
            <w:tcW w:w="7301" w:type="dxa"/>
            <w:shd w:val="clear" w:color="auto" w:fill="DEEAF6" w:themeFill="accent1" w:themeFillTint="33"/>
          </w:tcPr>
          <w:p w:rsidR="009E4643" w:rsidRDefault="009E4643" w:rsidP="009E4643">
            <w:pPr>
              <w:rPr>
                <w:sz w:val="24"/>
                <w:szCs w:val="24"/>
              </w:rPr>
            </w:pPr>
            <w:r>
              <w:rPr>
                <w:sz w:val="24"/>
                <w:szCs w:val="24"/>
              </w:rPr>
              <w:t>Lesson10 available November 5</w:t>
            </w:r>
          </w:p>
          <w:p w:rsidR="009E4643" w:rsidRPr="009E4643" w:rsidRDefault="009E4643" w:rsidP="009E4643">
            <w:pPr>
              <w:rPr>
                <w:i/>
                <w:sz w:val="24"/>
                <w:szCs w:val="24"/>
              </w:rPr>
            </w:pPr>
            <w:r>
              <w:rPr>
                <w:i/>
                <w:sz w:val="24"/>
                <w:szCs w:val="24"/>
              </w:rPr>
              <w:t>Short Answer 4 (Due November 11 11:59 pm)</w:t>
            </w:r>
          </w:p>
        </w:tc>
      </w:tr>
      <w:tr w:rsidR="009E4643" w:rsidTr="00367C00">
        <w:tc>
          <w:tcPr>
            <w:tcW w:w="1555" w:type="dxa"/>
            <w:tcBorders>
              <w:bottom w:val="single" w:sz="4" w:space="0" w:color="auto"/>
            </w:tcBorders>
          </w:tcPr>
          <w:p w:rsidR="009E4643" w:rsidRPr="009E4643" w:rsidRDefault="009E4643" w:rsidP="00A35C9C">
            <w:pPr>
              <w:rPr>
                <w:rStyle w:val="QuoteChar"/>
                <w:sz w:val="24"/>
              </w:rPr>
            </w:pPr>
            <w:r w:rsidRPr="009E4643">
              <w:rPr>
                <w:rStyle w:val="QuoteChar"/>
                <w:sz w:val="24"/>
              </w:rPr>
              <w:t>November 12</w:t>
            </w:r>
          </w:p>
        </w:tc>
        <w:tc>
          <w:tcPr>
            <w:tcW w:w="7301" w:type="dxa"/>
            <w:tcBorders>
              <w:bottom w:val="single" w:sz="4" w:space="0" w:color="auto"/>
            </w:tcBorders>
          </w:tcPr>
          <w:p w:rsidR="009E4643" w:rsidRDefault="009E4643" w:rsidP="009E4643">
            <w:pPr>
              <w:rPr>
                <w:rStyle w:val="QuoteChar"/>
                <w:i w:val="0"/>
                <w:sz w:val="24"/>
                <w:szCs w:val="24"/>
              </w:rPr>
            </w:pPr>
            <w:r>
              <w:rPr>
                <w:rStyle w:val="QuoteChar"/>
                <w:i w:val="0"/>
                <w:sz w:val="24"/>
                <w:szCs w:val="24"/>
              </w:rPr>
              <w:t>Lesson 11 available November 12</w:t>
            </w:r>
          </w:p>
          <w:p w:rsidR="009E4643" w:rsidRPr="009E4643" w:rsidRDefault="009E4643" w:rsidP="009E4643">
            <w:pPr>
              <w:rPr>
                <w:i/>
                <w:sz w:val="24"/>
                <w:szCs w:val="24"/>
              </w:rPr>
            </w:pPr>
            <w:r>
              <w:rPr>
                <w:rStyle w:val="QuoteChar"/>
                <w:sz w:val="24"/>
                <w:szCs w:val="24"/>
              </w:rPr>
              <w:t xml:space="preserve">Discussion 3 (Due November 18 </w:t>
            </w:r>
            <w:r>
              <w:rPr>
                <w:i/>
                <w:sz w:val="24"/>
                <w:szCs w:val="24"/>
              </w:rPr>
              <w:t>11:59 pm)</w:t>
            </w:r>
          </w:p>
        </w:tc>
      </w:tr>
      <w:tr w:rsidR="009E4643" w:rsidTr="00367C00">
        <w:tc>
          <w:tcPr>
            <w:tcW w:w="1555" w:type="dxa"/>
            <w:shd w:val="clear" w:color="auto" w:fill="DEEAF6" w:themeFill="accent1" w:themeFillTint="33"/>
          </w:tcPr>
          <w:p w:rsidR="009E4643" w:rsidRPr="009E4643" w:rsidRDefault="009E4643" w:rsidP="00A35C9C">
            <w:pPr>
              <w:rPr>
                <w:rStyle w:val="QuoteChar"/>
                <w:sz w:val="24"/>
              </w:rPr>
            </w:pPr>
            <w:r w:rsidRPr="009E4643">
              <w:rPr>
                <w:rStyle w:val="QuoteChar"/>
                <w:sz w:val="24"/>
              </w:rPr>
              <w:t>November 19</w:t>
            </w:r>
          </w:p>
        </w:tc>
        <w:tc>
          <w:tcPr>
            <w:tcW w:w="7301" w:type="dxa"/>
            <w:shd w:val="clear" w:color="auto" w:fill="DEEAF6" w:themeFill="accent1" w:themeFillTint="33"/>
          </w:tcPr>
          <w:p w:rsidR="009E4643" w:rsidRDefault="009E4643" w:rsidP="009E4643">
            <w:pPr>
              <w:rPr>
                <w:sz w:val="24"/>
                <w:szCs w:val="24"/>
              </w:rPr>
            </w:pPr>
            <w:r>
              <w:rPr>
                <w:sz w:val="24"/>
                <w:szCs w:val="24"/>
              </w:rPr>
              <w:t>Lesson 12 and Lesson 13 Available November 19</w:t>
            </w:r>
          </w:p>
          <w:p w:rsidR="009E4643" w:rsidRDefault="009E4643" w:rsidP="009E4643">
            <w:pPr>
              <w:rPr>
                <w:i/>
                <w:sz w:val="24"/>
                <w:szCs w:val="24"/>
              </w:rPr>
            </w:pPr>
            <w:r>
              <w:rPr>
                <w:i/>
                <w:sz w:val="24"/>
                <w:szCs w:val="24"/>
              </w:rPr>
              <w:t>Short Answer 5 (Due November 25 11:59 pm)</w:t>
            </w:r>
          </w:p>
          <w:p w:rsidR="009E4643" w:rsidRPr="009E4643" w:rsidRDefault="009E4643" w:rsidP="009E4643">
            <w:pPr>
              <w:rPr>
                <w:i/>
                <w:sz w:val="24"/>
                <w:szCs w:val="24"/>
              </w:rPr>
            </w:pPr>
            <w:r>
              <w:rPr>
                <w:i/>
                <w:sz w:val="24"/>
                <w:szCs w:val="24"/>
              </w:rPr>
              <w:t>Checkpoint Quiz Lessons 10-13 (Due November 25 11:59 pm)</w:t>
            </w:r>
          </w:p>
        </w:tc>
      </w:tr>
      <w:tr w:rsidR="009E4643" w:rsidTr="00367C00">
        <w:tc>
          <w:tcPr>
            <w:tcW w:w="1555" w:type="dxa"/>
            <w:tcBorders>
              <w:bottom w:val="single" w:sz="4" w:space="0" w:color="auto"/>
            </w:tcBorders>
          </w:tcPr>
          <w:p w:rsidR="009E4643" w:rsidRPr="009E4643" w:rsidRDefault="009E4643" w:rsidP="00A35C9C">
            <w:pPr>
              <w:rPr>
                <w:rStyle w:val="QuoteChar"/>
                <w:sz w:val="24"/>
              </w:rPr>
            </w:pPr>
            <w:r w:rsidRPr="009E4643">
              <w:rPr>
                <w:rStyle w:val="QuoteChar"/>
                <w:sz w:val="24"/>
              </w:rPr>
              <w:t>November 26</w:t>
            </w:r>
          </w:p>
        </w:tc>
        <w:tc>
          <w:tcPr>
            <w:tcW w:w="7301" w:type="dxa"/>
            <w:tcBorders>
              <w:bottom w:val="single" w:sz="4" w:space="0" w:color="auto"/>
            </w:tcBorders>
          </w:tcPr>
          <w:p w:rsidR="009E4643" w:rsidRDefault="009E4643" w:rsidP="009E4643">
            <w:r>
              <w:rPr>
                <w:sz w:val="24"/>
                <w:szCs w:val="24"/>
              </w:rPr>
              <w:t>Review and take exam</w:t>
            </w:r>
          </w:p>
          <w:p w:rsidR="009E4643" w:rsidRPr="009E4643" w:rsidRDefault="007F555C" w:rsidP="009E4643">
            <w:r>
              <w:rPr>
                <w:b/>
                <w:sz w:val="24"/>
                <w:szCs w:val="24"/>
              </w:rPr>
              <w:t>Midterm</w:t>
            </w:r>
            <w:r w:rsidR="009E4643">
              <w:rPr>
                <w:b/>
                <w:sz w:val="24"/>
                <w:szCs w:val="24"/>
              </w:rPr>
              <w:t xml:space="preserve"> 3 (Must be completed no later than November 29 11:59 pm)</w:t>
            </w:r>
          </w:p>
        </w:tc>
      </w:tr>
      <w:tr w:rsidR="009E4643" w:rsidTr="00367C00">
        <w:tc>
          <w:tcPr>
            <w:tcW w:w="1555" w:type="dxa"/>
            <w:tcBorders>
              <w:bottom w:val="single" w:sz="4" w:space="0" w:color="auto"/>
            </w:tcBorders>
            <w:shd w:val="clear" w:color="auto" w:fill="DEEAF6" w:themeFill="accent1" w:themeFillTint="33"/>
          </w:tcPr>
          <w:p w:rsidR="009E4643" w:rsidRPr="009E4643" w:rsidRDefault="009E4643" w:rsidP="00A35C9C">
            <w:pPr>
              <w:rPr>
                <w:rStyle w:val="QuoteChar"/>
                <w:sz w:val="24"/>
              </w:rPr>
            </w:pPr>
            <w:r w:rsidRPr="009E4643">
              <w:rPr>
                <w:rStyle w:val="QuoteChar"/>
                <w:sz w:val="24"/>
              </w:rPr>
              <w:t>December 3</w:t>
            </w:r>
          </w:p>
        </w:tc>
        <w:tc>
          <w:tcPr>
            <w:tcW w:w="7301" w:type="dxa"/>
            <w:tcBorders>
              <w:bottom w:val="single" w:sz="4" w:space="0" w:color="auto"/>
            </w:tcBorders>
            <w:shd w:val="clear" w:color="auto" w:fill="DEEAF6" w:themeFill="accent1" w:themeFillTint="33"/>
          </w:tcPr>
          <w:p w:rsidR="009E4643" w:rsidRDefault="009E4643" w:rsidP="009E4643">
            <w:pPr>
              <w:rPr>
                <w:sz w:val="24"/>
                <w:szCs w:val="24"/>
              </w:rPr>
            </w:pPr>
            <w:r>
              <w:rPr>
                <w:sz w:val="24"/>
              </w:rPr>
              <w:t>Assessment available December 3 (Due December 6 11:59 pm)</w:t>
            </w:r>
          </w:p>
        </w:tc>
      </w:tr>
      <w:tr w:rsidR="00EB3CF5" w:rsidTr="00367C00">
        <w:tc>
          <w:tcPr>
            <w:tcW w:w="1555" w:type="dxa"/>
            <w:shd w:val="clear" w:color="auto" w:fill="auto"/>
          </w:tcPr>
          <w:p w:rsidR="00EB3CF5" w:rsidRPr="009E4643" w:rsidRDefault="00EB3CF5" w:rsidP="00A35C9C">
            <w:pPr>
              <w:rPr>
                <w:rStyle w:val="QuoteChar"/>
                <w:sz w:val="24"/>
              </w:rPr>
            </w:pPr>
            <w:r w:rsidRPr="00EB3CF5">
              <w:rPr>
                <w:i/>
                <w:sz w:val="24"/>
              </w:rPr>
              <w:t>Final Exam Dates</w:t>
            </w:r>
            <w:r>
              <w:rPr>
                <w:i/>
                <w:sz w:val="24"/>
              </w:rPr>
              <w:t>:</w:t>
            </w:r>
            <w:r w:rsidRPr="00EB3CF5">
              <w:rPr>
                <w:i/>
                <w:sz w:val="24"/>
              </w:rPr>
              <w:t xml:space="preserve"> </w:t>
            </w:r>
            <w:r w:rsidRPr="00EB3CF5">
              <w:rPr>
                <w:i/>
                <w:sz w:val="24"/>
              </w:rPr>
              <w:br/>
              <w:t xml:space="preserve">December 11, 12, and 13.  </w:t>
            </w:r>
          </w:p>
        </w:tc>
        <w:tc>
          <w:tcPr>
            <w:tcW w:w="7301" w:type="dxa"/>
            <w:shd w:val="clear" w:color="auto" w:fill="auto"/>
            <w:vAlign w:val="center"/>
          </w:tcPr>
          <w:p w:rsidR="00EB3CF5" w:rsidRPr="00EB3CF5" w:rsidRDefault="00EB3CF5" w:rsidP="00EB3CF5">
            <w:pPr>
              <w:rPr>
                <w:b/>
                <w:sz w:val="24"/>
                <w:szCs w:val="24"/>
              </w:rPr>
            </w:pPr>
            <w:r>
              <w:rPr>
                <w:b/>
                <w:sz w:val="24"/>
                <w:szCs w:val="24"/>
              </w:rPr>
              <w:t>Final (Must be completed no later than December 13 11:59 pm)</w:t>
            </w:r>
          </w:p>
        </w:tc>
      </w:tr>
    </w:tbl>
    <w:p w:rsidR="009E4643" w:rsidRPr="00A35C9C" w:rsidRDefault="009E4643" w:rsidP="00A35C9C">
      <w:pPr>
        <w:rPr>
          <w:sz w:val="24"/>
        </w:rPr>
      </w:pPr>
    </w:p>
    <w:p w:rsidR="00E7724F" w:rsidRPr="00F05C3C" w:rsidRDefault="00E7724F" w:rsidP="00523079">
      <w:pPr>
        <w:pStyle w:val="Heading2"/>
        <w:spacing w:before="0" w:after="120"/>
        <w:rPr>
          <w:sz w:val="24"/>
          <w:szCs w:val="24"/>
        </w:rPr>
      </w:pPr>
      <w:r w:rsidRPr="00693A91">
        <w:t>University Required Information</w:t>
      </w:r>
    </w:p>
    <w:p w:rsidR="00733AA3" w:rsidRPr="00D20718" w:rsidRDefault="00E7724F" w:rsidP="00523079">
      <w:pPr>
        <w:pStyle w:val="Heading3"/>
        <w:spacing w:before="0"/>
        <w:rPr>
          <w:sz w:val="22"/>
          <w:szCs w:val="22"/>
        </w:rPr>
      </w:pPr>
      <w:r w:rsidRPr="00D20718">
        <w:rPr>
          <w:sz w:val="22"/>
          <w:szCs w:val="22"/>
        </w:rPr>
        <w:t>Attendance</w:t>
      </w:r>
    </w:p>
    <w:p w:rsidR="00E7724F" w:rsidRPr="00D20718" w:rsidRDefault="00E7724F" w:rsidP="00E7724F">
      <w:pPr>
        <w:rPr>
          <w:sz w:val="22"/>
          <w:szCs w:val="22"/>
        </w:rPr>
      </w:pPr>
      <w:r w:rsidRPr="00D20718">
        <w:rPr>
          <w:sz w:val="22"/>
          <w:szCs w:val="22"/>
        </w:rPr>
        <w:t>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rsidR="00733AA3" w:rsidRPr="00D20718" w:rsidRDefault="00E7724F" w:rsidP="00523079">
      <w:pPr>
        <w:pStyle w:val="Heading3"/>
        <w:rPr>
          <w:sz w:val="22"/>
          <w:szCs w:val="22"/>
        </w:rPr>
      </w:pPr>
      <w:r w:rsidRPr="00D20718">
        <w:rPr>
          <w:sz w:val="22"/>
          <w:szCs w:val="22"/>
        </w:rPr>
        <w:t>Drop Policy</w:t>
      </w:r>
    </w:p>
    <w:p w:rsidR="00E7724F" w:rsidRPr="00D20718" w:rsidRDefault="00E7724F" w:rsidP="00E7724F">
      <w:pPr>
        <w:pStyle w:val="NormalWeb"/>
        <w:spacing w:before="0" w:beforeAutospacing="0" w:after="0" w:afterAutospacing="0"/>
        <w:rPr>
          <w:sz w:val="22"/>
          <w:szCs w:val="22"/>
        </w:rPr>
      </w:pPr>
      <w:r w:rsidRPr="00D20718">
        <w:rPr>
          <w:sz w:val="22"/>
          <w:szCs w:val="22"/>
        </w:rPr>
        <w:t xml:space="preserve">Students may drop or swap (adding and dropping a class concurrently) classes through self-service in </w:t>
      </w:r>
      <w:proofErr w:type="spellStart"/>
      <w:r w:rsidRPr="00D20718">
        <w:rPr>
          <w:sz w:val="22"/>
          <w:szCs w:val="22"/>
        </w:rPr>
        <w:t>MyMav</w:t>
      </w:r>
      <w:proofErr w:type="spellEnd"/>
      <w:r w:rsidRPr="00D20718">
        <w:rPr>
          <w:sz w:val="22"/>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D20718">
        <w:rPr>
          <w:rStyle w:val="Strong"/>
          <w:sz w:val="22"/>
          <w:szCs w:val="22"/>
        </w:rPr>
        <w:t>Students will not be automatically dropped for non-attendance</w:t>
      </w:r>
      <w:r w:rsidRPr="00D20718">
        <w:rPr>
          <w:sz w:val="22"/>
          <w:szCs w:val="22"/>
        </w:rPr>
        <w:t>. Repayment of certain types of financial aid administered through the University may be required as the result of dropping classes or withdrawing. For more information, contact the Office of Financial Aid and Scholarships (</w:t>
      </w:r>
      <w:hyperlink r:id="rId8" w:history="1">
        <w:r w:rsidRPr="00D20718">
          <w:rPr>
            <w:rStyle w:val="Hyperlink"/>
            <w:sz w:val="22"/>
            <w:szCs w:val="22"/>
          </w:rPr>
          <w:t>http://wweb.uta.edu/aao/fao/</w:t>
        </w:r>
      </w:hyperlink>
      <w:r w:rsidRPr="00D20718">
        <w:rPr>
          <w:sz w:val="22"/>
          <w:szCs w:val="22"/>
        </w:rPr>
        <w:t>).</w:t>
      </w:r>
    </w:p>
    <w:p w:rsidR="00733AA3" w:rsidRPr="00D20718" w:rsidRDefault="00E7724F" w:rsidP="00523079">
      <w:pPr>
        <w:pStyle w:val="Heading3"/>
        <w:rPr>
          <w:sz w:val="22"/>
          <w:szCs w:val="22"/>
        </w:rPr>
      </w:pPr>
      <w:r w:rsidRPr="00D20718">
        <w:rPr>
          <w:sz w:val="22"/>
          <w:szCs w:val="22"/>
        </w:rPr>
        <w:t>Disability Accommodations</w:t>
      </w:r>
    </w:p>
    <w:p w:rsidR="00E7724F" w:rsidRPr="00D20718" w:rsidRDefault="00E7724F" w:rsidP="00E7724F">
      <w:pPr>
        <w:rPr>
          <w:b/>
          <w:sz w:val="22"/>
          <w:szCs w:val="22"/>
          <w:u w:val="single"/>
        </w:rPr>
      </w:pPr>
      <w:r w:rsidRPr="00D20718">
        <w:rPr>
          <w:sz w:val="22"/>
          <w:szCs w:val="22"/>
        </w:rPr>
        <w:t>UT</w:t>
      </w:r>
      <w:r w:rsidRPr="00D20718">
        <w:rPr>
          <w:b/>
          <w:sz w:val="22"/>
          <w:szCs w:val="22"/>
        </w:rPr>
        <w:t xml:space="preserve"> </w:t>
      </w:r>
      <w:r w:rsidRPr="00D20718">
        <w:rPr>
          <w:sz w:val="22"/>
          <w:szCs w:val="22"/>
        </w:rPr>
        <w:t xml:space="preserve">Arlington is on record as being committed to both the spirit and letter of all federal equal opportunity legislation, including </w:t>
      </w:r>
      <w:r w:rsidRPr="00D20718">
        <w:rPr>
          <w:i/>
          <w:sz w:val="22"/>
          <w:szCs w:val="22"/>
        </w:rPr>
        <w:t xml:space="preserve">The Americans with Disabilities Act (ADA), The Americans with Disabilities Amendments Act (ADAAA), </w:t>
      </w:r>
      <w:r w:rsidRPr="00D20718">
        <w:rPr>
          <w:sz w:val="22"/>
          <w:szCs w:val="22"/>
        </w:rPr>
        <w:t xml:space="preserve">and </w:t>
      </w:r>
      <w:r w:rsidRPr="00D20718">
        <w:rPr>
          <w:i/>
          <w:sz w:val="22"/>
          <w:szCs w:val="22"/>
        </w:rPr>
        <w:t xml:space="preserve">Section 504 of the Rehabilitation Act. </w:t>
      </w:r>
      <w:r w:rsidRPr="00D20718">
        <w:rPr>
          <w:sz w:val="22"/>
          <w:szCs w:val="22"/>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D20718">
        <w:rPr>
          <w:b/>
          <w:sz w:val="22"/>
          <w:szCs w:val="22"/>
        </w:rPr>
        <w:t>a letter certified</w:t>
      </w:r>
      <w:r w:rsidRPr="00D20718">
        <w:rPr>
          <w:sz w:val="22"/>
          <w:szCs w:val="22"/>
        </w:rPr>
        <w:t xml:space="preserve"> by the Office for Students with Disabilities (OSD).</w:t>
      </w:r>
      <w:r w:rsidRPr="00D20718">
        <w:rPr>
          <w:b/>
          <w:sz w:val="22"/>
          <w:szCs w:val="22"/>
          <w:u w:val="single"/>
        </w:rPr>
        <w:t xml:space="preserve"> </w:t>
      </w:r>
      <w:r w:rsidRPr="00D20718">
        <w:rPr>
          <w:b/>
          <w:sz w:val="22"/>
          <w:szCs w:val="22"/>
        </w:rPr>
        <w:t xml:space="preserve"> </w:t>
      </w:r>
      <w:r w:rsidRPr="00D20718">
        <w:rPr>
          <w:sz w:val="22"/>
          <w:szCs w:val="22"/>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E7724F" w:rsidRPr="00D20718" w:rsidRDefault="00E7724F" w:rsidP="00E7724F">
      <w:pPr>
        <w:pStyle w:val="NormalWeb"/>
        <w:spacing w:before="0" w:beforeAutospacing="0" w:after="0" w:afterAutospacing="0"/>
        <w:rPr>
          <w:sz w:val="22"/>
          <w:szCs w:val="22"/>
        </w:rPr>
      </w:pPr>
      <w:r w:rsidRPr="00D20718">
        <w:rPr>
          <w:b/>
          <w:sz w:val="22"/>
          <w:szCs w:val="22"/>
          <w:u w:val="single"/>
        </w:rPr>
        <w:t>The Office for Students with Disabilities, (OSD</w:t>
      </w:r>
      <w:proofErr w:type="gramStart"/>
      <w:r w:rsidRPr="00D20718">
        <w:rPr>
          <w:b/>
          <w:sz w:val="22"/>
          <w:szCs w:val="22"/>
          <w:u w:val="single"/>
        </w:rPr>
        <w:t>)</w:t>
      </w:r>
      <w:r w:rsidRPr="00D20718">
        <w:rPr>
          <w:sz w:val="22"/>
          <w:szCs w:val="22"/>
        </w:rPr>
        <w:t xml:space="preserve">  </w:t>
      </w:r>
      <w:proofErr w:type="gramEnd"/>
      <w:hyperlink r:id="rId9" w:history="1">
        <w:r w:rsidRPr="00D20718">
          <w:rPr>
            <w:rStyle w:val="Hyperlink"/>
            <w:sz w:val="22"/>
            <w:szCs w:val="22"/>
          </w:rPr>
          <w:t>www.uta.edu/disability</w:t>
        </w:r>
      </w:hyperlink>
      <w:r w:rsidRPr="00D20718">
        <w:rPr>
          <w:sz w:val="22"/>
          <w:szCs w:val="22"/>
        </w:rPr>
        <w:t xml:space="preserve"> or calling 817-272-3364. Information regarding diagnostic criteria and policies for obtaining disability-based academic accommodations can be found at </w:t>
      </w:r>
      <w:hyperlink r:id="rId10" w:history="1">
        <w:r w:rsidRPr="00D20718">
          <w:rPr>
            <w:rStyle w:val="Hyperlink"/>
            <w:sz w:val="22"/>
            <w:szCs w:val="22"/>
          </w:rPr>
          <w:t>www.uta.edu/disability</w:t>
        </w:r>
      </w:hyperlink>
      <w:r w:rsidRPr="00D20718">
        <w:rPr>
          <w:rStyle w:val="Hyperlink"/>
          <w:sz w:val="22"/>
          <w:szCs w:val="22"/>
        </w:rPr>
        <w:t>.</w:t>
      </w:r>
    </w:p>
    <w:p w:rsidR="00E7724F" w:rsidRPr="00D20718" w:rsidRDefault="00E7724F" w:rsidP="00E7724F">
      <w:pPr>
        <w:rPr>
          <w:sz w:val="22"/>
          <w:szCs w:val="22"/>
          <w:lang w:eastAsia="en-US"/>
        </w:rPr>
      </w:pPr>
      <w:r w:rsidRPr="00D20718">
        <w:rPr>
          <w:sz w:val="22"/>
          <w:szCs w:val="22"/>
          <w:u w:val="single"/>
        </w:rPr>
        <w:t>Counseling and Psychological Services, (CAPS)</w:t>
      </w:r>
      <w:r w:rsidRPr="00D20718">
        <w:rPr>
          <w:sz w:val="22"/>
          <w:szCs w:val="22"/>
        </w:rPr>
        <w:t xml:space="preserve">   </w:t>
      </w:r>
      <w:hyperlink r:id="rId11" w:history="1">
        <w:r w:rsidRPr="00D20718">
          <w:rPr>
            <w:rStyle w:val="Hyperlink"/>
            <w:sz w:val="22"/>
            <w:szCs w:val="22"/>
          </w:rPr>
          <w:t>www.uta.edu/caps/</w:t>
        </w:r>
      </w:hyperlink>
      <w:r w:rsidRPr="00D20718">
        <w:rPr>
          <w:sz w:val="22"/>
          <w:szCs w:val="22"/>
        </w:rPr>
        <w:t xml:space="preserve"> or calling 817-272-3671 is also available to all students </w:t>
      </w:r>
      <w:r w:rsidRPr="00D20718">
        <w:rPr>
          <w:color w:val="333333"/>
          <w:sz w:val="22"/>
          <w:szCs w:val="22"/>
          <w:shd w:val="clear" w:color="auto" w:fill="FFFFFF"/>
          <w:lang w:eastAsia="en-US"/>
        </w:rPr>
        <w:t xml:space="preserve">to help increase their understanding of personal issues, address mental and behavioral health problems and make positive changes in their lives. </w:t>
      </w:r>
    </w:p>
    <w:p w:rsidR="00733AA3" w:rsidRPr="00D20718" w:rsidRDefault="00E7724F" w:rsidP="00523079">
      <w:pPr>
        <w:pStyle w:val="Heading3"/>
        <w:rPr>
          <w:sz w:val="22"/>
          <w:szCs w:val="22"/>
        </w:rPr>
      </w:pPr>
      <w:r w:rsidRPr="00D20718">
        <w:rPr>
          <w:sz w:val="22"/>
          <w:szCs w:val="22"/>
        </w:rPr>
        <w:t>Non-Discrimination Policy</w:t>
      </w:r>
    </w:p>
    <w:p w:rsidR="00D20718" w:rsidRPr="00781262" w:rsidRDefault="00E7724F" w:rsidP="00781262">
      <w:pPr>
        <w:rPr>
          <w:i/>
          <w:iCs/>
          <w:sz w:val="22"/>
          <w:szCs w:val="22"/>
        </w:rPr>
      </w:pPr>
      <w:r w:rsidRPr="00D20718">
        <w:rPr>
          <w:i/>
          <w:iCs/>
          <w:sz w:val="22"/>
          <w:szCs w:val="22"/>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2" w:history="1">
        <w:r w:rsidRPr="00D20718">
          <w:rPr>
            <w:rStyle w:val="Hyperlink"/>
            <w:i/>
            <w:iCs/>
            <w:sz w:val="22"/>
            <w:szCs w:val="22"/>
          </w:rPr>
          <w:t>uta.edu/</w:t>
        </w:r>
        <w:proofErr w:type="spellStart"/>
        <w:r w:rsidRPr="00D20718">
          <w:rPr>
            <w:rStyle w:val="Hyperlink"/>
            <w:i/>
            <w:iCs/>
            <w:sz w:val="22"/>
            <w:szCs w:val="22"/>
          </w:rPr>
          <w:t>eos</w:t>
        </w:r>
        <w:proofErr w:type="spellEnd"/>
      </w:hyperlink>
      <w:r w:rsidRPr="00D20718">
        <w:rPr>
          <w:i/>
          <w:iCs/>
          <w:sz w:val="22"/>
          <w:szCs w:val="22"/>
        </w:rPr>
        <w:t>.</w:t>
      </w:r>
    </w:p>
    <w:p w:rsidR="00733AA3" w:rsidRPr="00D20718" w:rsidRDefault="00E7724F" w:rsidP="00523079">
      <w:pPr>
        <w:pStyle w:val="Heading3"/>
        <w:rPr>
          <w:sz w:val="22"/>
          <w:szCs w:val="22"/>
        </w:rPr>
      </w:pPr>
      <w:r w:rsidRPr="00D20718">
        <w:rPr>
          <w:sz w:val="22"/>
          <w:szCs w:val="22"/>
        </w:rPr>
        <w:t>Title IX Policy</w:t>
      </w:r>
    </w:p>
    <w:p w:rsidR="00E7724F" w:rsidRPr="00D20718" w:rsidRDefault="00E7724F" w:rsidP="00E7724F">
      <w:pPr>
        <w:rPr>
          <w:sz w:val="22"/>
          <w:szCs w:val="22"/>
          <w:lang w:eastAsia="en-US"/>
        </w:rPr>
      </w:pPr>
      <w:r w:rsidRPr="00D20718">
        <w:rPr>
          <w:iCs/>
          <w:sz w:val="22"/>
          <w:szCs w:val="22"/>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D20718">
        <w:rPr>
          <w:iCs/>
          <w:sz w:val="22"/>
          <w:szCs w:val="22"/>
        </w:rPr>
        <w:t>SaVE</w:t>
      </w:r>
      <w:proofErr w:type="spellEnd"/>
      <w:r w:rsidRPr="00D20718">
        <w:rPr>
          <w:iCs/>
          <w:sz w:val="22"/>
          <w:szCs w:val="22"/>
        </w:rPr>
        <w:t xml:space="preserve"> Act). Sexual misconduct is a form of sex discrimination and will not be tolerated.</w:t>
      </w:r>
      <w:r w:rsidRPr="00D20718">
        <w:rPr>
          <w:b/>
          <w:iCs/>
          <w:sz w:val="22"/>
          <w:szCs w:val="22"/>
        </w:rPr>
        <w:t xml:space="preserve"> </w:t>
      </w:r>
      <w:r w:rsidRPr="00D20718">
        <w:rPr>
          <w:i/>
          <w:iCs/>
          <w:color w:val="000000"/>
          <w:sz w:val="22"/>
          <w:szCs w:val="22"/>
          <w:shd w:val="clear" w:color="auto" w:fill="FFFFFF"/>
          <w:lang w:eastAsia="en-US"/>
        </w:rPr>
        <w:t>For information regarding Title IX, visit</w:t>
      </w:r>
      <w:r w:rsidRPr="00D20718">
        <w:rPr>
          <w:sz w:val="22"/>
          <w:szCs w:val="22"/>
          <w:lang w:eastAsia="en-US"/>
        </w:rPr>
        <w:t xml:space="preserve"> </w:t>
      </w:r>
      <w:hyperlink r:id="rId13" w:history="1">
        <w:r w:rsidRPr="00D20718">
          <w:rPr>
            <w:rStyle w:val="Hyperlink"/>
            <w:sz w:val="22"/>
            <w:szCs w:val="22"/>
          </w:rPr>
          <w:t>www.uta.edu/titleIX</w:t>
        </w:r>
      </w:hyperlink>
      <w:r w:rsidRPr="00D20718">
        <w:rPr>
          <w:sz w:val="22"/>
          <w:szCs w:val="22"/>
        </w:rPr>
        <w:t xml:space="preserve"> or contact Ms. Jean Hood, Vice President and Title IX Coordinator at (817) 272-7091 or </w:t>
      </w:r>
      <w:hyperlink r:id="rId14" w:history="1">
        <w:r w:rsidRPr="00D20718">
          <w:rPr>
            <w:rStyle w:val="Hyperlink"/>
            <w:sz w:val="22"/>
            <w:szCs w:val="22"/>
          </w:rPr>
          <w:t>jmhood@uta.edu</w:t>
        </w:r>
      </w:hyperlink>
      <w:r w:rsidRPr="00D20718">
        <w:rPr>
          <w:sz w:val="22"/>
          <w:szCs w:val="22"/>
        </w:rPr>
        <w:t>.</w:t>
      </w:r>
    </w:p>
    <w:p w:rsidR="00733AA3" w:rsidRPr="00D20718" w:rsidRDefault="00E7724F" w:rsidP="00523079">
      <w:pPr>
        <w:pStyle w:val="Heading3"/>
        <w:rPr>
          <w:sz w:val="22"/>
          <w:szCs w:val="22"/>
        </w:rPr>
      </w:pPr>
      <w:r w:rsidRPr="00D20718">
        <w:rPr>
          <w:sz w:val="22"/>
          <w:szCs w:val="22"/>
        </w:rPr>
        <w:t>Academic Integrity</w:t>
      </w:r>
    </w:p>
    <w:p w:rsidR="00E7724F" w:rsidRPr="00D20718" w:rsidRDefault="00E7724F" w:rsidP="00523079">
      <w:pPr>
        <w:keepNext/>
        <w:spacing w:after="120"/>
        <w:rPr>
          <w:sz w:val="22"/>
          <w:szCs w:val="22"/>
        </w:rPr>
      </w:pPr>
      <w:r w:rsidRPr="00D20718">
        <w:rPr>
          <w:sz w:val="22"/>
          <w:szCs w:val="22"/>
        </w:rPr>
        <w:t xml:space="preserve">Students enrolled all UT Arlington courses are expected to adhere </w:t>
      </w:r>
      <w:r w:rsidR="00523079" w:rsidRPr="00D20718">
        <w:rPr>
          <w:sz w:val="22"/>
          <w:szCs w:val="22"/>
        </w:rPr>
        <w:t>to the UT Arlington Honor Code:</w:t>
      </w:r>
    </w:p>
    <w:p w:rsidR="00E7724F" w:rsidRPr="00D20718" w:rsidRDefault="00E7724F" w:rsidP="00E7724F">
      <w:pPr>
        <w:pStyle w:val="Default"/>
        <w:spacing w:after="80"/>
        <w:ind w:left="720" w:right="432"/>
        <w:jc w:val="both"/>
        <w:rPr>
          <w:i/>
          <w:sz w:val="22"/>
          <w:szCs w:val="22"/>
        </w:rPr>
      </w:pPr>
      <w:r w:rsidRPr="00D20718">
        <w:rPr>
          <w:i/>
          <w:sz w:val="22"/>
          <w:szCs w:val="22"/>
        </w:rPr>
        <w:t xml:space="preserve">I pledge, on my honor, to uphold UT Arlington’s tradition of academic integrity, a tradition that values hard work and honest effort in the pursuit of academic excellence. </w:t>
      </w:r>
    </w:p>
    <w:p w:rsidR="00E7724F" w:rsidRPr="00D20718" w:rsidRDefault="00E7724F" w:rsidP="00523079">
      <w:pPr>
        <w:pStyle w:val="Default"/>
        <w:spacing w:after="80"/>
        <w:ind w:left="720" w:right="432"/>
        <w:jc w:val="both"/>
        <w:rPr>
          <w:i/>
          <w:sz w:val="22"/>
          <w:szCs w:val="22"/>
        </w:rPr>
      </w:pPr>
      <w:r w:rsidRPr="00D20718">
        <w:rPr>
          <w:i/>
          <w:sz w:val="22"/>
          <w:szCs w:val="22"/>
        </w:rPr>
        <w:t>I promise that I will submit only work that I personally create or contribute to group collaborations, and I will appropriately reference any work from other sources. I will follow the highest standards of integrity and uphol</w:t>
      </w:r>
      <w:r w:rsidR="00523079" w:rsidRPr="00D20718">
        <w:rPr>
          <w:i/>
          <w:sz w:val="22"/>
          <w:szCs w:val="22"/>
        </w:rPr>
        <w:t>d the spirit of the Honor Code.</w:t>
      </w:r>
    </w:p>
    <w:p w:rsidR="00E7724F" w:rsidRPr="00D20718" w:rsidRDefault="00E7724F" w:rsidP="00E7724F">
      <w:pPr>
        <w:keepNext/>
        <w:rPr>
          <w:sz w:val="22"/>
          <w:szCs w:val="22"/>
        </w:rPr>
      </w:pPr>
      <w:r w:rsidRPr="00D20718">
        <w:rPr>
          <w:sz w:val="22"/>
          <w:szCs w:val="22"/>
        </w:rPr>
        <w:t xml:space="preserve">UT Arlington faculty members may employ the Honor Code in their courses by having students acknowledge the honor code as part of an examination or requiring students to incorporate the honor code into any work submitted. Per UT System </w:t>
      </w:r>
      <w:r w:rsidRPr="00D20718">
        <w:rPr>
          <w:i/>
          <w:sz w:val="22"/>
          <w:szCs w:val="22"/>
        </w:rPr>
        <w:t>Regents’ Rule</w:t>
      </w:r>
      <w:r w:rsidRPr="00D20718">
        <w:rPr>
          <w:sz w:val="22"/>
          <w:szCs w:val="22"/>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5" w:history="1">
        <w:r w:rsidRPr="00D20718">
          <w:rPr>
            <w:rStyle w:val="Hyperlink"/>
            <w:sz w:val="22"/>
            <w:szCs w:val="22"/>
          </w:rPr>
          <w:t>https://www.uta.edu/conduct/</w:t>
        </w:r>
      </w:hyperlink>
      <w:r w:rsidRPr="00D20718">
        <w:rPr>
          <w:sz w:val="22"/>
          <w:szCs w:val="22"/>
        </w:rPr>
        <w:t xml:space="preserve">. </w:t>
      </w:r>
    </w:p>
    <w:p w:rsidR="00733AA3" w:rsidRPr="00D20718" w:rsidRDefault="00E7724F" w:rsidP="00523079">
      <w:pPr>
        <w:pStyle w:val="Heading3"/>
        <w:rPr>
          <w:sz w:val="22"/>
          <w:szCs w:val="22"/>
        </w:rPr>
      </w:pPr>
      <w:r w:rsidRPr="00D20718">
        <w:rPr>
          <w:sz w:val="22"/>
          <w:szCs w:val="22"/>
        </w:rPr>
        <w:t>Electronic Communication</w:t>
      </w:r>
    </w:p>
    <w:p w:rsidR="00E7724F" w:rsidRPr="00D20718" w:rsidRDefault="00E7724F" w:rsidP="00E7724F">
      <w:pPr>
        <w:rPr>
          <w:sz w:val="22"/>
          <w:szCs w:val="22"/>
        </w:rPr>
      </w:pPr>
      <w:r w:rsidRPr="00D20718">
        <w:rPr>
          <w:sz w:val="22"/>
          <w:szCs w:val="22"/>
        </w:rPr>
        <w:t xml:space="preserve">UT Arlington has adopted </w:t>
      </w:r>
      <w:proofErr w:type="spellStart"/>
      <w:r w:rsidRPr="00D20718">
        <w:rPr>
          <w:sz w:val="22"/>
          <w:szCs w:val="22"/>
        </w:rPr>
        <w:t>MavMail</w:t>
      </w:r>
      <w:proofErr w:type="spellEnd"/>
      <w:r w:rsidRPr="00D20718">
        <w:rPr>
          <w:sz w:val="22"/>
          <w:szCs w:val="22"/>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D20718">
        <w:rPr>
          <w:sz w:val="22"/>
          <w:szCs w:val="22"/>
        </w:rPr>
        <w:t>MavMail</w:t>
      </w:r>
      <w:proofErr w:type="spellEnd"/>
      <w:r w:rsidRPr="00D20718">
        <w:rPr>
          <w:sz w:val="22"/>
          <w:szCs w:val="22"/>
        </w:rPr>
        <w:t xml:space="preserve"> account and are responsible for checking the inbox regularly. There is no additional charge to students for using this account, which remains active even after graduation. Information about activating and using </w:t>
      </w:r>
      <w:proofErr w:type="spellStart"/>
      <w:r w:rsidRPr="00D20718">
        <w:rPr>
          <w:sz w:val="22"/>
          <w:szCs w:val="22"/>
        </w:rPr>
        <w:t>MavMail</w:t>
      </w:r>
      <w:proofErr w:type="spellEnd"/>
      <w:r w:rsidRPr="00D20718">
        <w:rPr>
          <w:sz w:val="22"/>
          <w:szCs w:val="22"/>
        </w:rPr>
        <w:t xml:space="preserve"> is available at </w:t>
      </w:r>
      <w:hyperlink r:id="rId16" w:history="1">
        <w:r w:rsidRPr="00D20718">
          <w:rPr>
            <w:rStyle w:val="Hyperlink"/>
            <w:sz w:val="22"/>
            <w:szCs w:val="22"/>
          </w:rPr>
          <w:t>http://www.uta.edu/oit/cs/email/mavmail.php</w:t>
        </w:r>
      </w:hyperlink>
      <w:r w:rsidRPr="00D20718">
        <w:rPr>
          <w:sz w:val="22"/>
          <w:szCs w:val="22"/>
        </w:rPr>
        <w:t>.</w:t>
      </w:r>
    </w:p>
    <w:p w:rsidR="00D20718" w:rsidRPr="00D20718" w:rsidRDefault="00D20718" w:rsidP="00D20718">
      <w:pPr>
        <w:pStyle w:val="Heading3"/>
        <w:rPr>
          <w:sz w:val="22"/>
          <w:szCs w:val="22"/>
        </w:rPr>
      </w:pPr>
      <w:r w:rsidRPr="00D20718">
        <w:rPr>
          <w:sz w:val="22"/>
          <w:szCs w:val="22"/>
        </w:rPr>
        <w:t>Campus Carry</w:t>
      </w:r>
    </w:p>
    <w:p w:rsidR="00D20718" w:rsidRPr="00D20718" w:rsidRDefault="00D20718" w:rsidP="00E7724F">
      <w:pPr>
        <w:rPr>
          <w:sz w:val="22"/>
          <w:szCs w:val="22"/>
        </w:rPr>
      </w:pPr>
      <w:r w:rsidRPr="00D20718">
        <w:rPr>
          <w:sz w:val="22"/>
          <w:szCs w:val="22"/>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17" w:history="1">
        <w:r w:rsidRPr="00D20718">
          <w:rPr>
            <w:rStyle w:val="Hyperlink"/>
            <w:sz w:val="22"/>
            <w:szCs w:val="22"/>
          </w:rPr>
          <w:t>http://www.uta.edu/news/info/campus-carry/</w:t>
        </w:r>
      </w:hyperlink>
      <w:r w:rsidRPr="00D20718">
        <w:rPr>
          <w:sz w:val="22"/>
          <w:szCs w:val="22"/>
        </w:rPr>
        <w:t xml:space="preserve">. </w:t>
      </w:r>
    </w:p>
    <w:p w:rsidR="00733AA3" w:rsidRPr="00D20718" w:rsidRDefault="00E7724F" w:rsidP="00523079">
      <w:pPr>
        <w:pStyle w:val="Heading3"/>
        <w:rPr>
          <w:sz w:val="22"/>
          <w:szCs w:val="22"/>
        </w:rPr>
      </w:pPr>
      <w:r w:rsidRPr="00D20718">
        <w:rPr>
          <w:sz w:val="22"/>
          <w:szCs w:val="22"/>
        </w:rPr>
        <w:t>Student Feedback Survey</w:t>
      </w:r>
    </w:p>
    <w:p w:rsidR="00E7724F" w:rsidRPr="00D20718" w:rsidRDefault="00E7724F" w:rsidP="00E7724F">
      <w:pPr>
        <w:autoSpaceDE w:val="0"/>
        <w:autoSpaceDN w:val="0"/>
        <w:adjustRightInd w:val="0"/>
        <w:rPr>
          <w:sz w:val="22"/>
          <w:szCs w:val="22"/>
        </w:rPr>
      </w:pPr>
      <w:r w:rsidRPr="00D20718">
        <w:rPr>
          <w:bCs/>
          <w:sz w:val="22"/>
          <w:szCs w:val="22"/>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Pr="00D20718">
        <w:rPr>
          <w:bCs/>
          <w:sz w:val="22"/>
          <w:szCs w:val="22"/>
        </w:rPr>
        <w:t>MavMail</w:t>
      </w:r>
      <w:proofErr w:type="spellEnd"/>
      <w:r w:rsidRPr="00D20718">
        <w:rPr>
          <w:bCs/>
          <w:sz w:val="22"/>
          <w:szCs w:val="22"/>
        </w:rPr>
        <w:t xml:space="preserve">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18" w:history="1">
        <w:r w:rsidRPr="00D20718">
          <w:rPr>
            <w:rStyle w:val="Hyperlink"/>
            <w:bCs/>
            <w:sz w:val="22"/>
            <w:szCs w:val="22"/>
          </w:rPr>
          <w:t>http://www.uta.edu/sfs</w:t>
        </w:r>
      </w:hyperlink>
      <w:r w:rsidRPr="00D20718">
        <w:rPr>
          <w:bCs/>
          <w:sz w:val="22"/>
          <w:szCs w:val="22"/>
        </w:rPr>
        <w:t>.</w:t>
      </w:r>
    </w:p>
    <w:p w:rsidR="00733AA3" w:rsidRPr="00D20718" w:rsidRDefault="00E7724F" w:rsidP="00523079">
      <w:pPr>
        <w:pStyle w:val="Heading3"/>
        <w:rPr>
          <w:sz w:val="22"/>
          <w:szCs w:val="22"/>
        </w:rPr>
      </w:pPr>
      <w:r w:rsidRPr="00D20718">
        <w:rPr>
          <w:sz w:val="22"/>
          <w:szCs w:val="22"/>
        </w:rPr>
        <w:t>Final Review Week</w:t>
      </w:r>
    </w:p>
    <w:p w:rsidR="00E7724F" w:rsidRPr="00D20718" w:rsidRDefault="00523079" w:rsidP="00E7724F">
      <w:pPr>
        <w:rPr>
          <w:sz w:val="22"/>
          <w:szCs w:val="22"/>
        </w:rPr>
      </w:pPr>
      <w:r w:rsidRPr="00D20718">
        <w:rPr>
          <w:bCs/>
          <w:sz w:val="22"/>
          <w:szCs w:val="22"/>
        </w:rPr>
        <w:t>F</w:t>
      </w:r>
      <w:r w:rsidR="00E7724F" w:rsidRPr="00D20718">
        <w:rPr>
          <w:bCs/>
          <w:sz w:val="22"/>
          <w:szCs w:val="22"/>
        </w:rPr>
        <w:t>or semester-long courses</w:t>
      </w:r>
      <w:r w:rsidR="00E7724F" w:rsidRPr="00D20718">
        <w:rPr>
          <w:b/>
          <w:bCs/>
          <w:sz w:val="22"/>
          <w:szCs w:val="22"/>
        </w:rPr>
        <w:t xml:space="preserve">, </w:t>
      </w:r>
      <w:r w:rsidR="00E7724F" w:rsidRPr="00D20718">
        <w:rPr>
          <w:bCs/>
          <w:sz w:val="22"/>
          <w:szCs w:val="22"/>
        </w:rPr>
        <w:t>a</w:t>
      </w:r>
      <w:r w:rsidR="00E7724F" w:rsidRPr="00D20718">
        <w:rPr>
          <w:sz w:val="22"/>
          <w:szCs w:val="22"/>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E7724F" w:rsidRPr="00D20718">
        <w:rPr>
          <w:i/>
          <w:sz w:val="22"/>
          <w:szCs w:val="22"/>
        </w:rPr>
        <w:t>unless specified in the class syllabus</w:t>
      </w:r>
      <w:r w:rsidR="00E7724F" w:rsidRPr="00D20718">
        <w:rPr>
          <w:sz w:val="22"/>
          <w:szCs w:val="22"/>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733AA3" w:rsidRPr="00D20718" w:rsidRDefault="00E7724F" w:rsidP="00523079">
      <w:pPr>
        <w:pStyle w:val="Heading3"/>
        <w:rPr>
          <w:sz w:val="22"/>
          <w:szCs w:val="22"/>
        </w:rPr>
      </w:pPr>
      <w:r w:rsidRPr="00D20718">
        <w:rPr>
          <w:sz w:val="22"/>
          <w:szCs w:val="22"/>
        </w:rPr>
        <w:t>Student Support Services</w:t>
      </w:r>
    </w:p>
    <w:p w:rsidR="001167A3" w:rsidRPr="00D20718" w:rsidRDefault="00E7724F" w:rsidP="00523079">
      <w:pPr>
        <w:rPr>
          <w:b/>
          <w:bCs/>
          <w:color w:val="0000FF"/>
          <w:sz w:val="22"/>
          <w:szCs w:val="22"/>
        </w:rPr>
      </w:pPr>
      <w:r w:rsidRPr="00D20718">
        <w:rPr>
          <w:sz w:val="22"/>
          <w:szCs w:val="22"/>
        </w:rPr>
        <w:t xml:space="preserve">UT Arlington provides a variety of resources and programs designed to help students develop academic skills, deal with personal situations, and better understand concepts and information related to their courses. Resources include </w:t>
      </w:r>
      <w:hyperlink r:id="rId19" w:history="1">
        <w:r w:rsidRPr="00D20718">
          <w:rPr>
            <w:rStyle w:val="Hyperlink"/>
            <w:sz w:val="22"/>
            <w:szCs w:val="22"/>
          </w:rPr>
          <w:t>tutoring</w:t>
        </w:r>
      </w:hyperlink>
      <w:r w:rsidRPr="00D20718">
        <w:rPr>
          <w:sz w:val="22"/>
          <w:szCs w:val="22"/>
        </w:rPr>
        <w:t xml:space="preserve">, </w:t>
      </w:r>
      <w:hyperlink r:id="rId20" w:history="1">
        <w:r w:rsidRPr="00D20718">
          <w:rPr>
            <w:rStyle w:val="Hyperlink"/>
            <w:sz w:val="22"/>
            <w:szCs w:val="22"/>
          </w:rPr>
          <w:t>major-based learning centers</w:t>
        </w:r>
      </w:hyperlink>
      <w:r w:rsidRPr="00D20718">
        <w:rPr>
          <w:sz w:val="22"/>
          <w:szCs w:val="22"/>
        </w:rPr>
        <w:t xml:space="preserve">, developmental education, </w:t>
      </w:r>
      <w:hyperlink r:id="rId21" w:history="1">
        <w:r w:rsidRPr="00D20718">
          <w:rPr>
            <w:rStyle w:val="Hyperlink"/>
            <w:sz w:val="22"/>
            <w:szCs w:val="22"/>
          </w:rPr>
          <w:t>advising and mentoring</w:t>
        </w:r>
      </w:hyperlink>
      <w:r w:rsidRPr="00D20718">
        <w:rPr>
          <w:sz w:val="22"/>
          <w:szCs w:val="22"/>
        </w:rPr>
        <w:t xml:space="preserve">, personal counseling, and </w:t>
      </w:r>
      <w:hyperlink r:id="rId22" w:history="1">
        <w:r w:rsidRPr="00D20718">
          <w:rPr>
            <w:rStyle w:val="Hyperlink"/>
            <w:sz w:val="22"/>
            <w:szCs w:val="22"/>
          </w:rPr>
          <w:t>federally funded programs</w:t>
        </w:r>
      </w:hyperlink>
      <w:r w:rsidRPr="00D20718">
        <w:rPr>
          <w:sz w:val="22"/>
          <w:szCs w:val="22"/>
        </w:rPr>
        <w:t xml:space="preserve">. For individualized referrals, students may visit the reception desk at University College (Ransom Hall), call the Maverick Resource Hotline at 817-272-6107, send a message to </w:t>
      </w:r>
      <w:hyperlink r:id="rId23" w:history="1">
        <w:r w:rsidRPr="00D20718">
          <w:rPr>
            <w:rStyle w:val="Hyperlink"/>
            <w:sz w:val="22"/>
            <w:szCs w:val="22"/>
          </w:rPr>
          <w:t>resources@uta.edu</w:t>
        </w:r>
      </w:hyperlink>
      <w:r w:rsidRPr="00D20718">
        <w:rPr>
          <w:sz w:val="22"/>
          <w:szCs w:val="22"/>
        </w:rPr>
        <w:t xml:space="preserve">, or view the information at </w:t>
      </w:r>
      <w:hyperlink r:id="rId24" w:history="1">
        <w:r w:rsidRPr="00D20718">
          <w:rPr>
            <w:rStyle w:val="Hyperlink"/>
            <w:sz w:val="22"/>
            <w:szCs w:val="22"/>
          </w:rPr>
          <w:t>http://www.uta.edu/universitycollege/resources/index.php</w:t>
        </w:r>
      </w:hyperlink>
      <w:r w:rsidRPr="00D20718">
        <w:rPr>
          <w:sz w:val="22"/>
          <w:szCs w:val="22"/>
        </w:rPr>
        <w:t>.</w:t>
      </w:r>
      <w:r w:rsidRPr="00D20718">
        <w:rPr>
          <w:rStyle w:val="guideurl"/>
          <w:color w:val="000000"/>
          <w:sz w:val="22"/>
          <w:szCs w:val="22"/>
        </w:rPr>
        <w:t xml:space="preserve"> </w:t>
      </w:r>
    </w:p>
    <w:sectPr w:rsidR="001167A3" w:rsidRPr="00D20718" w:rsidSect="005116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22280A3D"/>
    <w:multiLevelType w:val="hybridMultilevel"/>
    <w:tmpl w:val="0604273C"/>
    <w:lvl w:ilvl="0" w:tplc="0409000F">
      <w:start w:val="1"/>
      <w:numFmt w:val="decimal"/>
      <w:lvlText w:val="%1."/>
      <w:lvlJc w:val="left"/>
      <w:pPr>
        <w:ind w:left="720" w:hanging="360"/>
      </w:pPr>
      <w:rPr>
        <w:rFonts w:hint="default"/>
      </w:rPr>
    </w:lvl>
    <w:lvl w:ilvl="1" w:tplc="9DDA5E42">
      <w:start w:val="7"/>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F10DA"/>
    <w:multiLevelType w:val="hybridMultilevel"/>
    <w:tmpl w:val="65E6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37AB8"/>
    <w:multiLevelType w:val="hybridMultilevel"/>
    <w:tmpl w:val="5EF40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A5837"/>
    <w:multiLevelType w:val="hybridMultilevel"/>
    <w:tmpl w:val="D7AC65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82"/>
    <w:rsid w:val="00005BC4"/>
    <w:rsid w:val="0002203E"/>
    <w:rsid w:val="000E05B5"/>
    <w:rsid w:val="0011441C"/>
    <w:rsid w:val="00115F79"/>
    <w:rsid w:val="001167A3"/>
    <w:rsid w:val="001709C7"/>
    <w:rsid w:val="001C0379"/>
    <w:rsid w:val="00212885"/>
    <w:rsid w:val="002217F4"/>
    <w:rsid w:val="002C5C4E"/>
    <w:rsid w:val="002E7C29"/>
    <w:rsid w:val="002F0B3B"/>
    <w:rsid w:val="00331306"/>
    <w:rsid w:val="00367C00"/>
    <w:rsid w:val="003B7E43"/>
    <w:rsid w:val="0042084A"/>
    <w:rsid w:val="00423BEE"/>
    <w:rsid w:val="00425335"/>
    <w:rsid w:val="004474DC"/>
    <w:rsid w:val="004556E0"/>
    <w:rsid w:val="00466544"/>
    <w:rsid w:val="00506E95"/>
    <w:rsid w:val="00511634"/>
    <w:rsid w:val="00523079"/>
    <w:rsid w:val="0057057A"/>
    <w:rsid w:val="00575EA4"/>
    <w:rsid w:val="005E2BE7"/>
    <w:rsid w:val="006B0027"/>
    <w:rsid w:val="006E7A7C"/>
    <w:rsid w:val="00725304"/>
    <w:rsid w:val="00733AA3"/>
    <w:rsid w:val="00752258"/>
    <w:rsid w:val="00781262"/>
    <w:rsid w:val="007F555C"/>
    <w:rsid w:val="0086748A"/>
    <w:rsid w:val="008B18D7"/>
    <w:rsid w:val="008B24A5"/>
    <w:rsid w:val="008B66B7"/>
    <w:rsid w:val="008D01D6"/>
    <w:rsid w:val="009272A5"/>
    <w:rsid w:val="00947A0C"/>
    <w:rsid w:val="00985BE9"/>
    <w:rsid w:val="00997FC8"/>
    <w:rsid w:val="009C385E"/>
    <w:rsid w:val="009D6690"/>
    <w:rsid w:val="009D6B79"/>
    <w:rsid w:val="009E4643"/>
    <w:rsid w:val="009E5950"/>
    <w:rsid w:val="00A2718A"/>
    <w:rsid w:val="00A35C9C"/>
    <w:rsid w:val="00A37FBC"/>
    <w:rsid w:val="00A72461"/>
    <w:rsid w:val="00B0418F"/>
    <w:rsid w:val="00B203A2"/>
    <w:rsid w:val="00B4208C"/>
    <w:rsid w:val="00BF4CC3"/>
    <w:rsid w:val="00C77F14"/>
    <w:rsid w:val="00C92CEA"/>
    <w:rsid w:val="00D20718"/>
    <w:rsid w:val="00D64C2D"/>
    <w:rsid w:val="00DC21B4"/>
    <w:rsid w:val="00DD18E6"/>
    <w:rsid w:val="00E04A82"/>
    <w:rsid w:val="00E40BDF"/>
    <w:rsid w:val="00E4251A"/>
    <w:rsid w:val="00E51582"/>
    <w:rsid w:val="00E7724F"/>
    <w:rsid w:val="00E94790"/>
    <w:rsid w:val="00EB3CF5"/>
    <w:rsid w:val="00EC17EF"/>
    <w:rsid w:val="00ED065B"/>
    <w:rsid w:val="00F05C3C"/>
    <w:rsid w:val="00F41C3B"/>
    <w:rsid w:val="00FD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462290D-6A83-4B0E-9766-B1F43A5E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634"/>
    <w:pPr>
      <w:suppressAutoHyphens/>
    </w:pPr>
    <w:rPr>
      <w:lang w:eastAsia="ar-SA"/>
    </w:rPr>
  </w:style>
  <w:style w:type="paragraph" w:styleId="Heading1">
    <w:name w:val="heading 1"/>
    <w:basedOn w:val="Title"/>
    <w:next w:val="Normal"/>
    <w:link w:val="Heading1Char"/>
    <w:qFormat/>
    <w:rsid w:val="00D64C2D"/>
    <w:pPr>
      <w:outlineLvl w:val="0"/>
    </w:pPr>
  </w:style>
  <w:style w:type="paragraph" w:styleId="Heading2">
    <w:name w:val="heading 2"/>
    <w:basedOn w:val="Heading1"/>
    <w:next w:val="Normal"/>
    <w:qFormat/>
    <w:rsid w:val="009C385E"/>
    <w:pPr>
      <w:spacing w:before="360"/>
      <w:jc w:val="left"/>
      <w:outlineLvl w:val="1"/>
    </w:pPr>
    <w:rPr>
      <w:rFonts w:ascii="Times New Roman" w:hAnsi="Times New Roman"/>
      <w:sz w:val="26"/>
      <w:szCs w:val="26"/>
    </w:rPr>
  </w:style>
  <w:style w:type="paragraph" w:styleId="Heading3">
    <w:name w:val="heading 3"/>
    <w:basedOn w:val="Normal"/>
    <w:next w:val="Normal"/>
    <w:qFormat/>
    <w:rsid w:val="00D20718"/>
    <w:pPr>
      <w:spacing w:before="240"/>
      <w:outlineLvl w:val="2"/>
    </w:pPr>
    <w:rPr>
      <w:b/>
    </w:rPr>
  </w:style>
  <w:style w:type="paragraph" w:styleId="Heading4">
    <w:name w:val="heading 4"/>
    <w:basedOn w:val="Normal"/>
    <w:next w:val="Normal"/>
    <w:qFormat/>
    <w:rsid w:val="00511634"/>
    <w:pPr>
      <w:keepNext/>
      <w:numPr>
        <w:ilvl w:val="3"/>
        <w:numId w:val="1"/>
      </w:numP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0z0">
    <w:name w:val="WW8Num10z0"/>
    <w:rsid w:val="00511634"/>
    <w:rPr>
      <w:b/>
    </w:rPr>
  </w:style>
  <w:style w:type="character" w:customStyle="1" w:styleId="WW-DefaultParagraphFont">
    <w:name w:val="WW-Default Paragraph Font"/>
    <w:rsid w:val="00511634"/>
  </w:style>
  <w:style w:type="character" w:styleId="Hyperlink">
    <w:name w:val="Hyperlink"/>
    <w:uiPriority w:val="99"/>
    <w:rsid w:val="00511634"/>
    <w:rPr>
      <w:color w:val="0000FF"/>
      <w:u w:val="single"/>
    </w:rPr>
  </w:style>
  <w:style w:type="character" w:styleId="FollowedHyperlink">
    <w:name w:val="FollowedHyperlink"/>
    <w:rsid w:val="00511634"/>
    <w:rPr>
      <w:color w:val="800080"/>
      <w:u w:val="single"/>
    </w:rPr>
  </w:style>
  <w:style w:type="character" w:customStyle="1" w:styleId="TitleChar">
    <w:name w:val="Title Char"/>
    <w:rsid w:val="00511634"/>
    <w:rPr>
      <w:rFonts w:ascii="Cambria" w:eastAsia="Times New Roman" w:hAnsi="Cambria" w:cs="Times New Roman"/>
      <w:b/>
      <w:bCs/>
      <w:kern w:val="1"/>
      <w:sz w:val="32"/>
      <w:szCs w:val="32"/>
    </w:rPr>
  </w:style>
  <w:style w:type="character" w:customStyle="1" w:styleId="SubtitleChar">
    <w:name w:val="Subtitle Char"/>
    <w:rsid w:val="00511634"/>
    <w:rPr>
      <w:rFonts w:ascii="Cambria" w:eastAsia="Times New Roman" w:hAnsi="Cambria" w:cs="Times New Roman"/>
      <w:sz w:val="24"/>
      <w:szCs w:val="24"/>
    </w:rPr>
  </w:style>
  <w:style w:type="character" w:styleId="SubtleEmphasis">
    <w:name w:val="Subtle Emphasis"/>
    <w:qFormat/>
    <w:rsid w:val="00511634"/>
    <w:rPr>
      <w:i/>
      <w:iCs/>
      <w:color w:val="808080"/>
    </w:rPr>
  </w:style>
  <w:style w:type="character" w:styleId="IntenseReference">
    <w:name w:val="Intense Reference"/>
    <w:qFormat/>
    <w:rsid w:val="00511634"/>
    <w:rPr>
      <w:b/>
      <w:bCs/>
      <w:smallCaps/>
      <w:color w:val="C0504D"/>
      <w:spacing w:val="5"/>
      <w:u w:val="single"/>
    </w:rPr>
  </w:style>
  <w:style w:type="character" w:customStyle="1" w:styleId="QuoteChar">
    <w:name w:val="Quote Char"/>
    <w:rsid w:val="00511634"/>
    <w:rPr>
      <w:i/>
      <w:iCs/>
      <w:color w:val="000000"/>
    </w:rPr>
  </w:style>
  <w:style w:type="character" w:styleId="Strong">
    <w:name w:val="Strong"/>
    <w:uiPriority w:val="22"/>
    <w:qFormat/>
    <w:rsid w:val="00511634"/>
    <w:rPr>
      <w:b/>
      <w:bCs/>
    </w:rPr>
  </w:style>
  <w:style w:type="paragraph" w:customStyle="1" w:styleId="Heading">
    <w:name w:val="Heading"/>
    <w:basedOn w:val="Normal"/>
    <w:next w:val="BodyText"/>
    <w:rsid w:val="00511634"/>
    <w:pPr>
      <w:keepNext/>
      <w:spacing w:before="240" w:after="120"/>
    </w:pPr>
    <w:rPr>
      <w:rFonts w:ascii="Arial" w:eastAsia="SimSun" w:hAnsi="Arial" w:cs="Mangal"/>
      <w:sz w:val="28"/>
      <w:szCs w:val="28"/>
    </w:rPr>
  </w:style>
  <w:style w:type="paragraph" w:styleId="BodyText">
    <w:name w:val="Body Text"/>
    <w:basedOn w:val="Normal"/>
    <w:rsid w:val="00511634"/>
    <w:rPr>
      <w:sz w:val="24"/>
    </w:rPr>
  </w:style>
  <w:style w:type="paragraph" w:styleId="List">
    <w:name w:val="List"/>
    <w:basedOn w:val="BodyText"/>
    <w:rsid w:val="00511634"/>
    <w:rPr>
      <w:rFonts w:cs="Mangal"/>
    </w:rPr>
  </w:style>
  <w:style w:type="paragraph" w:styleId="Caption">
    <w:name w:val="caption"/>
    <w:basedOn w:val="Normal"/>
    <w:qFormat/>
    <w:rsid w:val="00511634"/>
    <w:pPr>
      <w:suppressLineNumbers/>
      <w:spacing w:before="120" w:after="120"/>
    </w:pPr>
    <w:rPr>
      <w:rFonts w:cs="Mangal"/>
      <w:i/>
      <w:iCs/>
      <w:sz w:val="24"/>
      <w:szCs w:val="24"/>
    </w:rPr>
  </w:style>
  <w:style w:type="paragraph" w:customStyle="1" w:styleId="Index">
    <w:name w:val="Index"/>
    <w:basedOn w:val="Normal"/>
    <w:rsid w:val="00511634"/>
    <w:pPr>
      <w:suppressLineNumbers/>
    </w:pPr>
    <w:rPr>
      <w:rFonts w:cs="Mangal"/>
    </w:rPr>
  </w:style>
  <w:style w:type="paragraph" w:styleId="BodyTextIndent">
    <w:name w:val="Body Text Indent"/>
    <w:basedOn w:val="Normal"/>
    <w:rsid w:val="00511634"/>
    <w:pPr>
      <w:ind w:left="4320"/>
    </w:pPr>
    <w:rPr>
      <w:sz w:val="24"/>
    </w:rPr>
  </w:style>
  <w:style w:type="paragraph" w:styleId="Title">
    <w:name w:val="Title"/>
    <w:basedOn w:val="Normal"/>
    <w:next w:val="Normal"/>
    <w:link w:val="TitleChar1"/>
    <w:qFormat/>
    <w:rsid w:val="00511634"/>
    <w:pPr>
      <w:spacing w:before="240" w:after="60"/>
      <w:jc w:val="center"/>
    </w:pPr>
    <w:rPr>
      <w:rFonts w:ascii="Cambria" w:hAnsi="Cambria"/>
      <w:b/>
      <w:bCs/>
      <w:kern w:val="1"/>
      <w:sz w:val="32"/>
      <w:szCs w:val="32"/>
    </w:rPr>
  </w:style>
  <w:style w:type="paragraph" w:styleId="Subtitle">
    <w:name w:val="Subtitle"/>
    <w:basedOn w:val="Normal"/>
    <w:next w:val="Normal"/>
    <w:qFormat/>
    <w:rsid w:val="00511634"/>
    <w:pPr>
      <w:spacing w:after="60"/>
      <w:jc w:val="center"/>
    </w:pPr>
    <w:rPr>
      <w:rFonts w:ascii="Cambria" w:hAnsi="Cambria"/>
      <w:sz w:val="24"/>
      <w:szCs w:val="24"/>
    </w:rPr>
  </w:style>
  <w:style w:type="paragraph" w:styleId="Quote">
    <w:name w:val="Quote"/>
    <w:basedOn w:val="Normal"/>
    <w:next w:val="Normal"/>
    <w:qFormat/>
    <w:rsid w:val="00511634"/>
    <w:rPr>
      <w:i/>
      <w:iCs/>
      <w:color w:val="000000"/>
    </w:rPr>
  </w:style>
  <w:style w:type="character" w:customStyle="1" w:styleId="Heading1Char">
    <w:name w:val="Heading 1 Char"/>
    <w:link w:val="Heading1"/>
    <w:rsid w:val="00D64C2D"/>
    <w:rPr>
      <w:rFonts w:ascii="Cambria" w:hAnsi="Cambria"/>
      <w:b/>
      <w:bCs/>
      <w:kern w:val="1"/>
      <w:sz w:val="32"/>
      <w:szCs w:val="32"/>
      <w:lang w:eastAsia="ar-SA"/>
    </w:rPr>
  </w:style>
  <w:style w:type="character" w:customStyle="1" w:styleId="TitleChar1">
    <w:name w:val="Title Char1"/>
    <w:link w:val="Title"/>
    <w:rsid w:val="00005BC4"/>
    <w:rPr>
      <w:rFonts w:ascii="Cambria" w:hAnsi="Cambria"/>
      <w:b/>
      <w:bCs/>
      <w:kern w:val="1"/>
      <w:sz w:val="32"/>
      <w:szCs w:val="32"/>
      <w:lang w:eastAsia="ar-SA"/>
    </w:rPr>
  </w:style>
  <w:style w:type="paragraph" w:styleId="NormalWeb">
    <w:name w:val="Normal (Web)"/>
    <w:basedOn w:val="Normal"/>
    <w:uiPriority w:val="99"/>
    <w:unhideWhenUsed/>
    <w:rsid w:val="003B7E43"/>
    <w:pPr>
      <w:suppressAutoHyphens w:val="0"/>
      <w:spacing w:before="100" w:beforeAutospacing="1" w:after="100" w:afterAutospacing="1"/>
    </w:pPr>
    <w:rPr>
      <w:sz w:val="24"/>
      <w:szCs w:val="24"/>
      <w:lang w:eastAsia="zh-CN"/>
    </w:rPr>
  </w:style>
  <w:style w:type="paragraph" w:customStyle="1" w:styleId="Default">
    <w:name w:val="Default"/>
    <w:basedOn w:val="Normal"/>
    <w:uiPriority w:val="99"/>
    <w:rsid w:val="003B7E43"/>
    <w:pPr>
      <w:suppressAutoHyphens w:val="0"/>
      <w:autoSpaceDE w:val="0"/>
      <w:autoSpaceDN w:val="0"/>
    </w:pPr>
    <w:rPr>
      <w:rFonts w:eastAsia="SimSun"/>
      <w:color w:val="000000"/>
      <w:sz w:val="24"/>
      <w:szCs w:val="24"/>
      <w:lang w:eastAsia="zh-CN"/>
    </w:rPr>
  </w:style>
  <w:style w:type="character" w:customStyle="1" w:styleId="guideurl">
    <w:name w:val="guideurl"/>
    <w:rsid w:val="00E7724F"/>
  </w:style>
  <w:style w:type="paragraph" w:styleId="BalloonText">
    <w:name w:val="Balloon Text"/>
    <w:basedOn w:val="Normal"/>
    <w:link w:val="BalloonTextChar"/>
    <w:uiPriority w:val="99"/>
    <w:semiHidden/>
    <w:unhideWhenUsed/>
    <w:rsid w:val="00C77F14"/>
    <w:rPr>
      <w:rFonts w:ascii="Tahoma" w:hAnsi="Tahoma" w:cs="Tahoma"/>
      <w:sz w:val="16"/>
      <w:szCs w:val="16"/>
    </w:rPr>
  </w:style>
  <w:style w:type="character" w:customStyle="1" w:styleId="BalloonTextChar">
    <w:name w:val="Balloon Text Char"/>
    <w:link w:val="BalloonText"/>
    <w:uiPriority w:val="99"/>
    <w:semiHidden/>
    <w:rsid w:val="00C77F14"/>
    <w:rPr>
      <w:rFonts w:ascii="Tahoma" w:hAnsi="Tahoma" w:cs="Tahoma"/>
      <w:sz w:val="16"/>
      <w:szCs w:val="16"/>
      <w:lang w:eastAsia="ar-SA"/>
    </w:rPr>
  </w:style>
  <w:style w:type="paragraph" w:styleId="ListParagraph">
    <w:name w:val="List Paragraph"/>
    <w:basedOn w:val="Normal"/>
    <w:uiPriority w:val="34"/>
    <w:qFormat/>
    <w:rsid w:val="00B203A2"/>
    <w:pPr>
      <w:ind w:left="720"/>
    </w:pPr>
  </w:style>
  <w:style w:type="table" w:styleId="TableGrid">
    <w:name w:val="Table Grid"/>
    <w:basedOn w:val="TableNormal"/>
    <w:uiPriority w:val="39"/>
    <w:rsid w:val="009E4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6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eb.uta.edu/aao/fao/" TargetMode="External"/><Relationship Id="rId13" Type="http://schemas.openxmlformats.org/officeDocument/2006/relationships/hyperlink" Target="http://www.uta.edu/titleIX" TargetMode="External"/><Relationship Id="rId18" Type="http://schemas.openxmlformats.org/officeDocument/2006/relationships/hyperlink" Target="http://www.uta.edu/sf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ta.edu/universitycollege/resources/advising.php" TargetMode="External"/><Relationship Id="rId7" Type="http://schemas.openxmlformats.org/officeDocument/2006/relationships/hyperlink" Target="http://www.amazon.com/Respondus-Inc-StudyMate-LMS-Edition/dp/B007JNYURK/ref=sr_1_2?s=mobile-apps&amp;ie=UTF8&amp;qid=1331649910&amp;sr=1-2" TargetMode="External"/><Relationship Id="rId12" Type="http://schemas.openxmlformats.org/officeDocument/2006/relationships/hyperlink" Target="http://www.uta.edu/hr/eos/index.php" TargetMode="External"/><Relationship Id="rId17" Type="http://schemas.openxmlformats.org/officeDocument/2006/relationships/hyperlink" Target="http://www.uta.edu/news/info/campus-carr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ta.edu/oit/cs/email/mavmail.php" TargetMode="External"/><Relationship Id="rId20" Type="http://schemas.openxmlformats.org/officeDocument/2006/relationships/hyperlink" Target="http://www.uta.edu/universitycollege/resources/college-based-clinics-labs.php" TargetMode="External"/><Relationship Id="rId1" Type="http://schemas.openxmlformats.org/officeDocument/2006/relationships/numbering" Target="numbering.xml"/><Relationship Id="rId6" Type="http://schemas.openxmlformats.org/officeDocument/2006/relationships/hyperlink" Target="http://itunes.apple.com/app/studymate-lms-edition/id365544608?mt=8" TargetMode="External"/><Relationship Id="rId11" Type="http://schemas.openxmlformats.org/officeDocument/2006/relationships/hyperlink" Target="http://www.uta.edu/caps/" TargetMode="External"/><Relationship Id="rId24" Type="http://schemas.openxmlformats.org/officeDocument/2006/relationships/hyperlink" Target="http://www.uta.edu/universitycollege/resources/index.php" TargetMode="External"/><Relationship Id="rId5" Type="http://schemas.openxmlformats.org/officeDocument/2006/relationships/hyperlink" Target="https://play.google.com/store/apps/details?id=com.respondus.studymateclass" TargetMode="External"/><Relationship Id="rId15" Type="http://schemas.openxmlformats.org/officeDocument/2006/relationships/hyperlink" Target="https://www.uta.edu/conduct/" TargetMode="External"/><Relationship Id="rId23" Type="http://schemas.openxmlformats.org/officeDocument/2006/relationships/hyperlink" Target="mailto:resources@uta.edu" TargetMode="External"/><Relationship Id="rId10" Type="http://schemas.openxmlformats.org/officeDocument/2006/relationships/hyperlink" Target="http://www.uta.edu/disability" TargetMode="External"/><Relationship Id="rId19" Type="http://schemas.openxmlformats.org/officeDocument/2006/relationships/hyperlink" Target="http://www.uta.edu/universitycollege/current/academic-support/learning-center/tutoring/index.php" TargetMode="External"/><Relationship Id="rId4" Type="http://schemas.openxmlformats.org/officeDocument/2006/relationships/webSettings" Target="webSettings.xml"/><Relationship Id="rId9" Type="http://schemas.openxmlformats.org/officeDocument/2006/relationships/hyperlink" Target="http://www.uta.edu/disability" TargetMode="External"/><Relationship Id="rId14" Type="http://schemas.openxmlformats.org/officeDocument/2006/relationships/hyperlink" Target="file:///C:\Users\bbrought\Documents\Current%20Courses\Fall%202016\UTA\jmhood@uta.edu" TargetMode="External"/><Relationship Id="rId22" Type="http://schemas.openxmlformats.org/officeDocument/2006/relationships/hyperlink" Target="http://www.uta.edu/universitycollege/current/academic-support/mcnair/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3221</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EC 315 Section 3</vt:lpstr>
    </vt:vector>
  </TitlesOfParts>
  <Company>University of Texas at Arlington</Company>
  <LinksUpToDate>false</LinksUpToDate>
  <CharactersWithSpaces>21542</CharactersWithSpaces>
  <SharedDoc>false</SharedDoc>
  <HLinks>
    <vt:vector size="114" baseType="variant">
      <vt:variant>
        <vt:i4>5177359</vt:i4>
      </vt:variant>
      <vt:variant>
        <vt:i4>54</vt:i4>
      </vt:variant>
      <vt:variant>
        <vt:i4>0</vt:i4>
      </vt:variant>
      <vt:variant>
        <vt:i4>5</vt:i4>
      </vt:variant>
      <vt:variant>
        <vt:lpwstr>http://www.uta.edu/universitycollege/resources/index.php</vt:lpwstr>
      </vt:variant>
      <vt:variant>
        <vt:lpwstr/>
      </vt:variant>
      <vt:variant>
        <vt:i4>131113</vt:i4>
      </vt:variant>
      <vt:variant>
        <vt:i4>51</vt:i4>
      </vt:variant>
      <vt:variant>
        <vt:i4>0</vt:i4>
      </vt:variant>
      <vt:variant>
        <vt:i4>5</vt:i4>
      </vt:variant>
      <vt:variant>
        <vt:lpwstr>mailto:resources@uta.edu</vt:lpwstr>
      </vt:variant>
      <vt:variant>
        <vt:lpwstr/>
      </vt:variant>
      <vt:variant>
        <vt:i4>2228271</vt:i4>
      </vt:variant>
      <vt:variant>
        <vt:i4>48</vt:i4>
      </vt:variant>
      <vt:variant>
        <vt:i4>0</vt:i4>
      </vt:variant>
      <vt:variant>
        <vt:i4>5</vt:i4>
      </vt:variant>
      <vt:variant>
        <vt:lpwstr>http://www.uta.edu/universitycollege/current/academic-support/mcnair/index.php</vt:lpwstr>
      </vt:variant>
      <vt:variant>
        <vt:lpwstr/>
      </vt:variant>
      <vt:variant>
        <vt:i4>7733297</vt:i4>
      </vt:variant>
      <vt:variant>
        <vt:i4>45</vt:i4>
      </vt:variant>
      <vt:variant>
        <vt:i4>0</vt:i4>
      </vt:variant>
      <vt:variant>
        <vt:i4>5</vt:i4>
      </vt:variant>
      <vt:variant>
        <vt:lpwstr>http://www.uta.edu/universitycollege/resources/advising.php</vt:lpwstr>
      </vt:variant>
      <vt:variant>
        <vt:lpwstr/>
      </vt:variant>
      <vt:variant>
        <vt:i4>1572876</vt:i4>
      </vt:variant>
      <vt:variant>
        <vt:i4>42</vt:i4>
      </vt:variant>
      <vt:variant>
        <vt:i4>0</vt:i4>
      </vt:variant>
      <vt:variant>
        <vt:i4>5</vt:i4>
      </vt:variant>
      <vt:variant>
        <vt:lpwstr>http://www.uta.edu/universitycollege/resources/college-based-clinics-labs.php</vt:lpwstr>
      </vt:variant>
      <vt:variant>
        <vt:lpwstr/>
      </vt:variant>
      <vt:variant>
        <vt:i4>1572890</vt:i4>
      </vt:variant>
      <vt:variant>
        <vt:i4>39</vt:i4>
      </vt:variant>
      <vt:variant>
        <vt:i4>0</vt:i4>
      </vt:variant>
      <vt:variant>
        <vt:i4>5</vt:i4>
      </vt:variant>
      <vt:variant>
        <vt:lpwstr>http://www.uta.edu/universitycollege/current/academic-support/learning-center/tutoring/index.php</vt:lpwstr>
      </vt:variant>
      <vt:variant>
        <vt:lpwstr/>
      </vt:variant>
      <vt:variant>
        <vt:i4>3080231</vt:i4>
      </vt:variant>
      <vt:variant>
        <vt:i4>36</vt:i4>
      </vt:variant>
      <vt:variant>
        <vt:i4>0</vt:i4>
      </vt:variant>
      <vt:variant>
        <vt:i4>5</vt:i4>
      </vt:variant>
      <vt:variant>
        <vt:lpwstr>http://www.uta.edu/sfs</vt:lpwstr>
      </vt:variant>
      <vt:variant>
        <vt:lpwstr/>
      </vt:variant>
      <vt:variant>
        <vt:i4>7340154</vt:i4>
      </vt:variant>
      <vt:variant>
        <vt:i4>33</vt:i4>
      </vt:variant>
      <vt:variant>
        <vt:i4>0</vt:i4>
      </vt:variant>
      <vt:variant>
        <vt:i4>5</vt:i4>
      </vt:variant>
      <vt:variant>
        <vt:lpwstr>http://www.uta.edu/oit/cs/email/mavmail.php</vt:lpwstr>
      </vt:variant>
      <vt:variant>
        <vt:lpwstr/>
      </vt:variant>
      <vt:variant>
        <vt:i4>1966152</vt:i4>
      </vt:variant>
      <vt:variant>
        <vt:i4>30</vt:i4>
      </vt:variant>
      <vt:variant>
        <vt:i4>0</vt:i4>
      </vt:variant>
      <vt:variant>
        <vt:i4>5</vt:i4>
      </vt:variant>
      <vt:variant>
        <vt:lpwstr>https://www.uta.edu/conduct/</vt:lpwstr>
      </vt:variant>
      <vt:variant>
        <vt:lpwstr/>
      </vt:variant>
      <vt:variant>
        <vt:i4>327788</vt:i4>
      </vt:variant>
      <vt:variant>
        <vt:i4>27</vt:i4>
      </vt:variant>
      <vt:variant>
        <vt:i4>0</vt:i4>
      </vt:variant>
      <vt:variant>
        <vt:i4>5</vt:i4>
      </vt:variant>
      <vt:variant>
        <vt:lpwstr>../Fall 2016/UTA/jmhood@uta.edu</vt:lpwstr>
      </vt:variant>
      <vt:variant>
        <vt:lpwstr/>
      </vt:variant>
      <vt:variant>
        <vt:i4>3276845</vt:i4>
      </vt:variant>
      <vt:variant>
        <vt:i4>24</vt:i4>
      </vt:variant>
      <vt:variant>
        <vt:i4>0</vt:i4>
      </vt:variant>
      <vt:variant>
        <vt:i4>5</vt:i4>
      </vt:variant>
      <vt:variant>
        <vt:lpwstr>http://www.uta.edu/titleIX</vt:lpwstr>
      </vt:variant>
      <vt:variant>
        <vt:lpwstr/>
      </vt:variant>
      <vt:variant>
        <vt:i4>6619168</vt:i4>
      </vt:variant>
      <vt:variant>
        <vt:i4>21</vt:i4>
      </vt:variant>
      <vt:variant>
        <vt:i4>0</vt:i4>
      </vt:variant>
      <vt:variant>
        <vt:i4>5</vt:i4>
      </vt:variant>
      <vt:variant>
        <vt:lpwstr>http://www.uta.edu/hr/eos/index.php</vt:lpwstr>
      </vt:variant>
      <vt:variant>
        <vt:lpwstr/>
      </vt:variant>
      <vt:variant>
        <vt:i4>1245267</vt:i4>
      </vt:variant>
      <vt:variant>
        <vt:i4>18</vt:i4>
      </vt:variant>
      <vt:variant>
        <vt:i4>0</vt:i4>
      </vt:variant>
      <vt:variant>
        <vt:i4>5</vt:i4>
      </vt:variant>
      <vt:variant>
        <vt:lpwstr>http://www.uta.edu/caps/</vt:lpwstr>
      </vt:variant>
      <vt:variant>
        <vt:lpwstr/>
      </vt:variant>
      <vt:variant>
        <vt:i4>4325449</vt:i4>
      </vt:variant>
      <vt:variant>
        <vt:i4>15</vt:i4>
      </vt:variant>
      <vt:variant>
        <vt:i4>0</vt:i4>
      </vt:variant>
      <vt:variant>
        <vt:i4>5</vt:i4>
      </vt:variant>
      <vt:variant>
        <vt:lpwstr>http://www.uta.edu/disability</vt:lpwstr>
      </vt:variant>
      <vt:variant>
        <vt:lpwstr/>
      </vt:variant>
      <vt:variant>
        <vt:i4>4325449</vt:i4>
      </vt:variant>
      <vt:variant>
        <vt:i4>12</vt:i4>
      </vt:variant>
      <vt:variant>
        <vt:i4>0</vt:i4>
      </vt:variant>
      <vt:variant>
        <vt:i4>5</vt:i4>
      </vt:variant>
      <vt:variant>
        <vt:lpwstr>http://www.uta.edu/disability</vt:lpwstr>
      </vt:variant>
      <vt:variant>
        <vt:lpwstr/>
      </vt:variant>
      <vt:variant>
        <vt:i4>393247</vt:i4>
      </vt:variant>
      <vt:variant>
        <vt:i4>9</vt:i4>
      </vt:variant>
      <vt:variant>
        <vt:i4>0</vt:i4>
      </vt:variant>
      <vt:variant>
        <vt:i4>5</vt:i4>
      </vt:variant>
      <vt:variant>
        <vt:lpwstr>http://wweb.uta.edu/aao/fao/</vt:lpwstr>
      </vt:variant>
      <vt:variant>
        <vt:lpwstr/>
      </vt:variant>
      <vt:variant>
        <vt:i4>6488174</vt:i4>
      </vt:variant>
      <vt:variant>
        <vt:i4>6</vt:i4>
      </vt:variant>
      <vt:variant>
        <vt:i4>0</vt:i4>
      </vt:variant>
      <vt:variant>
        <vt:i4>5</vt:i4>
      </vt:variant>
      <vt:variant>
        <vt:lpwstr>http://www.amazon.com/Respondus-Inc-StudyMate-LMS-Edition/dp/B007JNYURK/ref=sr_1_2?s=mobile-apps&amp;ie=UTF8&amp;qid=1331649910&amp;sr=1-2</vt:lpwstr>
      </vt:variant>
      <vt:variant>
        <vt:lpwstr/>
      </vt:variant>
      <vt:variant>
        <vt:i4>7667809</vt:i4>
      </vt:variant>
      <vt:variant>
        <vt:i4>3</vt:i4>
      </vt:variant>
      <vt:variant>
        <vt:i4>0</vt:i4>
      </vt:variant>
      <vt:variant>
        <vt:i4>5</vt:i4>
      </vt:variant>
      <vt:variant>
        <vt:lpwstr>http://itunes.apple.com/app/studymate-lms-edition/id365544608?mt=8</vt:lpwstr>
      </vt:variant>
      <vt:variant>
        <vt:lpwstr/>
      </vt:variant>
      <vt:variant>
        <vt:i4>6488187</vt:i4>
      </vt:variant>
      <vt:variant>
        <vt:i4>0</vt:i4>
      </vt:variant>
      <vt:variant>
        <vt:i4>0</vt:i4>
      </vt:variant>
      <vt:variant>
        <vt:i4>5</vt:i4>
      </vt:variant>
      <vt:variant>
        <vt:lpwstr>https://play.google.com/store/apps/details?id=com.respondus.studymateclass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315 Section 3</dc:title>
  <dc:subject/>
  <dc:creator>Economics Department</dc:creator>
  <cp:keywords/>
  <cp:lastModifiedBy>Wunder, Tim</cp:lastModifiedBy>
  <cp:revision>3</cp:revision>
  <cp:lastPrinted>2017-04-17T13:46:00Z</cp:lastPrinted>
  <dcterms:created xsi:type="dcterms:W3CDTF">2017-05-18T15:25:00Z</dcterms:created>
  <dcterms:modified xsi:type="dcterms:W3CDTF">2017-05-18T15:25:00Z</dcterms:modified>
</cp:coreProperties>
</file>