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D37D16" w:rsidRPr="00D37D16" w:rsidRDefault="00D37D16" w:rsidP="00D37D16">
      <w:pPr>
        <w:jc w:val="center"/>
        <w:rPr>
          <w:rFonts w:cs="Arial"/>
          <w:b/>
          <w:szCs w:val="24"/>
        </w:rPr>
      </w:pPr>
      <w:r w:rsidRPr="00D37D16">
        <w:rPr>
          <w:rFonts w:cs="Arial"/>
          <w:b/>
          <w:szCs w:val="24"/>
        </w:rPr>
        <w:t>The University of Texas at Arlington</w:t>
      </w:r>
    </w:p>
    <w:p w:rsidR="00D37D16" w:rsidRPr="00D37D16" w:rsidRDefault="00D37D16" w:rsidP="00D37D16">
      <w:pPr>
        <w:jc w:val="center"/>
        <w:rPr>
          <w:rFonts w:cs="Arial"/>
          <w:b/>
          <w:szCs w:val="24"/>
        </w:rPr>
      </w:pPr>
      <w:r w:rsidRPr="00D37D16">
        <w:rPr>
          <w:rFonts w:cs="Arial"/>
          <w:b/>
          <w:szCs w:val="24"/>
        </w:rPr>
        <w:t>College of Nursing and Health Innovation</w:t>
      </w:r>
    </w:p>
    <w:p w:rsidR="00D37D16" w:rsidRPr="00D37D16" w:rsidRDefault="00D37D16" w:rsidP="00D37D16">
      <w:pPr>
        <w:rPr>
          <w:rFonts w:cs="Arial"/>
          <w:b/>
          <w:szCs w:val="24"/>
        </w:rPr>
      </w:pPr>
    </w:p>
    <w:p w:rsidR="00D37D16" w:rsidRDefault="00C655E4" w:rsidP="00D37D16">
      <w:pPr>
        <w:rPr>
          <w:rFonts w:cs="Arial"/>
          <w:b/>
          <w:szCs w:val="24"/>
        </w:rPr>
      </w:pPr>
      <w:r>
        <w:rPr>
          <w:rFonts w:cs="Arial"/>
          <w:b/>
          <w:szCs w:val="24"/>
        </w:rPr>
        <w:t xml:space="preserve">NURS 5465: </w:t>
      </w:r>
      <w:r w:rsidR="00D37D16" w:rsidRPr="00D37D16">
        <w:rPr>
          <w:rFonts w:cs="Arial"/>
          <w:b/>
          <w:szCs w:val="24"/>
        </w:rPr>
        <w:t>Primary Care Pediatric Nursing</w:t>
      </w:r>
      <w:r w:rsidR="00D37D16" w:rsidRPr="00D37D16">
        <w:rPr>
          <w:rFonts w:cs="Arial"/>
          <w:b/>
          <w:szCs w:val="24"/>
          <w:highlight w:val="green"/>
        </w:rPr>
        <w:t xml:space="preserve"> </w:t>
      </w:r>
      <w:r w:rsidR="00D37D16" w:rsidRPr="00D37D16">
        <w:rPr>
          <w:rFonts w:cs="Arial"/>
          <w:b/>
          <w:szCs w:val="24"/>
        </w:rPr>
        <w:t xml:space="preserve"> </w:t>
      </w:r>
    </w:p>
    <w:p w:rsidR="00D37D16" w:rsidRPr="00D37D16" w:rsidRDefault="00D37D16" w:rsidP="00D37D16">
      <w:pPr>
        <w:rPr>
          <w:rFonts w:cs="Arial"/>
          <w:b/>
          <w:szCs w:val="24"/>
        </w:rPr>
      </w:pPr>
    </w:p>
    <w:p w:rsidR="00D37D16" w:rsidRPr="00D37D16" w:rsidRDefault="00D37D16" w:rsidP="00D37D16">
      <w:pPr>
        <w:rPr>
          <w:rFonts w:cs="Arial"/>
          <w:szCs w:val="24"/>
        </w:rPr>
      </w:pPr>
      <w:r w:rsidRPr="00D37D16">
        <w:rPr>
          <w:rFonts w:cs="Arial"/>
          <w:b/>
          <w:szCs w:val="24"/>
          <w:u w:val="single"/>
        </w:rPr>
        <w:t>Description of Course Content</w:t>
      </w:r>
      <w:r w:rsidRPr="00D37D16">
        <w:rPr>
          <w:rFonts w:cs="Arial"/>
          <w:b/>
          <w:szCs w:val="24"/>
        </w:rPr>
        <w:t xml:space="preserve">: </w:t>
      </w:r>
    </w:p>
    <w:p w:rsidR="00A67652" w:rsidRDefault="00D37D16" w:rsidP="00D37D16">
      <w:pPr>
        <w:rPr>
          <w:rFonts w:cs="Arial"/>
          <w:szCs w:val="24"/>
        </w:rPr>
      </w:pPr>
      <w:r w:rsidRPr="00D37D16">
        <w:rPr>
          <w:rFonts w:cs="Arial"/>
          <w:szCs w:val="24"/>
        </w:rPr>
        <w:t>This course focuses on advanced concepts and knowledge for nurse practitioners management of designated minor acute, chronic and complex health problems of pediatric patients and their families in primary care healthcare settings.</w:t>
      </w:r>
    </w:p>
    <w:p w:rsidR="00F4335E" w:rsidRPr="00D37D16" w:rsidRDefault="00F4335E" w:rsidP="00D37D16">
      <w:pPr>
        <w:rPr>
          <w:rFonts w:cs="Arial"/>
          <w:szCs w:val="24"/>
        </w:rPr>
      </w:pPr>
    </w:p>
    <w:p w:rsidR="00D37D16" w:rsidRPr="00D37D16" w:rsidRDefault="00D37D16" w:rsidP="00D37D16">
      <w:pPr>
        <w:ind w:right="-576"/>
        <w:rPr>
          <w:rFonts w:eastAsia="Times New Roman" w:cs="Arial"/>
          <w:b/>
          <w:szCs w:val="24"/>
        </w:rPr>
      </w:pPr>
      <w:r w:rsidRPr="00D37D16">
        <w:rPr>
          <w:rFonts w:eastAsia="Times New Roman" w:cs="Arial"/>
          <w:b/>
          <w:szCs w:val="24"/>
          <w:u w:val="single"/>
        </w:rPr>
        <w:t>Student Learning Outcomes</w:t>
      </w:r>
      <w:r w:rsidRPr="00D37D16">
        <w:rPr>
          <w:rFonts w:eastAsia="Times New Roman" w:cs="Arial"/>
          <w:b/>
          <w:szCs w:val="24"/>
        </w:rPr>
        <w:t>:</w:t>
      </w:r>
    </w:p>
    <w:p w:rsidR="008E23FE" w:rsidRPr="008E23FE" w:rsidRDefault="008E23FE" w:rsidP="008E23FE">
      <w:pPr>
        <w:pStyle w:val="BodyText"/>
        <w:ind w:left="360"/>
        <w:rPr>
          <w:rFonts w:ascii="Arial" w:hAnsi="Arial" w:cs="Arial"/>
        </w:rPr>
      </w:pPr>
      <w:r w:rsidRPr="008E23FE">
        <w:rPr>
          <w:rFonts w:ascii="Arial" w:hAnsi="Arial" w:cs="Arial"/>
        </w:rPr>
        <w:t>Upon completion of the course, the student will be able to:</w:t>
      </w:r>
    </w:p>
    <w:p w:rsidR="008E23FE" w:rsidRPr="008E23FE" w:rsidRDefault="008E23FE" w:rsidP="008E23FE">
      <w:pPr>
        <w:pStyle w:val="BodyText"/>
        <w:ind w:left="360"/>
        <w:rPr>
          <w:rFonts w:ascii="Arial" w:hAnsi="Arial" w:cs="Arial"/>
        </w:rPr>
      </w:pPr>
    </w:p>
    <w:p w:rsidR="008E23FE" w:rsidRPr="008E23FE" w:rsidRDefault="008E23FE" w:rsidP="008E23FE">
      <w:pPr>
        <w:pStyle w:val="ListParagraph"/>
        <w:widowControl w:val="0"/>
        <w:numPr>
          <w:ilvl w:val="0"/>
          <w:numId w:val="19"/>
        </w:numPr>
        <w:autoSpaceDE w:val="0"/>
        <w:autoSpaceDN w:val="0"/>
        <w:adjustRightInd w:val="0"/>
        <w:spacing w:after="0" w:line="240" w:lineRule="auto"/>
        <w:rPr>
          <w:rFonts w:cs="Arial"/>
        </w:rPr>
      </w:pPr>
      <w:r w:rsidRPr="008E23FE">
        <w:rPr>
          <w:rFonts w:cs="Arial"/>
        </w:rPr>
        <w:t>Evaluate theoretical and empirical knowledge of</w:t>
      </w:r>
      <w:r w:rsidRPr="00F91258">
        <w:rPr>
          <w:rFonts w:cs="Arial"/>
        </w:rPr>
        <w:t xml:space="preserve"> designated</w:t>
      </w:r>
      <w:r w:rsidRPr="008E23FE">
        <w:rPr>
          <w:rFonts w:cs="Arial"/>
        </w:rPr>
        <w:t xml:space="preserve"> minor</w:t>
      </w:r>
      <w:r w:rsidRPr="008E23FE">
        <w:rPr>
          <w:rFonts w:cs="Arial"/>
          <w:color w:val="FF0000"/>
        </w:rPr>
        <w:t xml:space="preserve"> </w:t>
      </w:r>
      <w:r w:rsidRPr="008E23FE">
        <w:rPr>
          <w:rFonts w:cs="Arial"/>
        </w:rPr>
        <w:t>acute, chronic and complex health problems of pediatric patients and their families in primary care practice.</w:t>
      </w:r>
    </w:p>
    <w:p w:rsidR="008E23FE" w:rsidRPr="008E23FE" w:rsidRDefault="008E23FE" w:rsidP="008E23FE">
      <w:pPr>
        <w:widowControl w:val="0"/>
        <w:autoSpaceDE w:val="0"/>
        <w:autoSpaceDN w:val="0"/>
        <w:adjustRightInd w:val="0"/>
        <w:ind w:left="360"/>
        <w:rPr>
          <w:rFonts w:cs="Arial"/>
        </w:rPr>
      </w:pPr>
    </w:p>
    <w:p w:rsidR="008E23FE" w:rsidRPr="008E23FE" w:rsidRDefault="008E23FE" w:rsidP="008E23FE">
      <w:pPr>
        <w:pStyle w:val="ListParagraph"/>
        <w:widowControl w:val="0"/>
        <w:numPr>
          <w:ilvl w:val="0"/>
          <w:numId w:val="19"/>
        </w:numPr>
        <w:autoSpaceDE w:val="0"/>
        <w:autoSpaceDN w:val="0"/>
        <w:adjustRightInd w:val="0"/>
        <w:spacing w:after="0" w:line="240" w:lineRule="auto"/>
        <w:rPr>
          <w:rFonts w:cs="Arial"/>
        </w:rPr>
      </w:pPr>
      <w:r w:rsidRPr="008E23FE">
        <w:rPr>
          <w:rFonts w:cs="Arial"/>
        </w:rPr>
        <w:t>Apply evidenced-based practice guidelines to the planning of comprehensive health care for pediatric patients and their families in primary care.</w:t>
      </w:r>
    </w:p>
    <w:p w:rsidR="008E23FE" w:rsidRPr="008E23FE" w:rsidRDefault="008E23FE" w:rsidP="008E23FE">
      <w:pPr>
        <w:widowControl w:val="0"/>
        <w:autoSpaceDE w:val="0"/>
        <w:autoSpaceDN w:val="0"/>
        <w:adjustRightInd w:val="0"/>
        <w:ind w:left="360"/>
        <w:rPr>
          <w:rFonts w:cs="Arial"/>
        </w:rPr>
      </w:pPr>
    </w:p>
    <w:p w:rsidR="008E23FE" w:rsidRPr="008E23FE" w:rsidRDefault="008E23FE" w:rsidP="008E23FE">
      <w:pPr>
        <w:pStyle w:val="ListParagraph"/>
        <w:widowControl w:val="0"/>
        <w:numPr>
          <w:ilvl w:val="0"/>
          <w:numId w:val="19"/>
        </w:numPr>
        <w:autoSpaceDE w:val="0"/>
        <w:autoSpaceDN w:val="0"/>
        <w:adjustRightInd w:val="0"/>
        <w:spacing w:after="0" w:line="240" w:lineRule="auto"/>
        <w:rPr>
          <w:rFonts w:cs="Arial"/>
        </w:rPr>
      </w:pPr>
      <w:r w:rsidRPr="008E23FE">
        <w:rPr>
          <w:rFonts w:cs="Arial"/>
        </w:rPr>
        <w:t>Plan health promotion, health protection, and disease prevention approaches in the care of pediatric patients and their families in primary care.</w:t>
      </w:r>
    </w:p>
    <w:p w:rsidR="008E23FE" w:rsidRPr="008E23FE" w:rsidRDefault="008E23FE" w:rsidP="008E23FE">
      <w:pPr>
        <w:widowControl w:val="0"/>
        <w:autoSpaceDE w:val="0"/>
        <w:autoSpaceDN w:val="0"/>
        <w:adjustRightInd w:val="0"/>
        <w:ind w:left="360"/>
        <w:rPr>
          <w:rFonts w:cs="Arial"/>
          <w:noProof/>
        </w:rPr>
      </w:pPr>
    </w:p>
    <w:p w:rsidR="008E23FE" w:rsidRPr="008E23FE" w:rsidRDefault="008E23FE" w:rsidP="008E23FE">
      <w:pPr>
        <w:pStyle w:val="ListParagraph"/>
        <w:widowControl w:val="0"/>
        <w:numPr>
          <w:ilvl w:val="0"/>
          <w:numId w:val="19"/>
        </w:numPr>
        <w:autoSpaceDE w:val="0"/>
        <w:autoSpaceDN w:val="0"/>
        <w:adjustRightInd w:val="0"/>
        <w:spacing w:after="0" w:line="240" w:lineRule="auto"/>
        <w:rPr>
          <w:rFonts w:cs="Arial"/>
        </w:rPr>
      </w:pPr>
      <w:r w:rsidRPr="008E23FE">
        <w:rPr>
          <w:rFonts w:cs="Arial"/>
          <w:noProof/>
        </w:rPr>
        <w:t xml:space="preserve">Plan care that is sensitive to </w:t>
      </w:r>
      <w:r w:rsidRPr="008E23FE">
        <w:rPr>
          <w:rFonts w:cs="Arial"/>
        </w:rPr>
        <w:t xml:space="preserve">pediatric patients and their families </w:t>
      </w:r>
      <w:r w:rsidRPr="008E23FE">
        <w:rPr>
          <w:rFonts w:cs="Arial"/>
          <w:noProof/>
        </w:rPr>
        <w:t>in the domains of culture, spirituality, age, gender, and sexual orientation.</w:t>
      </w:r>
    </w:p>
    <w:p w:rsidR="008E23FE" w:rsidRPr="008E23FE" w:rsidRDefault="008E23FE" w:rsidP="008E23FE">
      <w:pPr>
        <w:widowControl w:val="0"/>
        <w:autoSpaceDE w:val="0"/>
        <w:autoSpaceDN w:val="0"/>
        <w:adjustRightInd w:val="0"/>
        <w:ind w:left="360"/>
        <w:rPr>
          <w:rFonts w:cs="Arial"/>
        </w:rPr>
      </w:pPr>
    </w:p>
    <w:p w:rsidR="008E23FE" w:rsidRPr="008E23FE" w:rsidRDefault="008E23FE" w:rsidP="008E23FE">
      <w:pPr>
        <w:pStyle w:val="ListParagraph"/>
        <w:widowControl w:val="0"/>
        <w:numPr>
          <w:ilvl w:val="0"/>
          <w:numId w:val="19"/>
        </w:numPr>
        <w:autoSpaceDE w:val="0"/>
        <w:autoSpaceDN w:val="0"/>
        <w:adjustRightInd w:val="0"/>
        <w:spacing w:after="0" w:line="240" w:lineRule="auto"/>
        <w:rPr>
          <w:rFonts w:cs="Arial"/>
        </w:rPr>
      </w:pPr>
      <w:r w:rsidRPr="008E23FE">
        <w:rPr>
          <w:rFonts w:cs="Arial"/>
        </w:rPr>
        <w:t>Identify collaborative roles of other health professionals in the care of pediatric patients and their families.</w:t>
      </w:r>
    </w:p>
    <w:p w:rsidR="008E23FE" w:rsidRPr="00BD394F" w:rsidRDefault="008E23FE" w:rsidP="008E23FE">
      <w:pPr>
        <w:spacing w:before="100" w:beforeAutospacing="1" w:after="100" w:afterAutospacing="1" w:line="240" w:lineRule="auto"/>
        <w:ind w:left="720"/>
        <w:rPr>
          <w:rFonts w:eastAsia="Times New Roman" w:cs="Arial"/>
        </w:rPr>
      </w:pPr>
    </w:p>
    <w:p w:rsidR="00D37D16" w:rsidRPr="00D37D16" w:rsidRDefault="00D37D16" w:rsidP="00D37D16">
      <w:pPr>
        <w:pStyle w:val="Default"/>
        <w:rPr>
          <w:rFonts w:ascii="Arial" w:hAnsi="Arial" w:cs="Arial"/>
          <w:color w:val="auto"/>
        </w:rPr>
      </w:pPr>
    </w:p>
    <w:p w:rsidR="00D37D16" w:rsidRPr="00D37D16" w:rsidRDefault="00D37D16" w:rsidP="00D37D16">
      <w:pPr>
        <w:pStyle w:val="Default"/>
        <w:rPr>
          <w:rFonts w:ascii="Arial" w:hAnsi="Arial" w:cs="Arial"/>
          <w:b/>
          <w:color w:val="auto"/>
          <w:u w:val="single"/>
        </w:rPr>
      </w:pPr>
    </w:p>
    <w:p w:rsidR="00D37D16" w:rsidRPr="00F4335E" w:rsidRDefault="00D37D16" w:rsidP="00D37D16">
      <w:pPr>
        <w:pStyle w:val="Default"/>
        <w:rPr>
          <w:rFonts w:ascii="Arial" w:hAnsi="Arial" w:cs="Arial"/>
          <w:b/>
          <w:color w:val="auto"/>
          <w:u w:val="single"/>
        </w:rPr>
      </w:pPr>
      <w:r w:rsidRPr="00F4335E">
        <w:rPr>
          <w:rFonts w:ascii="Arial" w:hAnsi="Arial" w:cs="Arial"/>
          <w:b/>
          <w:color w:val="auto"/>
          <w:u w:val="single"/>
        </w:rPr>
        <w:t>Pre and Co-requisite Courses:</w:t>
      </w:r>
    </w:p>
    <w:p w:rsidR="00D37D16" w:rsidRPr="00F4335E" w:rsidRDefault="001708A1" w:rsidP="00D37D16">
      <w:pPr>
        <w:rPr>
          <w:rFonts w:cs="Arial"/>
          <w:b/>
          <w:szCs w:val="24"/>
        </w:rPr>
      </w:pPr>
      <w:proofErr w:type="gramStart"/>
      <w:r>
        <w:rPr>
          <w:rFonts w:cs="Times New Roman"/>
        </w:rPr>
        <w:t>NURS 5334 and NURS 5316.</w:t>
      </w:r>
      <w:proofErr w:type="gramEnd"/>
      <w:r>
        <w:rPr>
          <w:rFonts w:cs="Times New Roman"/>
        </w:rPr>
        <w:t xml:space="preserve">  </w:t>
      </w:r>
      <w:proofErr w:type="gramStart"/>
      <w:r>
        <w:rPr>
          <w:rFonts w:cs="Times New Roman"/>
        </w:rPr>
        <w:t>NURS 5367 or concurrent enrollment.</w:t>
      </w:r>
      <w:proofErr w:type="gramEnd"/>
    </w:p>
    <w:p w:rsidR="00D37D16" w:rsidRPr="00F4335E" w:rsidRDefault="00D37D16" w:rsidP="00D37D16">
      <w:pPr>
        <w:pStyle w:val="Heading1"/>
        <w:spacing w:before="0"/>
        <w:rPr>
          <w:rFonts w:cs="Arial"/>
          <w:u w:val="single"/>
        </w:rPr>
      </w:pPr>
      <w:r w:rsidRPr="00F4335E">
        <w:rPr>
          <w:rFonts w:cs="Arial"/>
          <w:u w:val="single"/>
        </w:rPr>
        <w:t xml:space="preserve">Section: </w:t>
      </w:r>
    </w:p>
    <w:p w:rsidR="00D37D16" w:rsidRPr="00F4335E" w:rsidRDefault="00D37D16" w:rsidP="00D37D16">
      <w:pPr>
        <w:pStyle w:val="Default"/>
        <w:rPr>
          <w:rFonts w:ascii="Arial" w:hAnsi="Arial" w:cs="Arial"/>
          <w:color w:val="auto"/>
        </w:rPr>
      </w:pPr>
      <w:r w:rsidRPr="00F4335E">
        <w:rPr>
          <w:rStyle w:val="normalchar"/>
          <w:rFonts w:ascii="Arial" w:hAnsi="Arial" w:cs="Arial"/>
          <w:bCs/>
        </w:rPr>
        <w:t>NURS-5465-</w:t>
      </w:r>
      <w:r w:rsidR="00044DAF">
        <w:rPr>
          <w:rStyle w:val="normalchar"/>
          <w:rFonts w:ascii="Arial" w:hAnsi="Arial" w:cs="Arial"/>
          <w:bCs/>
        </w:rPr>
        <w:t>400</w:t>
      </w:r>
    </w:p>
    <w:p w:rsidR="00D37D16" w:rsidRPr="00F4335E" w:rsidRDefault="00D37D16" w:rsidP="00D37D16">
      <w:pPr>
        <w:pStyle w:val="Heading1"/>
        <w:rPr>
          <w:rFonts w:cs="Arial"/>
        </w:rPr>
      </w:pPr>
      <w:r w:rsidRPr="00F4335E">
        <w:rPr>
          <w:rFonts w:cs="Arial"/>
        </w:rPr>
        <w:t xml:space="preserve">Instructor(s): </w:t>
      </w:r>
    </w:p>
    <w:p w:rsidR="00D37D16" w:rsidRPr="00F4335E" w:rsidRDefault="00D37D16" w:rsidP="00D37D16">
      <w:pPr>
        <w:pStyle w:val="Default"/>
        <w:rPr>
          <w:rFonts w:ascii="Arial" w:hAnsi="Arial" w:cs="Arial"/>
          <w:color w:val="auto"/>
        </w:rPr>
      </w:pPr>
      <w:r w:rsidRPr="00F4335E">
        <w:rPr>
          <w:rFonts w:ascii="Arial" w:hAnsi="Arial" w:cs="Arial"/>
          <w:color w:val="auto"/>
        </w:rPr>
        <w:t xml:space="preserve">Linda M. Grande, DNP, </w:t>
      </w:r>
      <w:r w:rsidR="00F91258">
        <w:rPr>
          <w:rFonts w:ascii="Arial" w:hAnsi="Arial" w:cs="Arial"/>
          <w:color w:val="auto"/>
        </w:rPr>
        <w:t>AP</w:t>
      </w:r>
      <w:r w:rsidRPr="00F4335E">
        <w:rPr>
          <w:rFonts w:ascii="Arial" w:hAnsi="Arial" w:cs="Arial"/>
          <w:color w:val="auto"/>
        </w:rPr>
        <w:t>RN, CPNP-PC</w:t>
      </w:r>
    </w:p>
    <w:p w:rsidR="00D37D16" w:rsidRPr="00F4335E" w:rsidRDefault="00D37D16" w:rsidP="00D37D16">
      <w:pPr>
        <w:pStyle w:val="Default"/>
        <w:rPr>
          <w:rFonts w:ascii="Arial" w:hAnsi="Arial" w:cs="Arial"/>
          <w:color w:val="auto"/>
        </w:rPr>
      </w:pPr>
      <w:r w:rsidRPr="00F4335E">
        <w:rPr>
          <w:rFonts w:ascii="Arial" w:hAnsi="Arial" w:cs="Arial"/>
          <w:bCs/>
          <w:iCs/>
          <w:color w:val="auto"/>
        </w:rPr>
        <w:t>Clinical Assistant Professor</w:t>
      </w:r>
    </w:p>
    <w:p w:rsidR="00D37D16" w:rsidRPr="00F4335E" w:rsidRDefault="00D37D16" w:rsidP="00D37D16">
      <w:pPr>
        <w:pStyle w:val="Heading1"/>
        <w:rPr>
          <w:rFonts w:cs="Arial"/>
          <w:u w:val="single"/>
        </w:rPr>
      </w:pPr>
      <w:r w:rsidRPr="00F4335E">
        <w:rPr>
          <w:rFonts w:cs="Arial"/>
        </w:rPr>
        <w:t>Instructor Email</w:t>
      </w:r>
      <w:r w:rsidRPr="00F4335E">
        <w:rPr>
          <w:rFonts w:cs="Arial"/>
          <w:u w:val="single"/>
        </w:rPr>
        <w:t xml:space="preserve">:  </w:t>
      </w:r>
    </w:p>
    <w:p w:rsidR="00D37D16" w:rsidRPr="00F4335E" w:rsidRDefault="00D37D16" w:rsidP="00D37D16">
      <w:pPr>
        <w:pStyle w:val="CM13"/>
        <w:spacing w:after="277" w:line="276" w:lineRule="atLeast"/>
        <w:rPr>
          <w:rFonts w:ascii="Arial" w:hAnsi="Arial" w:cs="Arial"/>
        </w:rPr>
      </w:pPr>
      <w:r w:rsidRPr="00F4335E">
        <w:rPr>
          <w:rFonts w:ascii="Arial" w:hAnsi="Arial" w:cs="Arial"/>
        </w:rPr>
        <w:t xml:space="preserve">Faculty: Linda M. Grande, DNP, </w:t>
      </w:r>
      <w:r w:rsidR="00F91258">
        <w:rPr>
          <w:rFonts w:ascii="Arial" w:hAnsi="Arial" w:cs="Arial"/>
        </w:rPr>
        <w:t>AP</w:t>
      </w:r>
      <w:r w:rsidRPr="00F4335E">
        <w:rPr>
          <w:rFonts w:ascii="Arial" w:hAnsi="Arial" w:cs="Arial"/>
        </w:rPr>
        <w:t xml:space="preserve">RN, </w:t>
      </w:r>
      <w:proofErr w:type="gramStart"/>
      <w:r w:rsidRPr="00F4335E">
        <w:rPr>
          <w:rFonts w:ascii="Arial" w:hAnsi="Arial" w:cs="Arial"/>
        </w:rPr>
        <w:t>CPNP</w:t>
      </w:r>
      <w:proofErr w:type="gramEnd"/>
      <w:r w:rsidRPr="00F4335E">
        <w:rPr>
          <w:rFonts w:ascii="Arial" w:hAnsi="Arial" w:cs="Arial"/>
        </w:rPr>
        <w:t>-PC:</w:t>
      </w:r>
      <w:r w:rsidRPr="00F4335E">
        <w:rPr>
          <w:rFonts w:ascii="Arial" w:eastAsia="SimSun" w:hAnsi="Arial" w:cs="Arial"/>
          <w:b/>
          <w:i/>
          <w:lang w:eastAsia="zh-CN"/>
        </w:rPr>
        <w:t xml:space="preserve"> </w:t>
      </w:r>
      <w:r w:rsidRPr="00F4335E">
        <w:rPr>
          <w:rFonts w:ascii="Arial" w:hAnsi="Arial" w:cs="Arial"/>
          <w:b/>
        </w:rPr>
        <w:t xml:space="preserve"> </w:t>
      </w:r>
      <w:hyperlink r:id="rId9" w:history="1">
        <w:r w:rsidRPr="00F4335E">
          <w:rPr>
            <w:rStyle w:val="Hyperlink"/>
            <w:rFonts w:ascii="Arial" w:hAnsi="Arial" w:cs="Arial"/>
          </w:rPr>
          <w:t>grande@uta.edu</w:t>
        </w:r>
      </w:hyperlink>
    </w:p>
    <w:p w:rsidR="009F676A" w:rsidRPr="00F4335E" w:rsidRDefault="00D37D16" w:rsidP="00D37D16">
      <w:pPr>
        <w:rPr>
          <w:rFonts w:cs="Arial"/>
          <w:szCs w:val="24"/>
        </w:rPr>
      </w:pPr>
      <w:r w:rsidRPr="00F4335E">
        <w:rPr>
          <w:rFonts w:cs="Arial"/>
          <w:b/>
          <w:szCs w:val="24"/>
          <w:u w:val="single"/>
        </w:rPr>
        <w:t>Faculty Profile</w:t>
      </w:r>
      <w:r w:rsidRPr="00F4335E">
        <w:rPr>
          <w:rFonts w:cs="Arial"/>
          <w:b/>
          <w:szCs w:val="24"/>
        </w:rPr>
        <w:t xml:space="preserve">: </w:t>
      </w:r>
      <w:hyperlink r:id="rId10" w:history="1">
        <w:r w:rsidRPr="00F4335E">
          <w:rPr>
            <w:rStyle w:val="Hyperlink"/>
            <w:rFonts w:eastAsia="SimSun" w:cs="Arial"/>
            <w:bCs/>
            <w:szCs w:val="24"/>
          </w:rPr>
          <w:t>https://www.uta.edu/profiles/linda-grande</w:t>
        </w:r>
      </w:hyperlink>
    </w:p>
    <w:p w:rsidR="00F4335E" w:rsidRPr="00F4335E" w:rsidRDefault="00F4335E" w:rsidP="00F4335E">
      <w:pPr>
        <w:pStyle w:val="ListParagraph"/>
        <w:numPr>
          <w:ilvl w:val="0"/>
          <w:numId w:val="5"/>
        </w:numPr>
        <w:spacing w:before="80" w:after="80" w:line="240" w:lineRule="auto"/>
        <w:ind w:left="1080"/>
        <w:rPr>
          <w:rFonts w:cs="Arial"/>
          <w:b/>
          <w:szCs w:val="24"/>
        </w:rPr>
      </w:pPr>
      <w:r w:rsidRPr="00F4335E">
        <w:rPr>
          <w:rFonts w:cs="Arial"/>
          <w:bCs/>
          <w:szCs w:val="24"/>
        </w:rPr>
        <w:t xml:space="preserve">To access your faculty profile, go to </w:t>
      </w:r>
      <w:hyperlink r:id="rId11" w:history="1">
        <w:r w:rsidRPr="00F4335E">
          <w:rPr>
            <w:rStyle w:val="Hyperlink"/>
            <w:rFonts w:eastAsiaTheme="minorHAnsi" w:cs="Arial"/>
            <w:szCs w:val="24"/>
          </w:rPr>
          <w:t>https://mentis.uta.edu/public/</w:t>
        </w:r>
      </w:hyperlink>
      <w:r w:rsidRPr="00F4335E">
        <w:rPr>
          <w:rFonts w:cs="Arial"/>
          <w:b/>
          <w:bCs/>
          <w:szCs w:val="24"/>
        </w:rPr>
        <w:t>.</w:t>
      </w:r>
    </w:p>
    <w:p w:rsidR="00F4335E" w:rsidRPr="00F4335E" w:rsidRDefault="00F4335E" w:rsidP="00D37D16">
      <w:pPr>
        <w:pStyle w:val="ListParagraph"/>
        <w:numPr>
          <w:ilvl w:val="0"/>
          <w:numId w:val="5"/>
        </w:numPr>
        <w:spacing w:before="80" w:after="80" w:line="240" w:lineRule="auto"/>
        <w:ind w:left="1080"/>
        <w:rPr>
          <w:rFonts w:cs="Arial"/>
          <w:szCs w:val="24"/>
        </w:rPr>
      </w:pPr>
      <w:r w:rsidRPr="00F4335E">
        <w:rPr>
          <w:rFonts w:cs="Arial"/>
          <w:bCs/>
          <w:szCs w:val="24"/>
        </w:rPr>
        <w:t xml:space="preserve">For guidance on how to upload your syllabus to the Profile System, visit </w:t>
      </w:r>
      <w:hyperlink r:id="rId12" w:history="1">
        <w:r w:rsidRPr="00F4335E">
          <w:rPr>
            <w:rStyle w:val="Hyperlink"/>
            <w:rFonts w:cs="Arial"/>
            <w:szCs w:val="24"/>
          </w:rPr>
          <w:t>https://www.uta.edu/provost/administrative-forms/index.php</w:t>
        </w:r>
      </w:hyperlink>
      <w:r w:rsidRPr="00F4335E">
        <w:rPr>
          <w:rFonts w:cs="Arial"/>
          <w:bCs/>
          <w:szCs w:val="24"/>
        </w:rPr>
        <w:t xml:space="preserve"> and choose one of the two “how to” options under “course-related information.”</w:t>
      </w:r>
    </w:p>
    <w:p w:rsidR="001C4E55" w:rsidRPr="00F4335E" w:rsidRDefault="001C4E55" w:rsidP="003B6947">
      <w:pPr>
        <w:pStyle w:val="CM5"/>
        <w:ind w:right="105"/>
        <w:rPr>
          <w:rFonts w:ascii="Arial" w:hAnsi="Arial" w:cs="Arial"/>
          <w:b/>
        </w:rPr>
      </w:pPr>
    </w:p>
    <w:p w:rsidR="0022198B" w:rsidRPr="00F4335E" w:rsidRDefault="006C711B" w:rsidP="0022198B">
      <w:pPr>
        <w:rPr>
          <w:rFonts w:eastAsia="SimSun" w:cs="Arial"/>
          <w:i/>
          <w:szCs w:val="24"/>
          <w:lang w:eastAsia="zh-CN"/>
        </w:rPr>
      </w:pPr>
      <w:r w:rsidRPr="00F4335E">
        <w:rPr>
          <w:rStyle w:val="Heading1Char"/>
          <w:rFonts w:cs="Arial"/>
        </w:rPr>
        <w:t xml:space="preserve">Instructor </w:t>
      </w:r>
      <w:r w:rsidR="0022198B" w:rsidRPr="00F4335E">
        <w:rPr>
          <w:rStyle w:val="Heading1Char"/>
          <w:rFonts w:cs="Arial"/>
        </w:rPr>
        <w:t>Office</w:t>
      </w:r>
      <w:r w:rsidRPr="00F4335E">
        <w:rPr>
          <w:rStyle w:val="Heading1Char"/>
          <w:rFonts w:cs="Arial"/>
        </w:rPr>
        <w:t xml:space="preserve"> or Department Location</w:t>
      </w:r>
      <w:r w:rsidR="0022198B" w:rsidRPr="00F4335E">
        <w:rPr>
          <w:rStyle w:val="Heading1Char"/>
          <w:rFonts w:cs="Arial"/>
        </w:rPr>
        <w:t>:</w:t>
      </w:r>
      <w:r w:rsidR="006C6941" w:rsidRPr="00F4335E">
        <w:rPr>
          <w:rFonts w:eastAsia="SimSun" w:cs="Arial"/>
          <w:i/>
          <w:color w:val="0070C0"/>
          <w:szCs w:val="24"/>
          <w:lang w:eastAsia="zh-CN"/>
        </w:rPr>
        <w:t xml:space="preserve"> </w:t>
      </w:r>
      <w:r w:rsidR="0040434A" w:rsidRPr="00006DB6">
        <w:rPr>
          <w:rFonts w:eastAsia="SimSun" w:cs="Arial"/>
          <w:szCs w:val="24"/>
          <w:lang w:eastAsia="zh-CN"/>
        </w:rPr>
        <w:t>Pickard Hall</w:t>
      </w:r>
      <w:r w:rsidR="0040434A" w:rsidRPr="00F4335E">
        <w:rPr>
          <w:rFonts w:eastAsia="SimSun" w:cs="Arial"/>
          <w:i/>
          <w:szCs w:val="24"/>
          <w:lang w:eastAsia="zh-CN"/>
        </w:rPr>
        <w:t xml:space="preserve"> </w:t>
      </w:r>
    </w:p>
    <w:p w:rsidR="0022198B" w:rsidRPr="00F4335E" w:rsidRDefault="006C711B" w:rsidP="0022198B">
      <w:pPr>
        <w:spacing w:after="0" w:line="240" w:lineRule="auto"/>
        <w:rPr>
          <w:rFonts w:eastAsia="SimSun" w:cs="Arial"/>
          <w:szCs w:val="24"/>
          <w:lang w:eastAsia="zh-CN"/>
        </w:rPr>
      </w:pPr>
      <w:r w:rsidRPr="00F4335E">
        <w:rPr>
          <w:rStyle w:val="Heading1Char"/>
          <w:rFonts w:cs="Arial"/>
        </w:rPr>
        <w:t xml:space="preserve">Instructor </w:t>
      </w:r>
      <w:r w:rsidR="0022198B" w:rsidRPr="00F4335E">
        <w:rPr>
          <w:rStyle w:val="Heading1Char"/>
          <w:rFonts w:cs="Arial"/>
        </w:rPr>
        <w:t>Office</w:t>
      </w:r>
      <w:r w:rsidRPr="00F4335E">
        <w:rPr>
          <w:rStyle w:val="Heading1Char"/>
          <w:rFonts w:cs="Arial"/>
        </w:rPr>
        <w:t xml:space="preserve"> or Department</w:t>
      </w:r>
      <w:r w:rsidR="0022198B" w:rsidRPr="00F4335E">
        <w:rPr>
          <w:rStyle w:val="Heading1Char"/>
          <w:rFonts w:cs="Arial"/>
        </w:rPr>
        <w:t xml:space="preserve"> Telephone Numb</w:t>
      </w:r>
      <w:r w:rsidR="001C4E55" w:rsidRPr="00F4335E">
        <w:rPr>
          <w:rStyle w:val="Heading1Char"/>
          <w:rFonts w:cs="Arial"/>
        </w:rPr>
        <w:t>er:</w:t>
      </w:r>
      <w:r w:rsidR="001C4E55" w:rsidRPr="00F4335E">
        <w:rPr>
          <w:rFonts w:eastAsia="SimSun" w:cs="Arial"/>
          <w:b/>
          <w:szCs w:val="24"/>
          <w:lang w:eastAsia="zh-CN"/>
        </w:rPr>
        <w:t xml:space="preserve"> </w:t>
      </w:r>
      <w:r w:rsidR="006C6941" w:rsidRPr="00F4335E">
        <w:rPr>
          <w:rFonts w:eastAsia="SimSun" w:cs="Arial"/>
          <w:b/>
          <w:szCs w:val="24"/>
          <w:lang w:eastAsia="zh-CN"/>
        </w:rPr>
        <w:t>817-272-2776</w:t>
      </w:r>
    </w:p>
    <w:p w:rsidR="006C711B" w:rsidRPr="00F4335E" w:rsidRDefault="006C711B" w:rsidP="006C711B">
      <w:pPr>
        <w:pStyle w:val="Default"/>
        <w:rPr>
          <w:rFonts w:ascii="Arial" w:hAnsi="Arial" w:cs="Arial"/>
          <w:color w:val="auto"/>
        </w:rPr>
      </w:pPr>
      <w:r w:rsidRPr="00F4335E">
        <w:rPr>
          <w:rFonts w:ascii="Arial" w:hAnsi="Arial" w:cs="Arial"/>
          <w:color w:val="auto"/>
        </w:rPr>
        <w:t>Felicia Chamberlain, (817) 272-0659, chamberl@uta.edu</w:t>
      </w:r>
    </w:p>
    <w:p w:rsidR="006C711B" w:rsidRPr="00F4335E" w:rsidRDefault="005463FA" w:rsidP="006C711B">
      <w:pPr>
        <w:pStyle w:val="Default"/>
        <w:rPr>
          <w:rFonts w:ascii="Arial" w:hAnsi="Arial" w:cs="Arial"/>
          <w:color w:val="auto"/>
        </w:rPr>
      </w:pPr>
      <w:r w:rsidRPr="00F4335E">
        <w:rPr>
          <w:rFonts w:ascii="Arial" w:hAnsi="Arial" w:cs="Arial"/>
          <w:color w:val="auto"/>
        </w:rPr>
        <w:t xml:space="preserve">Manager-Graduate Nursing </w:t>
      </w:r>
      <w:r w:rsidR="006C711B" w:rsidRPr="00F4335E">
        <w:rPr>
          <w:rFonts w:ascii="Arial" w:hAnsi="Arial" w:cs="Arial"/>
          <w:color w:val="auto"/>
        </w:rPr>
        <w:t xml:space="preserve">Online </w:t>
      </w:r>
      <w:r w:rsidRPr="00F4335E">
        <w:rPr>
          <w:rFonts w:ascii="Arial" w:hAnsi="Arial" w:cs="Arial"/>
          <w:color w:val="auto"/>
        </w:rPr>
        <w:t>P</w:t>
      </w:r>
      <w:r w:rsidR="006C711B" w:rsidRPr="00F4335E">
        <w:rPr>
          <w:rFonts w:ascii="Arial" w:hAnsi="Arial" w:cs="Arial"/>
          <w:color w:val="auto"/>
        </w:rPr>
        <w:t>rograms</w:t>
      </w:r>
    </w:p>
    <w:p w:rsidR="006C711B" w:rsidRPr="00F4335E" w:rsidRDefault="006C711B" w:rsidP="006C5924">
      <w:pPr>
        <w:pStyle w:val="Default"/>
        <w:rPr>
          <w:rFonts w:ascii="Arial" w:eastAsia="SimSun" w:hAnsi="Arial" w:cs="Arial"/>
          <w:color w:val="FF0000"/>
          <w:lang w:eastAsia="zh-CN"/>
        </w:rPr>
      </w:pPr>
    </w:p>
    <w:p w:rsidR="00347EFA" w:rsidRPr="00F4335E" w:rsidRDefault="00347EFA" w:rsidP="006C5924">
      <w:pPr>
        <w:pStyle w:val="Default"/>
        <w:rPr>
          <w:rFonts w:ascii="Arial" w:hAnsi="Arial" w:cs="Arial"/>
          <w:color w:val="FF0000"/>
        </w:rPr>
      </w:pPr>
      <w:r w:rsidRPr="00F4335E">
        <w:rPr>
          <w:rStyle w:val="Heading1Char"/>
          <w:rFonts w:cs="Arial"/>
        </w:rPr>
        <w:t>Emergency Phone Number</w:t>
      </w:r>
      <w:r w:rsidR="001C4E55" w:rsidRPr="00F4335E">
        <w:rPr>
          <w:rStyle w:val="Heading1Char"/>
          <w:rFonts w:cs="Arial"/>
        </w:rPr>
        <w:t xml:space="preserve"> for Reaching Faculty</w:t>
      </w:r>
      <w:r w:rsidR="00F1516C" w:rsidRPr="00F4335E">
        <w:rPr>
          <w:rStyle w:val="Heading1Char"/>
          <w:rFonts w:cs="Arial"/>
        </w:rPr>
        <w:t>:</w:t>
      </w:r>
      <w:r w:rsidRPr="00F4335E">
        <w:rPr>
          <w:rFonts w:ascii="Arial" w:hAnsi="Arial" w:cs="Arial"/>
          <w:b/>
          <w:color w:val="auto"/>
        </w:rPr>
        <w:t xml:space="preserve">  </w:t>
      </w:r>
    </w:p>
    <w:p w:rsidR="00347EFA" w:rsidRPr="00F4335E" w:rsidRDefault="00347EFA" w:rsidP="006C5924">
      <w:pPr>
        <w:pStyle w:val="Default"/>
        <w:rPr>
          <w:rFonts w:ascii="Arial" w:hAnsi="Arial" w:cs="Arial"/>
          <w:color w:val="auto"/>
        </w:rPr>
      </w:pPr>
      <w:r w:rsidRPr="00F4335E">
        <w:rPr>
          <w:rFonts w:ascii="Arial" w:hAnsi="Arial" w:cs="Arial"/>
          <w:color w:val="auto"/>
        </w:rPr>
        <w:t>Felicia Chamberlain, (817) 272-0659, chamberl@uta.edu</w:t>
      </w:r>
    </w:p>
    <w:p w:rsidR="005463FA" w:rsidRPr="00F4335E" w:rsidRDefault="005463FA" w:rsidP="005463FA">
      <w:pPr>
        <w:pStyle w:val="Default"/>
        <w:rPr>
          <w:rFonts w:ascii="Arial" w:hAnsi="Arial" w:cs="Arial"/>
          <w:color w:val="auto"/>
        </w:rPr>
      </w:pPr>
      <w:r w:rsidRPr="00F4335E">
        <w:rPr>
          <w:rFonts w:ascii="Arial" w:hAnsi="Arial" w:cs="Arial"/>
          <w:color w:val="auto"/>
        </w:rPr>
        <w:t>Manager-Graduate Nursing Online Programs</w:t>
      </w:r>
    </w:p>
    <w:p w:rsidR="006C6941" w:rsidRPr="00F4335E" w:rsidRDefault="006C6941" w:rsidP="00553FBE">
      <w:pPr>
        <w:pStyle w:val="Default"/>
        <w:rPr>
          <w:rFonts w:ascii="Arial" w:hAnsi="Arial" w:cs="Arial"/>
          <w:u w:val="single"/>
        </w:rPr>
      </w:pPr>
    </w:p>
    <w:p w:rsidR="00F4335E" w:rsidRPr="00F4335E" w:rsidRDefault="00553FBE" w:rsidP="00F4335E">
      <w:pPr>
        <w:pStyle w:val="Default"/>
        <w:rPr>
          <w:rStyle w:val="Heading1Char"/>
          <w:rFonts w:cs="Arial"/>
        </w:rPr>
      </w:pPr>
      <w:r w:rsidRPr="00F4335E">
        <w:rPr>
          <w:rStyle w:val="Heading1Char"/>
          <w:rFonts w:cs="Arial"/>
        </w:rPr>
        <w:t xml:space="preserve">Preferred </w:t>
      </w:r>
      <w:r w:rsidR="008D24F0" w:rsidRPr="00F4335E">
        <w:rPr>
          <w:rStyle w:val="Heading1Char"/>
          <w:rFonts w:cs="Arial"/>
        </w:rPr>
        <w:t>Methods for Reaching Instructor</w:t>
      </w:r>
    </w:p>
    <w:p w:rsidR="00F4335E" w:rsidRPr="00F4335E" w:rsidRDefault="00965805" w:rsidP="00F4335E">
      <w:pPr>
        <w:pStyle w:val="Default"/>
        <w:rPr>
          <w:rFonts w:ascii="Arial" w:eastAsiaTheme="majorEastAsia" w:hAnsi="Arial" w:cs="Arial"/>
          <w:b/>
          <w:bCs/>
        </w:rPr>
      </w:pPr>
      <w:hyperlink r:id="rId13" w:history="1">
        <w:r w:rsidR="00F4335E" w:rsidRPr="00F4335E">
          <w:rPr>
            <w:rStyle w:val="Hyperlink"/>
            <w:rFonts w:ascii="Arial" w:hAnsi="Arial" w:cs="Arial"/>
          </w:rPr>
          <w:t>grande@uta.edu</w:t>
        </w:r>
      </w:hyperlink>
    </w:p>
    <w:p w:rsidR="00553FBE" w:rsidRPr="00F4335E" w:rsidRDefault="00553FBE" w:rsidP="007F7E97">
      <w:pPr>
        <w:pStyle w:val="Heading1"/>
        <w:rPr>
          <w:rFonts w:cs="Arial"/>
        </w:rPr>
      </w:pPr>
      <w:r w:rsidRPr="00F4335E">
        <w:rPr>
          <w:rFonts w:cs="Arial"/>
        </w:rPr>
        <w:t xml:space="preserve">Maximum Timeframe for Responding to Student Communication </w:t>
      </w:r>
    </w:p>
    <w:p w:rsidR="003B6947" w:rsidRPr="00F4335E" w:rsidRDefault="00553FBE" w:rsidP="00EA477A">
      <w:pPr>
        <w:pStyle w:val="Default"/>
        <w:rPr>
          <w:rFonts w:ascii="Arial" w:hAnsi="Arial" w:cs="Arial"/>
          <w:color w:val="auto"/>
        </w:rPr>
      </w:pPr>
      <w:r w:rsidRPr="00F4335E">
        <w:rPr>
          <w:rFonts w:ascii="Arial" w:hAnsi="Arial" w:cs="Arial"/>
          <w:color w:val="auto"/>
        </w:rPr>
        <w:t xml:space="preserve">Response to student emails can generally be expected within 24 hours with a 48 hour maximum time frame. </w:t>
      </w:r>
      <w:r w:rsidR="0086587F" w:rsidRPr="00F4335E">
        <w:rPr>
          <w:rFonts w:ascii="Arial" w:hAnsi="Arial" w:cs="Arial"/>
          <w:color w:val="auto"/>
        </w:rPr>
        <w:t xml:space="preserve"> </w:t>
      </w:r>
      <w:r w:rsidRPr="00F4335E">
        <w:rPr>
          <w:rFonts w:ascii="Arial" w:hAnsi="Arial" w:cs="Arial"/>
          <w:b/>
          <w:color w:val="auto"/>
        </w:rPr>
        <w:t>Response to student assig</w:t>
      </w:r>
      <w:r w:rsidR="00BD648D" w:rsidRPr="00F4335E">
        <w:rPr>
          <w:rFonts w:ascii="Arial" w:hAnsi="Arial" w:cs="Arial"/>
          <w:b/>
          <w:color w:val="auto"/>
        </w:rPr>
        <w:t>nments may be expected no later than</w:t>
      </w:r>
      <w:r w:rsidR="004D735A" w:rsidRPr="00F4335E">
        <w:rPr>
          <w:rFonts w:ascii="Arial" w:hAnsi="Arial" w:cs="Arial"/>
          <w:b/>
          <w:color w:val="auto"/>
        </w:rPr>
        <w:t xml:space="preserve"> 96</w:t>
      </w:r>
      <w:r w:rsidR="00BD648D" w:rsidRPr="00F4335E">
        <w:rPr>
          <w:rFonts w:ascii="Arial" w:hAnsi="Arial" w:cs="Arial"/>
          <w:b/>
          <w:color w:val="auto"/>
        </w:rPr>
        <w:t xml:space="preserve"> hours after the due date and time. </w:t>
      </w:r>
    </w:p>
    <w:p w:rsidR="00EA477A" w:rsidRPr="00F4335E" w:rsidRDefault="003B6947" w:rsidP="00EA477A">
      <w:pPr>
        <w:pStyle w:val="Default"/>
        <w:rPr>
          <w:rFonts w:ascii="Arial" w:hAnsi="Arial" w:cs="Arial"/>
        </w:rPr>
      </w:pPr>
      <w:r w:rsidRPr="00F4335E">
        <w:rPr>
          <w:rFonts w:ascii="Arial" w:hAnsi="Arial" w:cs="Arial"/>
        </w:rPr>
        <w:t xml:space="preserve"> </w:t>
      </w:r>
    </w:p>
    <w:p w:rsidR="00EA477A" w:rsidRPr="00F4335E" w:rsidRDefault="00EA477A" w:rsidP="00755A9D">
      <w:pPr>
        <w:pStyle w:val="Default"/>
        <w:rPr>
          <w:rFonts w:ascii="Arial" w:hAnsi="Arial" w:cs="Arial"/>
          <w:color w:val="2E74B5" w:themeColor="accent1" w:themeShade="BF"/>
        </w:rPr>
      </w:pPr>
      <w:r w:rsidRPr="00F4335E">
        <w:rPr>
          <w:rStyle w:val="Heading1Char"/>
          <w:rFonts w:cs="Arial"/>
        </w:rPr>
        <w:t>Virtual Office Hours</w:t>
      </w:r>
    </w:p>
    <w:p w:rsidR="00EA477A" w:rsidRPr="00F4335E" w:rsidRDefault="00EA477A" w:rsidP="00EA477A">
      <w:pPr>
        <w:pStyle w:val="Default"/>
        <w:rPr>
          <w:rFonts w:ascii="Arial" w:hAnsi="Arial" w:cs="Arial"/>
          <w:color w:val="auto"/>
        </w:rPr>
      </w:pPr>
      <w:r w:rsidRPr="00F4335E">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F4335E">
        <w:rPr>
          <w:rFonts w:ascii="Arial" w:hAnsi="Arial" w:cs="Arial"/>
          <w:color w:val="auto"/>
        </w:rPr>
        <w:t xml:space="preserve">your email.  </w:t>
      </w:r>
    </w:p>
    <w:p w:rsidR="00755A9D" w:rsidRPr="00F4335E" w:rsidRDefault="00755A9D" w:rsidP="00EA477A">
      <w:pPr>
        <w:pStyle w:val="Default"/>
        <w:rPr>
          <w:rFonts w:ascii="Arial" w:hAnsi="Arial" w:cs="Arial"/>
          <w:i/>
          <w:color w:val="2E74B5" w:themeColor="accent1" w:themeShade="BF"/>
        </w:rPr>
      </w:pPr>
    </w:p>
    <w:p w:rsidR="003B6947" w:rsidRPr="00F4335E" w:rsidRDefault="00EA477A" w:rsidP="00EA477A">
      <w:pPr>
        <w:pStyle w:val="Default"/>
        <w:rPr>
          <w:rFonts w:ascii="Arial" w:hAnsi="Arial" w:cs="Arial"/>
          <w:color w:val="auto"/>
        </w:rPr>
      </w:pPr>
      <w:r w:rsidRPr="00F4335E">
        <w:rPr>
          <w:rFonts w:ascii="Arial" w:hAnsi="Arial" w:cs="Arial"/>
          <w:color w:val="auto"/>
        </w:rPr>
        <w:lastRenderedPageBreak/>
        <w:t>The purpose of virtual office hours is to address those unique instructional challenges or questions that require a response that cannot be answered via email, an announcement, or the question and answer forum provided within the course.</w:t>
      </w:r>
    </w:p>
    <w:p w:rsidR="00EA477A" w:rsidRPr="00F4335E" w:rsidRDefault="009F676A" w:rsidP="007F7E97">
      <w:pPr>
        <w:pStyle w:val="Heading1"/>
        <w:rPr>
          <w:rFonts w:cs="Arial"/>
        </w:rPr>
      </w:pPr>
      <w:r w:rsidRPr="00F4335E">
        <w:rPr>
          <w:rFonts w:cs="Arial"/>
        </w:rPr>
        <w:t>Zoom</w:t>
      </w:r>
      <w:r w:rsidR="00EA477A" w:rsidRPr="00F4335E">
        <w:rPr>
          <w:rFonts w:cs="Arial"/>
        </w:rPr>
        <w:t xml:space="preserve">  </w:t>
      </w:r>
    </w:p>
    <w:p w:rsidR="00EA477A" w:rsidRPr="00F4335E" w:rsidRDefault="00EA477A" w:rsidP="00EA477A">
      <w:pPr>
        <w:pStyle w:val="Default"/>
        <w:rPr>
          <w:rFonts w:ascii="Arial" w:hAnsi="Arial" w:cs="Arial"/>
          <w:color w:val="auto"/>
        </w:rPr>
      </w:pPr>
      <w:r w:rsidRPr="00F4335E">
        <w:rPr>
          <w:rFonts w:ascii="Arial" w:hAnsi="Arial" w:cs="Arial"/>
          <w:color w:val="auto"/>
        </w:rPr>
        <w:t>Zoom is a user-friendly, online, video-conferencing, screen-share tool.  It operates outside of Blackboard.  If invited to attend a Zoom conference, students simply need to:</w:t>
      </w:r>
    </w:p>
    <w:p w:rsidR="00EA477A" w:rsidRPr="00F4335E" w:rsidRDefault="00EA477A" w:rsidP="008946BA">
      <w:pPr>
        <w:pStyle w:val="Default"/>
        <w:numPr>
          <w:ilvl w:val="0"/>
          <w:numId w:val="1"/>
        </w:numPr>
        <w:ind w:left="1080"/>
        <w:rPr>
          <w:rFonts w:ascii="Arial" w:hAnsi="Arial" w:cs="Arial"/>
          <w:color w:val="auto"/>
        </w:rPr>
      </w:pPr>
      <w:r w:rsidRPr="00F4335E">
        <w:rPr>
          <w:rFonts w:ascii="Arial" w:hAnsi="Arial" w:cs="Arial"/>
          <w:color w:val="auto"/>
        </w:rPr>
        <w:t>Use a computer with video and audio features</w:t>
      </w:r>
    </w:p>
    <w:p w:rsidR="00EA477A" w:rsidRPr="00F4335E" w:rsidRDefault="00EA477A" w:rsidP="008946BA">
      <w:pPr>
        <w:pStyle w:val="Default"/>
        <w:numPr>
          <w:ilvl w:val="0"/>
          <w:numId w:val="1"/>
        </w:numPr>
        <w:ind w:left="1080"/>
        <w:rPr>
          <w:rFonts w:ascii="Arial" w:hAnsi="Arial" w:cs="Arial"/>
          <w:color w:val="auto"/>
        </w:rPr>
      </w:pPr>
      <w:r w:rsidRPr="00F4335E">
        <w:rPr>
          <w:rFonts w:ascii="Arial" w:hAnsi="Arial" w:cs="Arial"/>
          <w:color w:val="auto"/>
        </w:rPr>
        <w:t>Download Zoom to their computer the first time they receive a Zoom link (you will do this simply by clicking on the link)</w:t>
      </w:r>
    </w:p>
    <w:p w:rsidR="00EA477A" w:rsidRPr="00F4335E" w:rsidRDefault="00EA477A" w:rsidP="008946BA">
      <w:pPr>
        <w:pStyle w:val="Default"/>
        <w:numPr>
          <w:ilvl w:val="0"/>
          <w:numId w:val="1"/>
        </w:numPr>
        <w:ind w:left="1080"/>
        <w:rPr>
          <w:rFonts w:ascii="Arial" w:hAnsi="Arial" w:cs="Arial"/>
          <w:color w:val="auto"/>
        </w:rPr>
      </w:pPr>
      <w:r w:rsidRPr="00F4335E">
        <w:rPr>
          <w:rFonts w:ascii="Arial" w:hAnsi="Arial" w:cs="Arial"/>
          <w:color w:val="auto"/>
        </w:rPr>
        <w:t>Check their video and audio features via the cues provided in Zoom</w:t>
      </w:r>
    </w:p>
    <w:p w:rsidR="00EA477A" w:rsidRPr="00F4335E" w:rsidRDefault="00EA477A" w:rsidP="00EA477A">
      <w:pPr>
        <w:pStyle w:val="Default"/>
        <w:rPr>
          <w:rFonts w:ascii="Arial" w:hAnsi="Arial" w:cs="Arial"/>
          <w:color w:val="auto"/>
        </w:rPr>
      </w:pPr>
      <w:r w:rsidRPr="00F4335E">
        <w:rPr>
          <w:rFonts w:ascii="Arial" w:hAnsi="Arial" w:cs="Arial"/>
          <w:color w:val="auto"/>
        </w:rPr>
        <w:t>The Zoom link can also be downloaded to your smart phone.  Lastly, Zoom sessions can be saved and made available to all students through a link provided by the professor.</w:t>
      </w:r>
    </w:p>
    <w:p w:rsidR="00010F04" w:rsidRPr="00F4335E" w:rsidRDefault="00010F04" w:rsidP="00EA477A">
      <w:pPr>
        <w:pStyle w:val="Default"/>
        <w:rPr>
          <w:rFonts w:ascii="Arial" w:hAnsi="Arial" w:cs="Arial"/>
          <w:color w:val="auto"/>
        </w:rPr>
      </w:pPr>
    </w:p>
    <w:p w:rsidR="00010F04" w:rsidRPr="00F4335E" w:rsidRDefault="00010F04" w:rsidP="00EA477A">
      <w:pPr>
        <w:pStyle w:val="Default"/>
        <w:rPr>
          <w:rFonts w:ascii="Arial" w:hAnsi="Arial" w:cs="Arial"/>
          <w:color w:val="auto"/>
        </w:rPr>
      </w:pPr>
      <w:r w:rsidRPr="00F4335E">
        <w:rPr>
          <w:rFonts w:ascii="Arial" w:hAnsi="Arial" w:cs="Arial"/>
          <w:color w:val="auto"/>
        </w:rPr>
        <w:t>Students do not need a Zoom account to join Zoom meetings hosted by a faculty member.</w:t>
      </w:r>
    </w:p>
    <w:p w:rsidR="00010F04" w:rsidRPr="00F4335E" w:rsidRDefault="00010F04" w:rsidP="00EA477A">
      <w:pPr>
        <w:pStyle w:val="Default"/>
        <w:rPr>
          <w:rFonts w:ascii="Arial" w:hAnsi="Arial" w:cs="Arial"/>
          <w:color w:val="auto"/>
        </w:rPr>
      </w:pPr>
      <w:r w:rsidRPr="00F4335E">
        <w:rPr>
          <w:rFonts w:ascii="Arial" w:hAnsi="Arial" w:cs="Arial"/>
          <w:color w:val="auto"/>
        </w:rPr>
        <w:t>Zoom tutorials can be found at the following link:</w:t>
      </w:r>
    </w:p>
    <w:p w:rsidR="009F676A" w:rsidRPr="00F4335E" w:rsidRDefault="00965805" w:rsidP="009F676A">
      <w:pPr>
        <w:pStyle w:val="Default"/>
        <w:rPr>
          <w:rStyle w:val="Heading1Char"/>
          <w:rFonts w:eastAsiaTheme="minorEastAsia" w:cs="Arial"/>
          <w:b w:val="0"/>
          <w:bCs w:val="0"/>
          <w:color w:val="auto"/>
        </w:rPr>
      </w:pPr>
      <w:hyperlink r:id="rId14" w:history="1">
        <w:r w:rsidR="00010F04" w:rsidRPr="00F4335E">
          <w:rPr>
            <w:rStyle w:val="Hyperlink"/>
            <w:rFonts w:ascii="Arial" w:hAnsi="Arial" w:cs="Arial"/>
          </w:rPr>
          <w:t>https://support.zoom.us/hc/en-us/articles/206618765-Zoom-Video-Tutorials</w:t>
        </w:r>
      </w:hyperlink>
    </w:p>
    <w:p w:rsidR="00F4335E" w:rsidRPr="00F4335E" w:rsidRDefault="00F4335E" w:rsidP="00F4335E">
      <w:pPr>
        <w:rPr>
          <w:rStyle w:val="Heading1Char"/>
          <w:rFonts w:cs="Arial"/>
        </w:rPr>
      </w:pPr>
    </w:p>
    <w:p w:rsidR="00347255" w:rsidRPr="00F4335E" w:rsidRDefault="00347255" w:rsidP="00F4335E">
      <w:pPr>
        <w:rPr>
          <w:rFonts w:eastAsiaTheme="majorEastAsia" w:cs="Arial"/>
          <w:b/>
          <w:bCs/>
          <w:color w:val="000000"/>
          <w:szCs w:val="24"/>
        </w:rPr>
      </w:pPr>
      <w:r w:rsidRPr="00F4335E">
        <w:rPr>
          <w:rFonts w:cs="Arial"/>
          <w:b/>
        </w:rPr>
        <w:t>Credit Hours</w:t>
      </w:r>
      <w:r w:rsidRPr="00F4335E">
        <w:rPr>
          <w:rFonts w:cs="Arial"/>
        </w:rPr>
        <w:t>:</w:t>
      </w:r>
      <w:r w:rsidR="00006DB6">
        <w:rPr>
          <w:rFonts w:cs="Arial"/>
        </w:rPr>
        <w:t xml:space="preserve"> 4</w:t>
      </w:r>
    </w:p>
    <w:p w:rsidR="00347255" w:rsidRPr="00F4335E" w:rsidRDefault="00DE6682" w:rsidP="007F7E97">
      <w:pPr>
        <w:pStyle w:val="Heading1"/>
        <w:rPr>
          <w:rFonts w:cs="Arial"/>
        </w:rPr>
      </w:pPr>
      <w:r w:rsidRPr="00F4335E">
        <w:rPr>
          <w:rFonts w:cs="Arial"/>
        </w:rPr>
        <w:t xml:space="preserve">Clinical Hours: </w:t>
      </w:r>
    </w:p>
    <w:p w:rsidR="003B6947" w:rsidRPr="00F4335E" w:rsidRDefault="009B09D9" w:rsidP="00347255">
      <w:pPr>
        <w:pStyle w:val="Default"/>
        <w:tabs>
          <w:tab w:val="left" w:pos="3580"/>
        </w:tabs>
        <w:rPr>
          <w:rFonts w:ascii="Arial" w:hAnsi="Arial" w:cs="Arial"/>
          <w:color w:val="auto"/>
        </w:rPr>
      </w:pPr>
      <w:r w:rsidRPr="00F4335E">
        <w:rPr>
          <w:rFonts w:ascii="Arial" w:hAnsi="Arial" w:cs="Arial"/>
          <w:color w:val="auto"/>
        </w:rPr>
        <w:t xml:space="preserve">Clinical hours are not required until the last three courses of the </w:t>
      </w:r>
      <w:proofErr w:type="gramStart"/>
      <w:r w:rsidRPr="00F4335E">
        <w:rPr>
          <w:rFonts w:ascii="Arial" w:hAnsi="Arial" w:cs="Arial"/>
          <w:color w:val="auto"/>
        </w:rPr>
        <w:t>program,</w:t>
      </w:r>
      <w:proofErr w:type="gramEnd"/>
      <w:r w:rsidRPr="00F4335E">
        <w:rPr>
          <w:rFonts w:ascii="Arial" w:hAnsi="Arial" w:cs="Arial"/>
          <w:color w:val="auto"/>
        </w:rPr>
        <w:t xml:space="preserve"> however </w:t>
      </w:r>
      <w:r w:rsidRPr="00F4335E">
        <w:rPr>
          <w:rFonts w:ascii="Arial" w:hAnsi="Arial" w:cs="Arial"/>
          <w:b/>
          <w:color w:val="auto"/>
        </w:rPr>
        <w:t xml:space="preserve">preparation for clinical coursework begins </w:t>
      </w:r>
      <w:r w:rsidR="00010F04" w:rsidRPr="00F4335E">
        <w:rPr>
          <w:rFonts w:ascii="Arial" w:hAnsi="Arial" w:cs="Arial"/>
          <w:b/>
          <w:color w:val="auto"/>
        </w:rPr>
        <w:t>early in the degree program</w:t>
      </w:r>
      <w:r w:rsidRPr="00F4335E">
        <w:rPr>
          <w:rFonts w:ascii="Arial" w:hAnsi="Arial" w:cs="Arial"/>
          <w:b/>
          <w:color w:val="auto"/>
        </w:rPr>
        <w:t>.</w:t>
      </w:r>
      <w:r w:rsidRPr="00F4335E">
        <w:rPr>
          <w:rFonts w:ascii="Arial" w:hAnsi="Arial" w:cs="Arial"/>
          <w:color w:val="auto"/>
        </w:rPr>
        <w:t xml:space="preserve">  Check your Pathway to Graduation for detailed instructions regarding what you must do concurrently with each academic course to ensure you are ready for your clinical experience!</w:t>
      </w:r>
    </w:p>
    <w:p w:rsidR="008A6C2D" w:rsidRPr="00F4335E" w:rsidRDefault="008A6C2D" w:rsidP="00347255">
      <w:pPr>
        <w:pStyle w:val="Default"/>
        <w:tabs>
          <w:tab w:val="left" w:pos="3580"/>
        </w:tabs>
        <w:rPr>
          <w:rFonts w:ascii="Arial" w:hAnsi="Arial" w:cs="Arial"/>
          <w:color w:val="auto"/>
        </w:rPr>
      </w:pPr>
    </w:p>
    <w:p w:rsidR="00347255" w:rsidRPr="00F4335E" w:rsidRDefault="009B09D9" w:rsidP="00347255">
      <w:pPr>
        <w:pStyle w:val="Default"/>
        <w:tabs>
          <w:tab w:val="left" w:pos="3580"/>
        </w:tabs>
        <w:rPr>
          <w:rFonts w:ascii="Arial" w:hAnsi="Arial" w:cs="Arial"/>
          <w:i/>
          <w:color w:val="2E74B5" w:themeColor="accent1" w:themeShade="BF"/>
        </w:rPr>
      </w:pPr>
      <w:r w:rsidRPr="00F4335E">
        <w:rPr>
          <w:rFonts w:ascii="Arial" w:hAnsi="Arial" w:cs="Arial"/>
          <w:color w:val="auto"/>
        </w:rPr>
        <w:t>If you do not have access to your online Pathway to Graduation please notify your advisor.  You will need to check and use your Pathway to Graduation concurrently with e</w:t>
      </w:r>
      <w:r w:rsidR="00D90495" w:rsidRPr="00F4335E">
        <w:rPr>
          <w:rFonts w:ascii="Arial" w:hAnsi="Arial" w:cs="Arial"/>
          <w:color w:val="auto"/>
        </w:rPr>
        <w:t xml:space="preserve">very course throughout the </w:t>
      </w:r>
      <w:r w:rsidR="006E5F2D" w:rsidRPr="00F4335E">
        <w:rPr>
          <w:rFonts w:ascii="Arial" w:hAnsi="Arial" w:cs="Arial"/>
          <w:color w:val="auto"/>
        </w:rPr>
        <w:t>MSN-</w:t>
      </w:r>
      <w:r w:rsidR="009F676A" w:rsidRPr="00F4335E">
        <w:rPr>
          <w:rFonts w:ascii="Arial" w:hAnsi="Arial" w:cs="Arial"/>
          <w:color w:val="auto"/>
        </w:rPr>
        <w:t>NP</w:t>
      </w:r>
      <w:r w:rsidRPr="00F4335E">
        <w:rPr>
          <w:rFonts w:ascii="Arial" w:hAnsi="Arial" w:cs="Arial"/>
          <w:color w:val="auto"/>
        </w:rPr>
        <w:t xml:space="preserve"> degree program.  </w:t>
      </w:r>
    </w:p>
    <w:p w:rsidR="00347255" w:rsidRPr="00F4335E" w:rsidRDefault="00347255" w:rsidP="007F7E97">
      <w:pPr>
        <w:pStyle w:val="Heading1"/>
        <w:rPr>
          <w:rFonts w:cs="Arial"/>
        </w:rPr>
      </w:pPr>
      <w:r w:rsidRPr="00F4335E">
        <w:rPr>
          <w:rFonts w:cs="Arial"/>
        </w:rPr>
        <w:t>Textbooks</w:t>
      </w:r>
      <w:r w:rsidR="009F676A" w:rsidRPr="00F4335E">
        <w:rPr>
          <w:rFonts w:cs="Arial"/>
        </w:rPr>
        <w:t xml:space="preserve"> or Equipment - REQUIRED</w:t>
      </w:r>
    </w:p>
    <w:p w:rsidR="00F4335E" w:rsidRPr="00F4335E" w:rsidRDefault="00F4335E" w:rsidP="00F4335E">
      <w:pPr>
        <w:rPr>
          <w:rFonts w:cs="Arial"/>
          <w:b/>
          <w:szCs w:val="24"/>
        </w:rPr>
      </w:pPr>
      <w:r w:rsidRPr="00F4335E">
        <w:rPr>
          <w:rFonts w:cs="Arial"/>
          <w:b/>
          <w:szCs w:val="24"/>
        </w:rPr>
        <w:t>Required Textbooks and Other Course Materials:</w:t>
      </w:r>
    </w:p>
    <w:p w:rsidR="00F4335E" w:rsidRPr="00F4335E" w:rsidRDefault="00F4335E" w:rsidP="00F4335E">
      <w:pPr>
        <w:numPr>
          <w:ilvl w:val="0"/>
          <w:numId w:val="9"/>
        </w:numPr>
        <w:spacing w:after="0" w:line="240" w:lineRule="auto"/>
        <w:ind w:left="360" w:right="-108"/>
        <w:contextualSpacing/>
        <w:rPr>
          <w:rFonts w:eastAsia="Calibri" w:cs="Arial"/>
          <w:b/>
          <w:szCs w:val="24"/>
        </w:rPr>
      </w:pPr>
      <w:r w:rsidRPr="00F4335E">
        <w:rPr>
          <w:rFonts w:eastAsia="Calibri" w:cs="Arial"/>
          <w:szCs w:val="24"/>
        </w:rPr>
        <w:t xml:space="preserve">Provence, S., &amp; </w:t>
      </w:r>
      <w:proofErr w:type="spellStart"/>
      <w:r w:rsidRPr="00F4335E">
        <w:rPr>
          <w:rFonts w:eastAsia="Calibri" w:cs="Arial"/>
          <w:szCs w:val="24"/>
        </w:rPr>
        <w:t>Apfel</w:t>
      </w:r>
      <w:proofErr w:type="spellEnd"/>
      <w:r w:rsidRPr="00F4335E">
        <w:rPr>
          <w:rFonts w:eastAsia="Calibri" w:cs="Arial"/>
          <w:szCs w:val="24"/>
        </w:rPr>
        <w:t xml:space="preserve">, N. H. (2001). </w:t>
      </w:r>
      <w:r w:rsidRPr="00F4335E">
        <w:rPr>
          <w:rFonts w:eastAsia="Calibri" w:cs="Arial"/>
          <w:i/>
          <w:szCs w:val="24"/>
        </w:rPr>
        <w:t>Infant-toddler and Family Instrument (ITFI)</w:t>
      </w:r>
      <w:r w:rsidRPr="00F4335E">
        <w:rPr>
          <w:rFonts w:eastAsia="Calibri" w:cs="Arial"/>
          <w:bCs/>
          <w:szCs w:val="24"/>
        </w:rPr>
        <w:t xml:space="preserve">. (set of 15; only 1 needed) Baltimore, MD: Paul H. Brookes Publishing Co., Inc.  </w:t>
      </w:r>
      <w:r w:rsidRPr="00F4335E">
        <w:rPr>
          <w:rFonts w:eastAsia="Calibri" w:cs="Arial"/>
          <w:b/>
          <w:szCs w:val="24"/>
        </w:rPr>
        <w:t>ISBN: 978-1557664921</w:t>
      </w:r>
    </w:p>
    <w:p w:rsidR="00F4335E" w:rsidRPr="00F4335E" w:rsidRDefault="00F4335E" w:rsidP="00F4335E">
      <w:pPr>
        <w:numPr>
          <w:ilvl w:val="0"/>
          <w:numId w:val="9"/>
        </w:numPr>
        <w:tabs>
          <w:tab w:val="left" w:pos="8352"/>
        </w:tabs>
        <w:spacing w:after="0" w:line="240" w:lineRule="auto"/>
        <w:ind w:left="360"/>
        <w:contextualSpacing/>
        <w:rPr>
          <w:rFonts w:cs="Arial"/>
          <w:szCs w:val="24"/>
        </w:rPr>
      </w:pPr>
      <w:r w:rsidRPr="00F4335E">
        <w:rPr>
          <w:rFonts w:cs="Arial"/>
          <w:szCs w:val="24"/>
        </w:rPr>
        <w:t xml:space="preserve">Burns, C., Dunn, A., Brady, M., Barber, N., </w:t>
      </w:r>
      <w:proofErr w:type="spellStart"/>
      <w:r w:rsidRPr="00F4335E">
        <w:rPr>
          <w:rFonts w:cs="Arial"/>
          <w:szCs w:val="24"/>
        </w:rPr>
        <w:t>Blosser</w:t>
      </w:r>
      <w:proofErr w:type="spellEnd"/>
      <w:r w:rsidRPr="00F4335E">
        <w:rPr>
          <w:rFonts w:cs="Arial"/>
          <w:szCs w:val="24"/>
        </w:rPr>
        <w:t xml:space="preserve">, C., (2017). </w:t>
      </w:r>
      <w:r w:rsidRPr="00F4335E">
        <w:rPr>
          <w:rFonts w:cs="Arial"/>
          <w:i/>
          <w:szCs w:val="24"/>
        </w:rPr>
        <w:t>Pediatric Primary Care</w:t>
      </w:r>
      <w:r w:rsidRPr="00F4335E">
        <w:rPr>
          <w:rFonts w:cs="Arial"/>
          <w:szCs w:val="24"/>
        </w:rPr>
        <w:t>. (6</w:t>
      </w:r>
      <w:r w:rsidRPr="00F4335E">
        <w:rPr>
          <w:rFonts w:cs="Arial"/>
          <w:szCs w:val="24"/>
          <w:vertAlign w:val="superscript"/>
        </w:rPr>
        <w:t>th</w:t>
      </w:r>
      <w:r w:rsidRPr="00F4335E">
        <w:rPr>
          <w:rFonts w:cs="Arial"/>
          <w:szCs w:val="24"/>
        </w:rPr>
        <w:t xml:space="preserve"> </w:t>
      </w:r>
      <w:proofErr w:type="gramStart"/>
      <w:r w:rsidRPr="00F4335E">
        <w:rPr>
          <w:rFonts w:cs="Arial"/>
          <w:szCs w:val="24"/>
        </w:rPr>
        <w:t>ed</w:t>
      </w:r>
      <w:proofErr w:type="gramEnd"/>
      <w:r w:rsidRPr="00F4335E">
        <w:rPr>
          <w:rFonts w:cs="Arial"/>
          <w:szCs w:val="24"/>
        </w:rPr>
        <w:t xml:space="preserve">.). Philadelphia, PA: Elsevier Saunders. </w:t>
      </w:r>
      <w:r w:rsidRPr="00F4335E">
        <w:rPr>
          <w:rStyle w:val="Strong"/>
          <w:rFonts w:cs="Arial"/>
          <w:szCs w:val="24"/>
        </w:rPr>
        <w:t>ISBN</w:t>
      </w:r>
      <w:r w:rsidRPr="00F4335E">
        <w:rPr>
          <w:rFonts w:cs="Arial"/>
          <w:szCs w:val="24"/>
        </w:rPr>
        <w:t xml:space="preserve">:  </w:t>
      </w:r>
      <w:r w:rsidRPr="00F4335E">
        <w:rPr>
          <w:rStyle w:val="Strong"/>
          <w:rFonts w:cs="Arial"/>
          <w:szCs w:val="24"/>
        </w:rPr>
        <w:t>9780323243384</w:t>
      </w:r>
    </w:p>
    <w:p w:rsidR="00F4335E" w:rsidRPr="00F4335E" w:rsidRDefault="00F4335E" w:rsidP="00F4335E">
      <w:pPr>
        <w:numPr>
          <w:ilvl w:val="0"/>
          <w:numId w:val="9"/>
        </w:numPr>
        <w:spacing w:after="0" w:line="240" w:lineRule="auto"/>
        <w:ind w:left="360"/>
        <w:contextualSpacing/>
        <w:rPr>
          <w:rFonts w:eastAsia="Calibri" w:cs="Arial"/>
          <w:bCs/>
          <w:szCs w:val="24"/>
        </w:rPr>
      </w:pPr>
      <w:r w:rsidRPr="00F4335E">
        <w:rPr>
          <w:rFonts w:eastAsia="Calibri" w:cs="Arial"/>
          <w:bCs/>
          <w:szCs w:val="24"/>
        </w:rPr>
        <w:t>Hagan, J. F., Shaw, J. S., &amp; Duncan, P. (</w:t>
      </w:r>
      <w:proofErr w:type="spellStart"/>
      <w:r w:rsidRPr="00F4335E">
        <w:rPr>
          <w:rFonts w:eastAsia="Calibri" w:cs="Arial"/>
          <w:bCs/>
          <w:szCs w:val="24"/>
        </w:rPr>
        <w:t>Eds</w:t>
      </w:r>
      <w:proofErr w:type="spellEnd"/>
      <w:r w:rsidRPr="00F4335E">
        <w:rPr>
          <w:rFonts w:eastAsia="Calibri" w:cs="Arial"/>
          <w:bCs/>
          <w:szCs w:val="24"/>
        </w:rPr>
        <w:t xml:space="preserve">). (2008). </w:t>
      </w:r>
      <w:r w:rsidRPr="00F4335E">
        <w:rPr>
          <w:rFonts w:eastAsia="Calibri" w:cs="Arial"/>
          <w:bCs/>
          <w:i/>
          <w:szCs w:val="24"/>
        </w:rPr>
        <w:t xml:space="preserve">Bright Futures pocket guide: Guidelines for health supervision of infants, children, and adolescents. </w:t>
      </w:r>
      <w:r w:rsidRPr="00F4335E">
        <w:rPr>
          <w:rFonts w:eastAsia="Calibri" w:cs="Arial"/>
          <w:bCs/>
          <w:szCs w:val="24"/>
        </w:rPr>
        <w:t>(3</w:t>
      </w:r>
      <w:r w:rsidRPr="00F4335E">
        <w:rPr>
          <w:rFonts w:eastAsia="Calibri" w:cs="Arial"/>
          <w:bCs/>
          <w:szCs w:val="24"/>
          <w:vertAlign w:val="superscript"/>
        </w:rPr>
        <w:t>rd</w:t>
      </w:r>
      <w:r w:rsidRPr="00F4335E">
        <w:rPr>
          <w:rFonts w:eastAsia="Calibri" w:cs="Arial"/>
          <w:bCs/>
          <w:szCs w:val="24"/>
        </w:rPr>
        <w:t xml:space="preserve"> </w:t>
      </w:r>
      <w:proofErr w:type="gramStart"/>
      <w:r w:rsidRPr="00F4335E">
        <w:rPr>
          <w:rFonts w:eastAsia="Calibri" w:cs="Arial"/>
          <w:bCs/>
          <w:szCs w:val="24"/>
        </w:rPr>
        <w:t>ed</w:t>
      </w:r>
      <w:proofErr w:type="gramEnd"/>
      <w:r w:rsidRPr="00F4335E">
        <w:rPr>
          <w:rFonts w:eastAsia="Calibri" w:cs="Arial"/>
          <w:bCs/>
          <w:szCs w:val="24"/>
        </w:rPr>
        <w:t>.).</w:t>
      </w:r>
      <w:r w:rsidRPr="00F4335E">
        <w:rPr>
          <w:rFonts w:eastAsia="Calibri" w:cs="Arial"/>
          <w:szCs w:val="24"/>
        </w:rPr>
        <w:t xml:space="preserve"> Elk Grove Village, IL: </w:t>
      </w:r>
      <w:r w:rsidRPr="00F4335E">
        <w:rPr>
          <w:rFonts w:eastAsia="Calibri" w:cs="Arial"/>
          <w:bCs/>
          <w:szCs w:val="24"/>
        </w:rPr>
        <w:t xml:space="preserve">American Academy of Pediatrics. </w:t>
      </w:r>
      <w:r w:rsidRPr="00F4335E">
        <w:rPr>
          <w:rFonts w:eastAsia="Calibri" w:cs="Arial"/>
          <w:b/>
          <w:szCs w:val="24"/>
        </w:rPr>
        <w:t>ISBN:  9781581102246</w:t>
      </w:r>
    </w:p>
    <w:p w:rsidR="00F4335E" w:rsidRPr="00F4335E" w:rsidRDefault="00F4335E" w:rsidP="00F4335E">
      <w:pPr>
        <w:numPr>
          <w:ilvl w:val="0"/>
          <w:numId w:val="9"/>
        </w:numPr>
        <w:spacing w:after="0" w:line="240" w:lineRule="auto"/>
        <w:ind w:left="360"/>
        <w:contextualSpacing/>
        <w:rPr>
          <w:rStyle w:val="a-size-base"/>
          <w:rFonts w:cs="Arial"/>
          <w:bCs/>
        </w:rPr>
      </w:pPr>
      <w:r w:rsidRPr="00F4335E">
        <w:rPr>
          <w:rFonts w:cs="Arial"/>
          <w:szCs w:val="24"/>
        </w:rPr>
        <w:t xml:space="preserve">Richardson, B. (2017). </w:t>
      </w:r>
      <w:r w:rsidRPr="00F4335E">
        <w:rPr>
          <w:rFonts w:cs="Arial"/>
          <w:i/>
          <w:iCs/>
          <w:szCs w:val="24"/>
        </w:rPr>
        <w:t xml:space="preserve">Pediatric Primary Care. </w:t>
      </w:r>
      <w:r w:rsidRPr="00F4335E">
        <w:rPr>
          <w:rFonts w:cs="Arial"/>
          <w:iCs/>
          <w:szCs w:val="24"/>
        </w:rPr>
        <w:t xml:space="preserve">(3rd </w:t>
      </w:r>
      <w:proofErr w:type="gramStart"/>
      <w:r w:rsidRPr="00F4335E">
        <w:rPr>
          <w:rFonts w:cs="Arial"/>
          <w:iCs/>
          <w:szCs w:val="24"/>
        </w:rPr>
        <w:t>ed</w:t>
      </w:r>
      <w:proofErr w:type="gramEnd"/>
      <w:r w:rsidRPr="00F4335E">
        <w:rPr>
          <w:rFonts w:cs="Arial"/>
          <w:iCs/>
          <w:szCs w:val="24"/>
        </w:rPr>
        <w:t>.). J</w:t>
      </w:r>
      <w:r w:rsidRPr="00F4335E">
        <w:rPr>
          <w:rFonts w:cs="Arial"/>
          <w:color w:val="000000"/>
          <w:szCs w:val="24"/>
        </w:rPr>
        <w:t xml:space="preserve">ones &amp; Bartlett Learning.  </w:t>
      </w:r>
      <w:r w:rsidRPr="00F4335E">
        <w:rPr>
          <w:rFonts w:cs="Arial"/>
          <w:b/>
          <w:bCs/>
          <w:szCs w:val="24"/>
        </w:rPr>
        <w:t xml:space="preserve">ISBN:  </w:t>
      </w:r>
      <w:r w:rsidRPr="00F4335E">
        <w:rPr>
          <w:rStyle w:val="a-size-base"/>
          <w:rFonts w:cs="Arial"/>
        </w:rPr>
        <w:t>978-1284093100</w:t>
      </w:r>
    </w:p>
    <w:p w:rsidR="00F4335E" w:rsidRPr="00F4335E" w:rsidRDefault="00F4335E" w:rsidP="00F4335E">
      <w:pPr>
        <w:numPr>
          <w:ilvl w:val="0"/>
          <w:numId w:val="9"/>
        </w:numPr>
        <w:spacing w:after="0" w:line="240" w:lineRule="auto"/>
        <w:ind w:left="360"/>
        <w:contextualSpacing/>
        <w:rPr>
          <w:rFonts w:cs="Arial"/>
          <w:bCs/>
          <w:szCs w:val="24"/>
        </w:rPr>
      </w:pPr>
      <w:proofErr w:type="spellStart"/>
      <w:r w:rsidRPr="00F4335E">
        <w:rPr>
          <w:rStyle w:val="inline"/>
          <w:rFonts w:cs="Arial"/>
          <w:szCs w:val="24"/>
        </w:rPr>
        <w:lastRenderedPageBreak/>
        <w:t>Zitelli</w:t>
      </w:r>
      <w:proofErr w:type="spellEnd"/>
      <w:r w:rsidRPr="00F4335E">
        <w:rPr>
          <w:rStyle w:val="inline"/>
          <w:rFonts w:cs="Arial"/>
          <w:szCs w:val="24"/>
        </w:rPr>
        <w:t>, B.,</w:t>
      </w:r>
      <w:r w:rsidRPr="00F4335E">
        <w:rPr>
          <w:rFonts w:cs="Arial"/>
          <w:szCs w:val="24"/>
        </w:rPr>
        <w:t xml:space="preserve"> </w:t>
      </w:r>
      <w:proofErr w:type="gramStart"/>
      <w:r w:rsidRPr="00F4335E">
        <w:rPr>
          <w:rStyle w:val="inline"/>
          <w:rFonts w:cs="Arial"/>
          <w:szCs w:val="24"/>
        </w:rPr>
        <w:t>McIntire ,S</w:t>
      </w:r>
      <w:proofErr w:type="gramEnd"/>
      <w:r w:rsidRPr="00F4335E">
        <w:rPr>
          <w:rStyle w:val="inline"/>
          <w:rFonts w:cs="Arial"/>
          <w:szCs w:val="24"/>
        </w:rPr>
        <w:t>.,</w:t>
      </w:r>
      <w:r w:rsidRPr="00F4335E">
        <w:rPr>
          <w:rFonts w:cs="Arial"/>
          <w:szCs w:val="24"/>
        </w:rPr>
        <w:t xml:space="preserve"> </w:t>
      </w:r>
      <w:proofErr w:type="spellStart"/>
      <w:r w:rsidRPr="00F4335E">
        <w:rPr>
          <w:rStyle w:val="inline"/>
          <w:rFonts w:cs="Arial"/>
          <w:szCs w:val="24"/>
        </w:rPr>
        <w:t>Nowalk</w:t>
      </w:r>
      <w:proofErr w:type="spellEnd"/>
      <w:r w:rsidRPr="00F4335E">
        <w:rPr>
          <w:rStyle w:val="inline"/>
          <w:rFonts w:cs="Arial"/>
          <w:szCs w:val="24"/>
        </w:rPr>
        <w:t>, A., (2018).</w:t>
      </w:r>
      <w:r w:rsidRPr="00F4335E">
        <w:rPr>
          <w:rFonts w:cs="Arial"/>
          <w:szCs w:val="24"/>
        </w:rPr>
        <w:t xml:space="preserve"> </w:t>
      </w:r>
      <w:proofErr w:type="spellStart"/>
      <w:r w:rsidRPr="00F4335E">
        <w:rPr>
          <w:rFonts w:cs="Arial"/>
          <w:szCs w:val="24"/>
        </w:rPr>
        <w:t>Zitelli</w:t>
      </w:r>
      <w:proofErr w:type="spellEnd"/>
      <w:r w:rsidRPr="00F4335E">
        <w:rPr>
          <w:rFonts w:cs="Arial"/>
          <w:szCs w:val="24"/>
        </w:rPr>
        <w:t xml:space="preserve"> and Davis Atlas of Pediatric Physical Diagnosis</w:t>
      </w:r>
      <w:proofErr w:type="gramStart"/>
      <w:r w:rsidRPr="00F4335E">
        <w:rPr>
          <w:rFonts w:cs="Arial"/>
          <w:szCs w:val="24"/>
        </w:rPr>
        <w:t>.(</w:t>
      </w:r>
      <w:proofErr w:type="gramEnd"/>
      <w:r w:rsidRPr="00F4335E">
        <w:rPr>
          <w:rFonts w:cs="Arial"/>
          <w:szCs w:val="24"/>
        </w:rPr>
        <w:t xml:space="preserve"> 7th Ed). Philadelphia, PA: Elsevier Saunders. </w:t>
      </w:r>
      <w:r w:rsidRPr="00F4335E">
        <w:rPr>
          <w:rFonts w:eastAsia="Times New Roman" w:cs="Arial"/>
          <w:szCs w:val="24"/>
        </w:rPr>
        <w:t>eBook ISBN:9780323511841, Hardcover ISBN:9780323393034</w:t>
      </w:r>
    </w:p>
    <w:p w:rsidR="00F4335E" w:rsidRPr="00F4335E" w:rsidRDefault="00F4335E" w:rsidP="00DE77E0">
      <w:pPr>
        <w:rPr>
          <w:rFonts w:cs="Arial"/>
          <w:b/>
        </w:rPr>
      </w:pPr>
    </w:p>
    <w:p w:rsidR="00755A9D" w:rsidRPr="00F4335E" w:rsidRDefault="00755A9D" w:rsidP="00DE77E0">
      <w:pPr>
        <w:rPr>
          <w:rFonts w:cs="Arial"/>
          <w:b/>
          <w:bCs/>
          <w:szCs w:val="24"/>
        </w:rPr>
      </w:pPr>
      <w:r w:rsidRPr="00F4335E">
        <w:rPr>
          <w:rFonts w:cs="Arial"/>
          <w:b/>
          <w:szCs w:val="24"/>
        </w:rPr>
        <w:t>You will need an external</w:t>
      </w:r>
      <w:r w:rsidRPr="00F4335E">
        <w:rPr>
          <w:rFonts w:cs="Arial"/>
          <w:b/>
          <w:spacing w:val="1"/>
          <w:szCs w:val="24"/>
        </w:rPr>
        <w:t xml:space="preserve"> </w:t>
      </w:r>
      <w:r w:rsidRPr="00F4335E">
        <w:rPr>
          <w:rFonts w:cs="Arial"/>
          <w:b/>
          <w:szCs w:val="24"/>
        </w:rPr>
        <w:t>high</w:t>
      </w:r>
      <w:r w:rsidRPr="00F4335E">
        <w:rPr>
          <w:rFonts w:cs="Arial"/>
          <w:b/>
          <w:spacing w:val="-2"/>
          <w:szCs w:val="24"/>
        </w:rPr>
        <w:t xml:space="preserve"> </w:t>
      </w:r>
      <w:r w:rsidRPr="00F4335E">
        <w:rPr>
          <w:rFonts w:cs="Arial"/>
          <w:b/>
          <w:szCs w:val="24"/>
        </w:rPr>
        <w:t>definition</w:t>
      </w:r>
      <w:r w:rsidRPr="00F4335E">
        <w:rPr>
          <w:rFonts w:cs="Arial"/>
          <w:b/>
          <w:spacing w:val="2"/>
          <w:szCs w:val="24"/>
        </w:rPr>
        <w:t xml:space="preserve"> </w:t>
      </w:r>
      <w:r w:rsidRPr="00F4335E">
        <w:rPr>
          <w:rFonts w:cs="Arial"/>
          <w:b/>
          <w:szCs w:val="24"/>
        </w:rPr>
        <w:t>(1080p) webcam</w:t>
      </w:r>
      <w:r w:rsidRPr="00F4335E">
        <w:rPr>
          <w:rFonts w:cs="Arial"/>
          <w:b/>
          <w:spacing w:val="-2"/>
          <w:szCs w:val="24"/>
        </w:rPr>
        <w:t xml:space="preserve"> </w:t>
      </w:r>
      <w:r w:rsidRPr="00F4335E">
        <w:rPr>
          <w:rFonts w:cs="Arial"/>
          <w:b/>
          <w:szCs w:val="24"/>
        </w:rPr>
        <w:t>with a tripod. An external webcam</w:t>
      </w:r>
      <w:r w:rsidRPr="00F4335E">
        <w:rPr>
          <w:rFonts w:cs="Arial"/>
          <w:b/>
          <w:spacing w:val="59"/>
          <w:szCs w:val="24"/>
        </w:rPr>
        <w:t xml:space="preserve"> </w:t>
      </w:r>
      <w:r w:rsidRPr="00F4335E">
        <w:rPr>
          <w:rFonts w:cs="Arial"/>
          <w:b/>
          <w:szCs w:val="24"/>
        </w:rPr>
        <w:t>with</w:t>
      </w:r>
      <w:r w:rsidRPr="00F4335E">
        <w:rPr>
          <w:rFonts w:cs="Arial"/>
          <w:b/>
          <w:spacing w:val="1"/>
          <w:szCs w:val="24"/>
        </w:rPr>
        <w:t xml:space="preserve"> </w:t>
      </w:r>
      <w:r w:rsidRPr="00F4335E">
        <w:rPr>
          <w:rFonts w:cs="Arial"/>
          <w:b/>
          <w:szCs w:val="24"/>
        </w:rPr>
        <w:t>a tripod</w:t>
      </w:r>
      <w:r w:rsidRPr="00F4335E">
        <w:rPr>
          <w:rFonts w:cs="Arial"/>
          <w:b/>
          <w:spacing w:val="-2"/>
          <w:szCs w:val="24"/>
        </w:rPr>
        <w:t xml:space="preserve"> </w:t>
      </w:r>
      <w:r w:rsidRPr="00F4335E">
        <w:rPr>
          <w:rFonts w:cs="Arial"/>
          <w:b/>
          <w:szCs w:val="24"/>
        </w:rPr>
        <w:t>is required to allow</w:t>
      </w:r>
      <w:r w:rsidRPr="00F4335E">
        <w:rPr>
          <w:rFonts w:cs="Arial"/>
          <w:b/>
          <w:spacing w:val="1"/>
          <w:szCs w:val="24"/>
        </w:rPr>
        <w:t xml:space="preserve"> </w:t>
      </w:r>
      <w:r w:rsidRPr="00F4335E">
        <w:rPr>
          <w:rFonts w:cs="Arial"/>
          <w:b/>
          <w:szCs w:val="24"/>
        </w:rPr>
        <w:t>you to meet the requirements of the</w:t>
      </w:r>
      <w:r w:rsidRPr="00F4335E">
        <w:rPr>
          <w:rFonts w:cs="Arial"/>
          <w:b/>
          <w:spacing w:val="1"/>
          <w:szCs w:val="24"/>
        </w:rPr>
        <w:t xml:space="preserve"> </w:t>
      </w:r>
      <w:r w:rsidRPr="00F4335E">
        <w:rPr>
          <w:rFonts w:cs="Arial"/>
          <w:b/>
          <w:szCs w:val="24"/>
        </w:rPr>
        <w:t>video monitoring for each</w:t>
      </w:r>
      <w:r w:rsidRPr="00F4335E">
        <w:rPr>
          <w:rFonts w:cs="Arial"/>
          <w:b/>
          <w:spacing w:val="43"/>
          <w:szCs w:val="24"/>
        </w:rPr>
        <w:t xml:space="preserve"> </w:t>
      </w:r>
      <w:r w:rsidRPr="00F4335E">
        <w:rPr>
          <w:rFonts w:cs="Arial"/>
          <w:b/>
          <w:szCs w:val="24"/>
        </w:rPr>
        <w:t>test.  An external webcam is one which is separate from</w:t>
      </w:r>
      <w:r w:rsidRPr="00F4335E">
        <w:rPr>
          <w:rFonts w:cs="Arial"/>
          <w:b/>
          <w:spacing w:val="-3"/>
          <w:szCs w:val="24"/>
        </w:rPr>
        <w:t xml:space="preserve"> </w:t>
      </w:r>
      <w:r w:rsidRPr="00F4335E">
        <w:rPr>
          <w:rFonts w:cs="Arial"/>
          <w:b/>
          <w:szCs w:val="24"/>
        </w:rPr>
        <w:t>your</w:t>
      </w:r>
      <w:r w:rsidRPr="00F4335E">
        <w:rPr>
          <w:rFonts w:cs="Arial"/>
          <w:b/>
          <w:spacing w:val="1"/>
          <w:szCs w:val="24"/>
        </w:rPr>
        <w:t xml:space="preserve"> </w:t>
      </w:r>
      <w:r w:rsidRPr="00F4335E">
        <w:rPr>
          <w:rFonts w:cs="Arial"/>
          <w:b/>
          <w:szCs w:val="24"/>
        </w:rPr>
        <w:t xml:space="preserve">computer or </w:t>
      </w:r>
      <w:r w:rsidR="00B16B3D" w:rsidRPr="00F4335E">
        <w:rPr>
          <w:rFonts w:cs="Arial"/>
          <w:b/>
          <w:szCs w:val="24"/>
        </w:rPr>
        <w:t xml:space="preserve">laptop. </w:t>
      </w:r>
      <w:r w:rsidR="00E744AF" w:rsidRPr="00F4335E">
        <w:rPr>
          <w:rFonts w:cs="Arial"/>
          <w:b/>
          <w:szCs w:val="24"/>
        </w:rPr>
        <w:t>Logitech tends to be a good brand, but any high definition external webcam is acceptable.</w:t>
      </w:r>
    </w:p>
    <w:p w:rsidR="00347EFA" w:rsidRPr="00F4335E" w:rsidRDefault="00347EFA" w:rsidP="008946BA">
      <w:pPr>
        <w:pStyle w:val="Heading1"/>
        <w:rPr>
          <w:rFonts w:cs="Arial"/>
        </w:rPr>
      </w:pPr>
      <w:r w:rsidRPr="00F4335E">
        <w:rPr>
          <w:rFonts w:cs="Arial"/>
        </w:rPr>
        <w:t>Attendance Policy</w:t>
      </w:r>
    </w:p>
    <w:p w:rsidR="00D90495" w:rsidRPr="00F4335E" w:rsidRDefault="00347EFA" w:rsidP="008946BA">
      <w:pPr>
        <w:rPr>
          <w:rStyle w:val="Heading1Char"/>
          <w:rFonts w:eastAsia="Times New Roman" w:cs="Arial"/>
          <w:b w:val="0"/>
          <w:bCs w:val="0"/>
        </w:rPr>
      </w:pPr>
      <w:r w:rsidRPr="00F4335E">
        <w:rPr>
          <w:rFonts w:cs="Arial"/>
          <w:szCs w:val="24"/>
        </w:rPr>
        <w:t>Student attendance in this online course is required virtually as needed to successfully complete course assignments and assessments within the required timelines.</w:t>
      </w:r>
      <w:r w:rsidR="001C4E55" w:rsidRPr="00F4335E">
        <w:rPr>
          <w:rFonts w:cs="Arial"/>
          <w:szCs w:val="24"/>
        </w:rPr>
        <w:t xml:space="preserve"> </w:t>
      </w:r>
      <w:r w:rsidR="007047C3" w:rsidRPr="00F4335E">
        <w:rPr>
          <w:rFonts w:cs="Arial"/>
          <w:szCs w:val="24"/>
        </w:rPr>
        <w:t>The</w:t>
      </w:r>
      <w:r w:rsidR="007047C3" w:rsidRPr="00F4335E">
        <w:rPr>
          <w:rFonts w:cs="Arial"/>
          <w:spacing w:val="1"/>
          <w:szCs w:val="24"/>
        </w:rPr>
        <w:t xml:space="preserve"> </w:t>
      </w:r>
      <w:r w:rsidR="007047C3" w:rsidRPr="00F4335E">
        <w:rPr>
          <w:rFonts w:cs="Arial"/>
          <w:szCs w:val="24"/>
        </w:rPr>
        <w:t>course has been developed</w:t>
      </w:r>
      <w:r w:rsidR="007047C3" w:rsidRPr="00F4335E">
        <w:rPr>
          <w:rFonts w:cs="Arial"/>
          <w:spacing w:val="-2"/>
          <w:szCs w:val="24"/>
        </w:rPr>
        <w:t xml:space="preserve"> </w:t>
      </w:r>
      <w:r w:rsidR="007047C3" w:rsidRPr="00F4335E">
        <w:rPr>
          <w:rFonts w:cs="Arial"/>
          <w:szCs w:val="24"/>
        </w:rPr>
        <w:t xml:space="preserve">to be </w:t>
      </w:r>
      <w:r w:rsidR="007047C3" w:rsidRPr="00F4335E">
        <w:rPr>
          <w:rFonts w:cs="Arial"/>
          <w:spacing w:val="-1"/>
          <w:szCs w:val="24"/>
        </w:rPr>
        <w:t>delivered</w:t>
      </w:r>
      <w:r w:rsidR="007047C3" w:rsidRPr="00F4335E">
        <w:rPr>
          <w:rFonts w:cs="Arial"/>
          <w:szCs w:val="24"/>
        </w:rPr>
        <w:t xml:space="preserve"> completely</w:t>
      </w:r>
      <w:r w:rsidR="007047C3" w:rsidRPr="00F4335E">
        <w:rPr>
          <w:rFonts w:cs="Arial"/>
          <w:spacing w:val="-5"/>
          <w:szCs w:val="24"/>
        </w:rPr>
        <w:t xml:space="preserve"> </w:t>
      </w:r>
      <w:r w:rsidR="007047C3" w:rsidRPr="00F4335E">
        <w:rPr>
          <w:rFonts w:cs="Arial"/>
          <w:spacing w:val="-1"/>
          <w:szCs w:val="24"/>
        </w:rPr>
        <w:t>online.</w:t>
      </w:r>
      <w:r w:rsidR="007047C3" w:rsidRPr="00F4335E">
        <w:rPr>
          <w:rFonts w:cs="Arial"/>
          <w:szCs w:val="24"/>
        </w:rPr>
        <w:t xml:space="preserve"> There</w:t>
      </w:r>
      <w:r w:rsidR="007047C3" w:rsidRPr="00F4335E">
        <w:rPr>
          <w:rFonts w:cs="Arial"/>
          <w:spacing w:val="-1"/>
          <w:szCs w:val="24"/>
        </w:rPr>
        <w:t xml:space="preserve"> </w:t>
      </w:r>
      <w:r w:rsidR="007047C3" w:rsidRPr="00F4335E">
        <w:rPr>
          <w:rFonts w:cs="Arial"/>
          <w:szCs w:val="24"/>
        </w:rPr>
        <w:t>are</w:t>
      </w:r>
      <w:r w:rsidR="007047C3" w:rsidRPr="00F4335E">
        <w:rPr>
          <w:rFonts w:cs="Arial"/>
          <w:spacing w:val="-1"/>
          <w:szCs w:val="24"/>
        </w:rPr>
        <w:t xml:space="preserve"> </w:t>
      </w:r>
      <w:r w:rsidR="007047C3" w:rsidRPr="00F4335E">
        <w:rPr>
          <w:rFonts w:cs="Arial"/>
          <w:spacing w:val="1"/>
          <w:szCs w:val="24"/>
        </w:rPr>
        <w:t>no</w:t>
      </w:r>
      <w:r w:rsidR="007047C3" w:rsidRPr="00F4335E">
        <w:rPr>
          <w:rFonts w:cs="Arial"/>
          <w:spacing w:val="62"/>
          <w:szCs w:val="24"/>
        </w:rPr>
        <w:t xml:space="preserve"> </w:t>
      </w:r>
      <w:r w:rsidR="007047C3" w:rsidRPr="00F4335E">
        <w:rPr>
          <w:rFonts w:cs="Arial"/>
          <w:szCs w:val="24"/>
        </w:rPr>
        <w:t>mandatory</w:t>
      </w:r>
      <w:r w:rsidR="007047C3" w:rsidRPr="00F4335E">
        <w:rPr>
          <w:rFonts w:cs="Arial"/>
          <w:spacing w:val="-5"/>
          <w:szCs w:val="24"/>
        </w:rPr>
        <w:t xml:space="preserve"> </w:t>
      </w:r>
      <w:r w:rsidR="007047C3" w:rsidRPr="00F4335E">
        <w:rPr>
          <w:rFonts w:cs="Arial"/>
          <w:szCs w:val="24"/>
        </w:rPr>
        <w:t xml:space="preserve">in </w:t>
      </w:r>
      <w:r w:rsidR="007047C3" w:rsidRPr="00F4335E">
        <w:rPr>
          <w:rFonts w:cs="Arial"/>
          <w:spacing w:val="-1"/>
          <w:szCs w:val="24"/>
        </w:rPr>
        <w:t>class</w:t>
      </w:r>
      <w:r w:rsidR="007047C3" w:rsidRPr="00F4335E">
        <w:rPr>
          <w:rFonts w:cs="Arial"/>
          <w:szCs w:val="24"/>
        </w:rPr>
        <w:t xml:space="preserve"> </w:t>
      </w:r>
      <w:r w:rsidR="007047C3" w:rsidRPr="00F4335E">
        <w:rPr>
          <w:rFonts w:cs="Arial"/>
          <w:spacing w:val="-1"/>
          <w:szCs w:val="24"/>
        </w:rPr>
        <w:t>attendance requirements</w:t>
      </w:r>
      <w:r w:rsidR="007047C3" w:rsidRPr="00F4335E">
        <w:rPr>
          <w:rFonts w:cs="Arial"/>
          <w:spacing w:val="2"/>
          <w:szCs w:val="24"/>
        </w:rPr>
        <w:t xml:space="preserve"> </w:t>
      </w:r>
      <w:r w:rsidR="007047C3" w:rsidRPr="00F4335E">
        <w:rPr>
          <w:rFonts w:cs="Arial"/>
          <w:spacing w:val="-1"/>
          <w:szCs w:val="24"/>
        </w:rPr>
        <w:t>however</w:t>
      </w:r>
      <w:r w:rsidR="007047C3" w:rsidRPr="00F4335E">
        <w:rPr>
          <w:rFonts w:cs="Arial"/>
          <w:spacing w:val="3"/>
          <w:szCs w:val="24"/>
        </w:rPr>
        <w:t xml:space="preserve"> </w:t>
      </w:r>
      <w:r w:rsidR="007047C3" w:rsidRPr="00F4335E">
        <w:rPr>
          <w:rFonts w:cs="Arial"/>
          <w:spacing w:val="-2"/>
          <w:szCs w:val="24"/>
        </w:rPr>
        <w:t>you</w:t>
      </w:r>
      <w:r w:rsidR="007047C3" w:rsidRPr="00F4335E">
        <w:rPr>
          <w:rFonts w:cs="Arial"/>
          <w:szCs w:val="24"/>
        </w:rPr>
        <w:t xml:space="preserve"> are</w:t>
      </w:r>
      <w:r w:rsidR="007047C3" w:rsidRPr="00F4335E">
        <w:rPr>
          <w:rFonts w:cs="Arial"/>
          <w:spacing w:val="-1"/>
          <w:szCs w:val="24"/>
        </w:rPr>
        <w:t xml:space="preserve"> required</w:t>
      </w:r>
      <w:r w:rsidR="007047C3" w:rsidRPr="00F4335E">
        <w:rPr>
          <w:rFonts w:cs="Arial"/>
          <w:szCs w:val="24"/>
        </w:rPr>
        <w:t xml:space="preserve"> to meet the</w:t>
      </w:r>
      <w:r w:rsidR="007047C3" w:rsidRPr="00F4335E">
        <w:rPr>
          <w:rFonts w:cs="Arial"/>
          <w:spacing w:val="-1"/>
          <w:szCs w:val="24"/>
        </w:rPr>
        <w:t xml:space="preserve"> established</w:t>
      </w:r>
      <w:r w:rsidR="007047C3" w:rsidRPr="00F4335E">
        <w:rPr>
          <w:rFonts w:cs="Arial"/>
          <w:spacing w:val="95"/>
          <w:szCs w:val="24"/>
        </w:rPr>
        <w:t xml:space="preserve"> </w:t>
      </w:r>
      <w:r w:rsidR="007047C3" w:rsidRPr="00F4335E">
        <w:rPr>
          <w:rFonts w:cs="Arial"/>
          <w:spacing w:val="-1"/>
          <w:szCs w:val="24"/>
        </w:rPr>
        <w:t>assignment</w:t>
      </w:r>
      <w:r w:rsidR="007047C3" w:rsidRPr="00F4335E">
        <w:rPr>
          <w:rFonts w:cs="Arial"/>
          <w:szCs w:val="24"/>
        </w:rPr>
        <w:t xml:space="preserve"> due</w:t>
      </w:r>
      <w:r w:rsidR="007047C3" w:rsidRPr="00F4335E">
        <w:rPr>
          <w:rFonts w:cs="Arial"/>
          <w:spacing w:val="-1"/>
          <w:szCs w:val="24"/>
        </w:rPr>
        <w:t xml:space="preserve"> </w:t>
      </w:r>
      <w:r w:rsidR="007047C3" w:rsidRPr="00F4335E">
        <w:rPr>
          <w:rFonts w:cs="Arial"/>
          <w:szCs w:val="24"/>
        </w:rPr>
        <w:t xml:space="preserve">dates. </w:t>
      </w:r>
    </w:p>
    <w:p w:rsidR="0036148F" w:rsidRPr="00F4335E" w:rsidRDefault="00E57433" w:rsidP="008946BA">
      <w:pPr>
        <w:pStyle w:val="Heading1"/>
        <w:rPr>
          <w:rFonts w:cs="Arial"/>
          <w:color w:val="FF0000"/>
        </w:rPr>
      </w:pPr>
      <w:r w:rsidRPr="00F4335E">
        <w:rPr>
          <w:rFonts w:cs="Arial"/>
        </w:rPr>
        <w:t>Course Expectatio</w:t>
      </w:r>
      <w:r w:rsidR="00D07ACA" w:rsidRPr="00F4335E">
        <w:rPr>
          <w:rFonts w:cs="Arial"/>
        </w:rPr>
        <w:t>ns</w:t>
      </w:r>
    </w:p>
    <w:p w:rsidR="00E45070" w:rsidRPr="00F4335E" w:rsidRDefault="00E45070" w:rsidP="006C711B">
      <w:pPr>
        <w:rPr>
          <w:rFonts w:cs="Arial"/>
          <w:szCs w:val="24"/>
        </w:rPr>
      </w:pPr>
      <w:r w:rsidRPr="00F4335E">
        <w:rPr>
          <w:rFonts w:cs="Arial"/>
          <w:szCs w:val="24"/>
        </w:rPr>
        <w:t xml:space="preserve">The amount of time </w:t>
      </w:r>
      <w:r w:rsidR="00E57433" w:rsidRPr="00F4335E">
        <w:rPr>
          <w:rFonts w:cs="Arial"/>
          <w:szCs w:val="24"/>
        </w:rPr>
        <w:t>required by students to study and complete assignments in this course</w:t>
      </w:r>
      <w:r w:rsidRPr="00F4335E">
        <w:rPr>
          <w:rFonts w:cs="Arial"/>
          <w:szCs w:val="24"/>
        </w:rPr>
        <w:t xml:space="preserve"> will vary according to students’</w:t>
      </w:r>
      <w:r w:rsidR="00E57433" w:rsidRPr="00F4335E">
        <w:rPr>
          <w:rFonts w:cs="Arial"/>
          <w:szCs w:val="24"/>
        </w:rPr>
        <w:t xml:space="preserve"> previous professional </w:t>
      </w:r>
      <w:r w:rsidR="001C4E55" w:rsidRPr="00F4335E">
        <w:rPr>
          <w:rFonts w:cs="Arial"/>
          <w:szCs w:val="24"/>
        </w:rPr>
        <w:t>experience</w:t>
      </w:r>
      <w:r w:rsidR="007F7E97" w:rsidRPr="00F4335E">
        <w:rPr>
          <w:rFonts w:cs="Arial"/>
          <w:szCs w:val="24"/>
        </w:rPr>
        <w:t>s, prior learning, and, the pace</w:t>
      </w:r>
      <w:r w:rsidR="001C4E55" w:rsidRPr="00F4335E">
        <w:rPr>
          <w:rFonts w:cs="Arial"/>
          <w:szCs w:val="24"/>
        </w:rPr>
        <w:t xml:space="preserve"> at which one works. </w:t>
      </w:r>
      <w:r w:rsidRPr="00F4335E">
        <w:rPr>
          <w:rFonts w:cs="Arial"/>
          <w:szCs w:val="24"/>
        </w:rPr>
        <w:t xml:space="preserve">While having completed multiple years of practice generally provides students an advantage, these same students sometimes find themselves having to “unlearn” practices </w:t>
      </w:r>
      <w:r w:rsidR="00D07ACA" w:rsidRPr="00F4335E">
        <w:rPr>
          <w:rFonts w:cs="Arial"/>
          <w:szCs w:val="24"/>
        </w:rPr>
        <w:t>that are not supported by the most</w:t>
      </w:r>
      <w:r w:rsidRPr="00F4335E">
        <w:rPr>
          <w:rFonts w:cs="Arial"/>
          <w:szCs w:val="24"/>
        </w:rPr>
        <w:t xml:space="preserve"> recent evidence or research.  Students </w:t>
      </w:r>
      <w:r w:rsidR="00E57433" w:rsidRPr="00F4335E">
        <w:rPr>
          <w:rFonts w:cs="Arial"/>
          <w:szCs w:val="24"/>
        </w:rPr>
        <w:t xml:space="preserve">with fewer years of nursing experience </w:t>
      </w:r>
      <w:r w:rsidRPr="00F4335E">
        <w:rPr>
          <w:rFonts w:cs="Arial"/>
          <w:szCs w:val="24"/>
        </w:rPr>
        <w:t>will generally find themselves working</w:t>
      </w:r>
      <w:r w:rsidR="00E57433" w:rsidRPr="00F4335E">
        <w:rPr>
          <w:rFonts w:cs="Arial"/>
          <w:szCs w:val="24"/>
        </w:rPr>
        <w:t xml:space="preserve"> more</w:t>
      </w:r>
      <w:r w:rsidRPr="00F4335E">
        <w:rPr>
          <w:rFonts w:cs="Arial"/>
          <w:szCs w:val="24"/>
        </w:rPr>
        <w:t xml:space="preserve"> diligently to quickly increase their overall knowledge base – knowledge that their classmates may have developed over multiple years of working in healthcare settings.  </w:t>
      </w:r>
    </w:p>
    <w:p w:rsidR="00D07ACA" w:rsidRPr="00F4335E" w:rsidRDefault="00E57433" w:rsidP="006C711B">
      <w:pPr>
        <w:rPr>
          <w:rFonts w:cs="Arial"/>
          <w:szCs w:val="24"/>
        </w:rPr>
      </w:pPr>
      <w:r w:rsidRPr="00F4335E">
        <w:rPr>
          <w:rFonts w:cs="Arial"/>
          <w:szCs w:val="24"/>
        </w:rPr>
        <w:t xml:space="preserve">It is recommended that students </w:t>
      </w:r>
      <w:r w:rsidR="001C4E55" w:rsidRPr="00F4335E">
        <w:rPr>
          <w:rFonts w:cs="Arial"/>
          <w:szCs w:val="24"/>
        </w:rPr>
        <w:t>schedule a minimum</w:t>
      </w:r>
      <w:r w:rsidR="00533154" w:rsidRPr="00F4335E">
        <w:rPr>
          <w:rFonts w:cs="Arial"/>
          <w:szCs w:val="24"/>
        </w:rPr>
        <w:t xml:space="preserve"> of </w:t>
      </w:r>
      <w:r w:rsidR="00533154" w:rsidRPr="00F4335E">
        <w:rPr>
          <w:rFonts w:cs="Arial"/>
          <w:szCs w:val="24"/>
          <w:highlight w:val="yellow"/>
        </w:rPr>
        <w:softHyphen/>
      </w:r>
      <w:r w:rsidR="006E4162" w:rsidRPr="006E4162">
        <w:rPr>
          <w:rFonts w:cs="Arial"/>
          <w:szCs w:val="24"/>
        </w:rPr>
        <w:t>12</w:t>
      </w:r>
      <w:r w:rsidR="006E4162">
        <w:rPr>
          <w:rFonts w:cs="Arial"/>
          <w:szCs w:val="24"/>
        </w:rPr>
        <w:t xml:space="preserve"> </w:t>
      </w:r>
      <w:r w:rsidRPr="00F4335E">
        <w:rPr>
          <w:rFonts w:cs="Arial"/>
          <w:szCs w:val="24"/>
        </w:rPr>
        <w:t>hours per week to study and complete their online content in this didactic (non-clinical) course</w:t>
      </w:r>
      <w:r w:rsidR="001C4E55" w:rsidRPr="00F4335E">
        <w:rPr>
          <w:rFonts w:cs="Arial"/>
          <w:szCs w:val="24"/>
        </w:rPr>
        <w:t>, however, some weeks may re</w:t>
      </w:r>
      <w:r w:rsidR="00DE3E17" w:rsidRPr="00F4335E">
        <w:rPr>
          <w:rFonts w:cs="Arial"/>
          <w:szCs w:val="24"/>
        </w:rPr>
        <w:t>quire fewer hours and other week</w:t>
      </w:r>
      <w:r w:rsidR="001C4E55" w:rsidRPr="00F4335E">
        <w:rPr>
          <w:rFonts w:cs="Arial"/>
          <w:szCs w:val="24"/>
        </w:rPr>
        <w:t xml:space="preserve">s may require more hours.  </w:t>
      </w:r>
    </w:p>
    <w:p w:rsidR="00DE3E17" w:rsidRPr="00F4335E" w:rsidRDefault="009B57CF" w:rsidP="008946BA">
      <w:pPr>
        <w:pStyle w:val="Heading1"/>
        <w:rPr>
          <w:rFonts w:cs="Arial"/>
          <w:color w:val="FF0000"/>
        </w:rPr>
      </w:pPr>
      <w:r w:rsidRPr="00F4335E">
        <w:rPr>
          <w:rFonts w:cs="Arial"/>
        </w:rPr>
        <w:t xml:space="preserve">NP </w:t>
      </w:r>
      <w:r w:rsidR="008946BA" w:rsidRPr="00F4335E">
        <w:rPr>
          <w:rFonts w:cs="Arial"/>
        </w:rPr>
        <w:t>Program Expectations</w:t>
      </w:r>
    </w:p>
    <w:p w:rsidR="00D07ACA" w:rsidRPr="00F4335E" w:rsidRDefault="00D07ACA" w:rsidP="001E3C06">
      <w:pPr>
        <w:pStyle w:val="ListParagraph"/>
        <w:numPr>
          <w:ilvl w:val="0"/>
          <w:numId w:val="4"/>
        </w:numPr>
        <w:rPr>
          <w:rFonts w:cs="Arial"/>
          <w:szCs w:val="24"/>
        </w:rPr>
      </w:pPr>
      <w:r w:rsidRPr="00F4335E">
        <w:rPr>
          <w:rFonts w:cs="Arial"/>
          <w:szCs w:val="24"/>
        </w:rPr>
        <w:t>GPA of 3.0:  Students must maintain a GPA of 3.0.  Please seek help immediately if you are at risk of dipping below this GPA.  Ready to assist you are:</w:t>
      </w:r>
    </w:p>
    <w:p w:rsidR="00D07ACA" w:rsidRPr="00F4335E" w:rsidRDefault="00D07ACA" w:rsidP="001E3C06">
      <w:pPr>
        <w:pStyle w:val="ListParagraph"/>
        <w:numPr>
          <w:ilvl w:val="0"/>
          <w:numId w:val="2"/>
        </w:numPr>
        <w:rPr>
          <w:rFonts w:cs="Arial"/>
          <w:szCs w:val="24"/>
        </w:rPr>
      </w:pPr>
      <w:r w:rsidRPr="00F4335E">
        <w:rPr>
          <w:rFonts w:cs="Arial"/>
          <w:szCs w:val="24"/>
        </w:rPr>
        <w:t>your course professor</w:t>
      </w:r>
    </w:p>
    <w:p w:rsidR="00D07ACA" w:rsidRPr="00F4335E" w:rsidRDefault="00D07ACA" w:rsidP="001E3C06">
      <w:pPr>
        <w:pStyle w:val="ListParagraph"/>
        <w:numPr>
          <w:ilvl w:val="0"/>
          <w:numId w:val="2"/>
        </w:numPr>
        <w:rPr>
          <w:rFonts w:cs="Arial"/>
          <w:szCs w:val="24"/>
        </w:rPr>
      </w:pPr>
      <w:r w:rsidRPr="00F4335E">
        <w:rPr>
          <w:rFonts w:cs="Arial"/>
          <w:szCs w:val="24"/>
        </w:rPr>
        <w:t>UTA Student Success Coordinators</w:t>
      </w:r>
    </w:p>
    <w:p w:rsidR="00D07ACA" w:rsidRPr="00F4335E" w:rsidRDefault="00D07ACA" w:rsidP="001E3C06">
      <w:pPr>
        <w:pStyle w:val="ListParagraph"/>
        <w:numPr>
          <w:ilvl w:val="0"/>
          <w:numId w:val="2"/>
        </w:numPr>
        <w:rPr>
          <w:rFonts w:cs="Arial"/>
          <w:szCs w:val="24"/>
        </w:rPr>
      </w:pPr>
      <w:r w:rsidRPr="00F4335E">
        <w:rPr>
          <w:rFonts w:cs="Arial"/>
          <w:szCs w:val="24"/>
        </w:rPr>
        <w:t>Your advisor</w:t>
      </w:r>
    </w:p>
    <w:p w:rsidR="00D07ACA" w:rsidRPr="00F4335E" w:rsidRDefault="00D07ACA" w:rsidP="001E3C06">
      <w:pPr>
        <w:pStyle w:val="ListParagraph"/>
        <w:numPr>
          <w:ilvl w:val="0"/>
          <w:numId w:val="2"/>
        </w:numPr>
        <w:rPr>
          <w:rFonts w:cs="Arial"/>
          <w:szCs w:val="24"/>
        </w:rPr>
      </w:pPr>
      <w:r w:rsidRPr="00F4335E">
        <w:rPr>
          <w:rFonts w:cs="Arial"/>
          <w:szCs w:val="24"/>
        </w:rPr>
        <w:t>Your retention specialist</w:t>
      </w:r>
    </w:p>
    <w:p w:rsidR="00D07ACA" w:rsidRPr="00F4335E" w:rsidRDefault="00D07ACA" w:rsidP="001E3C06">
      <w:pPr>
        <w:pStyle w:val="ListParagraph"/>
        <w:numPr>
          <w:ilvl w:val="0"/>
          <w:numId w:val="4"/>
        </w:numPr>
        <w:rPr>
          <w:rFonts w:cs="Arial"/>
          <w:szCs w:val="24"/>
        </w:rPr>
      </w:pPr>
      <w:r w:rsidRPr="00F4335E">
        <w:rPr>
          <w:rFonts w:cs="Arial"/>
          <w:szCs w:val="24"/>
        </w:rPr>
        <w:t>Successful</w:t>
      </w:r>
      <w:r w:rsidR="009D52CD" w:rsidRPr="00F4335E">
        <w:rPr>
          <w:rFonts w:cs="Arial"/>
          <w:szCs w:val="24"/>
        </w:rPr>
        <w:t xml:space="preserve"> completion of the required </w:t>
      </w:r>
      <w:r w:rsidRPr="00F4335E">
        <w:rPr>
          <w:rFonts w:cs="Arial"/>
          <w:szCs w:val="24"/>
        </w:rPr>
        <w:t xml:space="preserve">clinical hours during your last three courses is completely dependent upon successful </w:t>
      </w:r>
      <w:r w:rsidR="001C4E55" w:rsidRPr="00F4335E">
        <w:rPr>
          <w:rFonts w:cs="Arial"/>
          <w:szCs w:val="24"/>
        </w:rPr>
        <w:t>completion of</w:t>
      </w:r>
      <w:r w:rsidR="009D52CD" w:rsidRPr="00F4335E">
        <w:rPr>
          <w:rFonts w:cs="Arial"/>
          <w:szCs w:val="24"/>
        </w:rPr>
        <w:t xml:space="preserve"> clinical placements</w:t>
      </w:r>
      <w:r w:rsidRPr="00F4335E">
        <w:rPr>
          <w:rFonts w:cs="Arial"/>
          <w:szCs w:val="24"/>
        </w:rPr>
        <w:t xml:space="preserve"> </w:t>
      </w:r>
      <w:r w:rsidR="009D52CD" w:rsidRPr="00F4335E">
        <w:rPr>
          <w:rFonts w:cs="Arial"/>
          <w:szCs w:val="24"/>
        </w:rPr>
        <w:t>in</w:t>
      </w:r>
      <w:r w:rsidRPr="00F4335E">
        <w:rPr>
          <w:rFonts w:cs="Arial"/>
          <w:szCs w:val="24"/>
        </w:rPr>
        <w:t xml:space="preserve"> your </w:t>
      </w:r>
      <w:r w:rsidRPr="00F4335E">
        <w:rPr>
          <w:rFonts w:cs="Arial"/>
          <w:szCs w:val="24"/>
        </w:rPr>
        <w:lastRenderedPageBreak/>
        <w:t xml:space="preserve">Pathway to Graduation.  Successful graduation requires both completion of your courses and timely completion of </w:t>
      </w:r>
      <w:r w:rsidR="001C4E55" w:rsidRPr="00F4335E">
        <w:rPr>
          <w:rFonts w:cs="Arial"/>
          <w:szCs w:val="24"/>
        </w:rPr>
        <w:t xml:space="preserve">all of </w:t>
      </w:r>
      <w:r w:rsidRPr="00F4335E">
        <w:rPr>
          <w:rFonts w:cs="Arial"/>
          <w:szCs w:val="24"/>
        </w:rPr>
        <w:t>the requ</w:t>
      </w:r>
      <w:r w:rsidR="00BD648D" w:rsidRPr="00F4335E">
        <w:rPr>
          <w:rFonts w:cs="Arial"/>
          <w:szCs w:val="24"/>
        </w:rPr>
        <w:t>irements in your Pathway to Graduation.</w:t>
      </w:r>
    </w:p>
    <w:p w:rsidR="001C4E55" w:rsidRPr="00F4335E" w:rsidRDefault="00DB7F46" w:rsidP="001E3C06">
      <w:pPr>
        <w:pStyle w:val="ListParagraph"/>
        <w:numPr>
          <w:ilvl w:val="0"/>
          <w:numId w:val="4"/>
        </w:numPr>
        <w:rPr>
          <w:rFonts w:cs="Arial"/>
          <w:szCs w:val="24"/>
        </w:rPr>
      </w:pPr>
      <w:r w:rsidRPr="00F4335E">
        <w:rPr>
          <w:rFonts w:cs="Arial"/>
          <w:szCs w:val="24"/>
        </w:rPr>
        <w:t>Preceptors and Clinical Sites:</w:t>
      </w:r>
      <w:r w:rsidR="001C4E55" w:rsidRPr="00F4335E">
        <w:rPr>
          <w:rFonts w:cs="Arial"/>
          <w:szCs w:val="24"/>
        </w:rPr>
        <w:t xml:space="preserve">  Students are responsible for arranging </w:t>
      </w:r>
      <w:r w:rsidRPr="00F4335E">
        <w:rPr>
          <w:rFonts w:cs="Arial"/>
          <w:szCs w:val="24"/>
        </w:rPr>
        <w:t xml:space="preserve">their own preceptors and clinical sites according to guidelines provided.  This process begins very early in the overall program to ensure readiness when the clinical courses begin.  </w:t>
      </w:r>
    </w:p>
    <w:p w:rsidR="00313852" w:rsidRPr="008946BA" w:rsidRDefault="00313852" w:rsidP="008946BA">
      <w:pPr>
        <w:pStyle w:val="Heading1"/>
        <w:rPr>
          <w:color w:val="0070C0"/>
        </w:rPr>
      </w:pPr>
      <w:r w:rsidRPr="008946BA">
        <w:t>Course Topics / Lesson Titles</w:t>
      </w:r>
    </w:p>
    <w:tbl>
      <w:tblPr>
        <w:tblStyle w:val="TableGrid"/>
        <w:tblW w:w="0" w:type="auto"/>
        <w:tblCellMar>
          <w:top w:w="43" w:type="dxa"/>
          <w:left w:w="115" w:type="dxa"/>
          <w:bottom w:w="43" w:type="dxa"/>
          <w:right w:w="115" w:type="dxa"/>
        </w:tblCellMar>
        <w:tblLook w:val="04A0"/>
      </w:tblPr>
      <w:tblGrid>
        <w:gridCol w:w="1340"/>
        <w:gridCol w:w="4122"/>
        <w:gridCol w:w="4464"/>
      </w:tblGrid>
      <w:tr w:rsidR="00205B20" w:rsidRPr="00E24C51" w:rsidTr="008946BA">
        <w:trPr>
          <w:tblHeader/>
        </w:trPr>
        <w:tc>
          <w:tcPr>
            <w:tcW w:w="1340"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w:t>
            </w:r>
          </w:p>
        </w:tc>
        <w:tc>
          <w:tcPr>
            <w:tcW w:w="4122"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464" w:type="dxa"/>
            <w:shd w:val="clear" w:color="auto" w:fill="0070C0"/>
            <w:vAlign w:val="center"/>
          </w:tcPr>
          <w:p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4122" w:type="dxa"/>
            <w:vAlign w:val="center"/>
          </w:tcPr>
          <w:p w:rsidR="007047C3" w:rsidRPr="00D65593" w:rsidRDefault="004F5040" w:rsidP="00D65593">
            <w:pPr>
              <w:jc w:val="left"/>
              <w:rPr>
                <w:color w:val="2E74B5" w:themeColor="accent1" w:themeShade="BF"/>
              </w:rPr>
            </w:pPr>
            <w:r w:rsidRPr="00D65593">
              <w:t>Development</w:t>
            </w:r>
          </w:p>
        </w:tc>
        <w:tc>
          <w:tcPr>
            <w:tcW w:w="4464" w:type="dxa"/>
            <w:vAlign w:val="center"/>
          </w:tcPr>
          <w:p w:rsidR="004F5040" w:rsidRPr="00D65593" w:rsidRDefault="004F5040" w:rsidP="00D65593">
            <w:pPr>
              <w:pStyle w:val="ListParagraph"/>
              <w:numPr>
                <w:ilvl w:val="0"/>
                <w:numId w:val="12"/>
              </w:numPr>
              <w:jc w:val="left"/>
            </w:pPr>
            <w:r w:rsidRPr="00D65593">
              <w:t>Developmental Theories</w:t>
            </w:r>
          </w:p>
          <w:p w:rsidR="004F5040" w:rsidRPr="00D65593" w:rsidRDefault="004F5040" w:rsidP="00D65593">
            <w:pPr>
              <w:pStyle w:val="ListParagraph"/>
              <w:numPr>
                <w:ilvl w:val="0"/>
                <w:numId w:val="12"/>
              </w:numPr>
              <w:jc w:val="left"/>
            </w:pPr>
            <w:r w:rsidRPr="00D65593">
              <w:t>Infant Development</w:t>
            </w:r>
          </w:p>
          <w:p w:rsidR="004F5040" w:rsidRPr="00D65593" w:rsidRDefault="004F5040" w:rsidP="00D65593">
            <w:pPr>
              <w:pStyle w:val="ListParagraph"/>
              <w:numPr>
                <w:ilvl w:val="0"/>
                <w:numId w:val="12"/>
              </w:numPr>
              <w:jc w:val="left"/>
            </w:pPr>
            <w:r w:rsidRPr="00D65593">
              <w:t>Toddler Development</w:t>
            </w:r>
          </w:p>
          <w:p w:rsidR="004F5040" w:rsidRPr="00D65593" w:rsidRDefault="004F5040" w:rsidP="00D65593">
            <w:pPr>
              <w:pStyle w:val="ListParagraph"/>
              <w:numPr>
                <w:ilvl w:val="0"/>
                <w:numId w:val="12"/>
              </w:numPr>
              <w:jc w:val="left"/>
            </w:pPr>
            <w:r w:rsidRPr="00D65593">
              <w:t>Preschooler Development</w:t>
            </w:r>
          </w:p>
          <w:p w:rsidR="004F5040" w:rsidRPr="00D65593" w:rsidRDefault="004F5040" w:rsidP="00D65593">
            <w:pPr>
              <w:pStyle w:val="ListParagraph"/>
              <w:numPr>
                <w:ilvl w:val="0"/>
                <w:numId w:val="12"/>
              </w:numPr>
              <w:jc w:val="left"/>
            </w:pPr>
            <w:r w:rsidRPr="00D65593">
              <w:t>School Age Development</w:t>
            </w:r>
          </w:p>
          <w:p w:rsidR="004F5040" w:rsidRPr="00D65593" w:rsidRDefault="004F5040" w:rsidP="00D65593">
            <w:pPr>
              <w:pStyle w:val="ListParagraph"/>
              <w:numPr>
                <w:ilvl w:val="0"/>
                <w:numId w:val="12"/>
              </w:numPr>
              <w:jc w:val="left"/>
            </w:pPr>
            <w:r w:rsidRPr="00D65593">
              <w:t>Adolescent Development</w:t>
            </w:r>
          </w:p>
          <w:p w:rsidR="00205B20" w:rsidRPr="00D65593" w:rsidRDefault="004F5040" w:rsidP="00D65593">
            <w:pPr>
              <w:pStyle w:val="ListParagraph"/>
              <w:numPr>
                <w:ilvl w:val="0"/>
                <w:numId w:val="12"/>
              </w:numPr>
              <w:jc w:val="left"/>
            </w:pPr>
            <w:r w:rsidRPr="00D65593">
              <w:t>Nutrition</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2</w:t>
            </w:r>
          </w:p>
        </w:tc>
        <w:tc>
          <w:tcPr>
            <w:tcW w:w="4122" w:type="dxa"/>
            <w:vAlign w:val="center"/>
          </w:tcPr>
          <w:p w:rsidR="007047C3" w:rsidRPr="004F5040" w:rsidRDefault="004F5040" w:rsidP="004F5040">
            <w:pPr>
              <w:jc w:val="both"/>
            </w:pPr>
            <w:r>
              <w:t>Newborn and Preventative</w:t>
            </w:r>
          </w:p>
        </w:tc>
        <w:tc>
          <w:tcPr>
            <w:tcW w:w="4464" w:type="dxa"/>
            <w:vAlign w:val="center"/>
          </w:tcPr>
          <w:p w:rsidR="00D65593" w:rsidRDefault="00D65593" w:rsidP="00D65593">
            <w:pPr>
              <w:pStyle w:val="ListParagraph"/>
              <w:numPr>
                <w:ilvl w:val="0"/>
                <w:numId w:val="11"/>
              </w:numPr>
              <w:jc w:val="left"/>
            </w:pPr>
            <w:r>
              <w:t>Newborn/Colic/Breastfeeding</w:t>
            </w:r>
          </w:p>
          <w:p w:rsidR="00D65593" w:rsidRDefault="00D65593" w:rsidP="00D65593">
            <w:pPr>
              <w:pStyle w:val="ListParagraph"/>
              <w:numPr>
                <w:ilvl w:val="0"/>
                <w:numId w:val="11"/>
              </w:numPr>
              <w:jc w:val="left"/>
            </w:pPr>
            <w:r>
              <w:t>Jaundice</w:t>
            </w:r>
          </w:p>
          <w:p w:rsidR="00D65593" w:rsidRDefault="00D65593" w:rsidP="00D65593">
            <w:pPr>
              <w:pStyle w:val="ListParagraph"/>
              <w:numPr>
                <w:ilvl w:val="0"/>
                <w:numId w:val="11"/>
              </w:numPr>
              <w:jc w:val="left"/>
            </w:pPr>
            <w:r>
              <w:t>Immunizations</w:t>
            </w:r>
          </w:p>
          <w:p w:rsidR="007047C3" w:rsidRPr="00D65593" w:rsidRDefault="00D65593" w:rsidP="00D65593">
            <w:pPr>
              <w:pStyle w:val="ListParagraph"/>
              <w:numPr>
                <w:ilvl w:val="0"/>
                <w:numId w:val="11"/>
              </w:numPr>
              <w:jc w:val="left"/>
            </w:pPr>
            <w:r>
              <w:t>Sepsis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3</w:t>
            </w:r>
          </w:p>
        </w:tc>
        <w:tc>
          <w:tcPr>
            <w:tcW w:w="4122" w:type="dxa"/>
            <w:vAlign w:val="center"/>
          </w:tcPr>
          <w:p w:rsidR="00205B20" w:rsidRPr="00D65593" w:rsidRDefault="00D65593" w:rsidP="00D65593">
            <w:pPr>
              <w:jc w:val="left"/>
              <w:rPr>
                <w:b/>
                <w:color w:val="2E74B5" w:themeColor="accent1" w:themeShade="BF"/>
              </w:rPr>
            </w:pPr>
            <w:r w:rsidRPr="00D65593">
              <w:t>Screenings</w:t>
            </w:r>
          </w:p>
        </w:tc>
        <w:tc>
          <w:tcPr>
            <w:tcW w:w="4464" w:type="dxa"/>
            <w:vAlign w:val="center"/>
          </w:tcPr>
          <w:p w:rsidR="00D65593" w:rsidRDefault="00D65593" w:rsidP="00D65593">
            <w:pPr>
              <w:pStyle w:val="ListParagraph"/>
              <w:numPr>
                <w:ilvl w:val="0"/>
                <w:numId w:val="13"/>
              </w:numPr>
              <w:jc w:val="left"/>
            </w:pPr>
            <w:r>
              <w:t>Audiology</w:t>
            </w:r>
          </w:p>
          <w:p w:rsidR="00D65593" w:rsidRDefault="00D65593" w:rsidP="00D65593">
            <w:pPr>
              <w:pStyle w:val="ListParagraph"/>
              <w:numPr>
                <w:ilvl w:val="0"/>
                <w:numId w:val="13"/>
              </w:numPr>
              <w:jc w:val="left"/>
            </w:pPr>
            <w:r>
              <w:t>Speech</w:t>
            </w:r>
          </w:p>
          <w:p w:rsidR="00D65593" w:rsidRDefault="00D65593" w:rsidP="00D65593">
            <w:pPr>
              <w:pStyle w:val="ListParagraph"/>
              <w:numPr>
                <w:ilvl w:val="0"/>
                <w:numId w:val="13"/>
              </w:numPr>
              <w:jc w:val="left"/>
            </w:pPr>
            <w:r>
              <w:t>Dental</w:t>
            </w:r>
          </w:p>
          <w:p w:rsidR="00D65593" w:rsidRDefault="00D65593" w:rsidP="00D65593">
            <w:pPr>
              <w:pStyle w:val="ListParagraph"/>
              <w:numPr>
                <w:ilvl w:val="0"/>
                <w:numId w:val="13"/>
              </w:numPr>
              <w:jc w:val="left"/>
            </w:pPr>
            <w:r>
              <w:t>Lead</w:t>
            </w:r>
          </w:p>
          <w:p w:rsidR="00205B20" w:rsidRPr="00D65593" w:rsidRDefault="00D65593" w:rsidP="00D65593">
            <w:pPr>
              <w:pStyle w:val="ListParagraph"/>
              <w:numPr>
                <w:ilvl w:val="0"/>
                <w:numId w:val="13"/>
              </w:numPr>
              <w:jc w:val="left"/>
            </w:pPr>
            <w:r>
              <w:t>Family Centered Care</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4</w:t>
            </w:r>
          </w:p>
        </w:tc>
        <w:tc>
          <w:tcPr>
            <w:tcW w:w="4122" w:type="dxa"/>
            <w:vAlign w:val="center"/>
          </w:tcPr>
          <w:p w:rsidR="00205B20" w:rsidRPr="00D65593" w:rsidRDefault="00D65593" w:rsidP="00D65593">
            <w:pPr>
              <w:jc w:val="both"/>
            </w:pPr>
            <w:r>
              <w:t>Integumentary, infectious Disease and Child Abuse</w:t>
            </w:r>
          </w:p>
        </w:tc>
        <w:tc>
          <w:tcPr>
            <w:tcW w:w="4464" w:type="dxa"/>
            <w:vAlign w:val="center"/>
          </w:tcPr>
          <w:p w:rsidR="00D65593" w:rsidRDefault="00D65593" w:rsidP="00D65593">
            <w:pPr>
              <w:pStyle w:val="ListParagraph"/>
              <w:numPr>
                <w:ilvl w:val="0"/>
                <w:numId w:val="14"/>
              </w:numPr>
              <w:jc w:val="left"/>
            </w:pPr>
            <w:r>
              <w:t>Dermatology</w:t>
            </w:r>
          </w:p>
          <w:p w:rsidR="00D65593" w:rsidRDefault="00D65593" w:rsidP="00D65593">
            <w:pPr>
              <w:pStyle w:val="ListParagraph"/>
              <w:numPr>
                <w:ilvl w:val="0"/>
                <w:numId w:val="14"/>
              </w:numPr>
              <w:jc w:val="left"/>
            </w:pPr>
            <w:r>
              <w:t>Insect bites and stings</w:t>
            </w:r>
          </w:p>
          <w:p w:rsidR="00D65593" w:rsidRDefault="00D65593" w:rsidP="00D65593">
            <w:pPr>
              <w:pStyle w:val="ListParagraph"/>
              <w:numPr>
                <w:ilvl w:val="0"/>
                <w:numId w:val="14"/>
              </w:numPr>
              <w:jc w:val="left"/>
            </w:pPr>
            <w:r>
              <w:t>Infectious disease</w:t>
            </w:r>
          </w:p>
          <w:p w:rsidR="00205B20" w:rsidRPr="00D65593" w:rsidRDefault="00D65593" w:rsidP="00D65593">
            <w:pPr>
              <w:pStyle w:val="ListParagraph"/>
              <w:numPr>
                <w:ilvl w:val="0"/>
                <w:numId w:val="14"/>
              </w:numPr>
              <w:jc w:val="left"/>
            </w:pPr>
            <w:r>
              <w:t>Child Abuse</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5</w:t>
            </w:r>
          </w:p>
        </w:tc>
        <w:tc>
          <w:tcPr>
            <w:tcW w:w="4122" w:type="dxa"/>
            <w:vAlign w:val="center"/>
          </w:tcPr>
          <w:p w:rsidR="00205B20" w:rsidRPr="00D65593" w:rsidRDefault="00D65593" w:rsidP="00D65593">
            <w:pPr>
              <w:jc w:val="left"/>
              <w:rPr>
                <w:b/>
                <w:color w:val="2E74B5" w:themeColor="accent1" w:themeShade="BF"/>
              </w:rPr>
            </w:pPr>
            <w:r w:rsidRPr="00D65593">
              <w:t>Gastrointestinal, Genitourinary and Endocrine</w:t>
            </w:r>
          </w:p>
        </w:tc>
        <w:tc>
          <w:tcPr>
            <w:tcW w:w="4464" w:type="dxa"/>
            <w:vAlign w:val="center"/>
          </w:tcPr>
          <w:p w:rsidR="00D65593" w:rsidRDefault="00D65593" w:rsidP="00D65593">
            <w:pPr>
              <w:pStyle w:val="ListParagraph"/>
              <w:numPr>
                <w:ilvl w:val="0"/>
                <w:numId w:val="15"/>
              </w:numPr>
              <w:jc w:val="left"/>
            </w:pPr>
            <w:r>
              <w:t>Gastrointestinal</w:t>
            </w:r>
          </w:p>
          <w:p w:rsidR="00D65593" w:rsidRDefault="00D65593" w:rsidP="00D65593">
            <w:pPr>
              <w:pStyle w:val="ListParagraph"/>
              <w:numPr>
                <w:ilvl w:val="0"/>
                <w:numId w:val="15"/>
              </w:numPr>
              <w:jc w:val="left"/>
            </w:pPr>
            <w:r>
              <w:t>Genitourinary</w:t>
            </w:r>
          </w:p>
          <w:p w:rsidR="00205B20" w:rsidRPr="00D65593" w:rsidRDefault="00D65593" w:rsidP="00D65593">
            <w:pPr>
              <w:pStyle w:val="ListParagraph"/>
              <w:numPr>
                <w:ilvl w:val="0"/>
                <w:numId w:val="15"/>
              </w:numPr>
              <w:jc w:val="left"/>
            </w:pPr>
            <w:r>
              <w:t>Endocrine</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6</w:t>
            </w:r>
          </w:p>
        </w:tc>
        <w:tc>
          <w:tcPr>
            <w:tcW w:w="4122" w:type="dxa"/>
            <w:vAlign w:val="center"/>
          </w:tcPr>
          <w:p w:rsidR="00205B20" w:rsidRPr="00D65593" w:rsidRDefault="00D65593" w:rsidP="00D65593">
            <w:pPr>
              <w:jc w:val="both"/>
            </w:pPr>
            <w:r>
              <w:t>HEENT and Respiratory</w:t>
            </w:r>
          </w:p>
        </w:tc>
        <w:tc>
          <w:tcPr>
            <w:tcW w:w="4464" w:type="dxa"/>
            <w:vAlign w:val="center"/>
          </w:tcPr>
          <w:p w:rsidR="00D65593" w:rsidRDefault="00D65593" w:rsidP="00D65593">
            <w:pPr>
              <w:pStyle w:val="ListParagraph"/>
              <w:numPr>
                <w:ilvl w:val="0"/>
                <w:numId w:val="16"/>
              </w:numPr>
              <w:jc w:val="left"/>
            </w:pPr>
            <w:r>
              <w:t>HEENT</w:t>
            </w:r>
          </w:p>
          <w:p w:rsidR="00D65593" w:rsidRDefault="00D65593" w:rsidP="00D65593">
            <w:pPr>
              <w:pStyle w:val="ListParagraph"/>
              <w:numPr>
                <w:ilvl w:val="0"/>
                <w:numId w:val="16"/>
              </w:numPr>
              <w:jc w:val="left"/>
            </w:pPr>
            <w:r>
              <w:t>Asthma</w:t>
            </w:r>
          </w:p>
          <w:p w:rsidR="00FA2097" w:rsidRPr="00D65593" w:rsidRDefault="00D65593" w:rsidP="00D65593">
            <w:pPr>
              <w:pStyle w:val="ListParagraph"/>
              <w:numPr>
                <w:ilvl w:val="0"/>
                <w:numId w:val="16"/>
              </w:numPr>
              <w:jc w:val="left"/>
            </w:pPr>
            <w:r>
              <w:t>Respiratory</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7</w:t>
            </w:r>
          </w:p>
        </w:tc>
        <w:tc>
          <w:tcPr>
            <w:tcW w:w="4122" w:type="dxa"/>
            <w:vAlign w:val="center"/>
          </w:tcPr>
          <w:p w:rsidR="00205B20" w:rsidRPr="00D65593" w:rsidRDefault="00D65593" w:rsidP="00D65593">
            <w:pPr>
              <w:jc w:val="left"/>
              <w:rPr>
                <w:b/>
                <w:color w:val="2E74B5" w:themeColor="accent1" w:themeShade="BF"/>
              </w:rPr>
            </w:pPr>
            <w:r w:rsidRPr="00D65593">
              <w:t>Circulatory and Neurological</w:t>
            </w:r>
          </w:p>
        </w:tc>
        <w:tc>
          <w:tcPr>
            <w:tcW w:w="4464" w:type="dxa"/>
            <w:vAlign w:val="center"/>
          </w:tcPr>
          <w:p w:rsidR="00D65593" w:rsidRDefault="00D65593" w:rsidP="00D65593">
            <w:pPr>
              <w:pStyle w:val="ListParagraph"/>
              <w:numPr>
                <w:ilvl w:val="0"/>
                <w:numId w:val="17"/>
              </w:numPr>
              <w:jc w:val="left"/>
            </w:pPr>
            <w:r>
              <w:t>Hypertension</w:t>
            </w:r>
          </w:p>
          <w:p w:rsidR="00D65593" w:rsidRDefault="00D65593" w:rsidP="00D65593">
            <w:pPr>
              <w:pStyle w:val="ListParagraph"/>
              <w:numPr>
                <w:ilvl w:val="0"/>
                <w:numId w:val="17"/>
              </w:numPr>
              <w:jc w:val="left"/>
            </w:pPr>
            <w:r>
              <w:t>Syncope</w:t>
            </w:r>
          </w:p>
          <w:p w:rsidR="00D65593" w:rsidRDefault="00D65593" w:rsidP="00D65593">
            <w:pPr>
              <w:pStyle w:val="ListParagraph"/>
              <w:numPr>
                <w:ilvl w:val="0"/>
                <w:numId w:val="17"/>
              </w:numPr>
              <w:jc w:val="left"/>
            </w:pPr>
            <w:r>
              <w:t>Headaches</w:t>
            </w:r>
          </w:p>
          <w:p w:rsidR="00205B20" w:rsidRPr="00D65593" w:rsidRDefault="00D65593" w:rsidP="00D65593">
            <w:pPr>
              <w:pStyle w:val="ListParagraph"/>
              <w:numPr>
                <w:ilvl w:val="0"/>
                <w:numId w:val="17"/>
              </w:numPr>
              <w:jc w:val="left"/>
            </w:pPr>
            <w:r>
              <w:t>Seizures</w:t>
            </w:r>
          </w:p>
        </w:tc>
      </w:tr>
      <w:tr w:rsidR="00205B20" w:rsidRPr="00E24C51" w:rsidTr="008946BA">
        <w:tc>
          <w:tcPr>
            <w:tcW w:w="1340" w:type="dxa"/>
            <w:vAlign w:val="center"/>
          </w:tcPr>
          <w:p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8</w:t>
            </w:r>
          </w:p>
        </w:tc>
        <w:tc>
          <w:tcPr>
            <w:tcW w:w="4122" w:type="dxa"/>
            <w:vAlign w:val="center"/>
          </w:tcPr>
          <w:p w:rsidR="000F6845" w:rsidRPr="00D65593" w:rsidRDefault="00D65593" w:rsidP="00D65593">
            <w:pPr>
              <w:jc w:val="both"/>
            </w:pPr>
            <w:r>
              <w:t>Musculoskeletal and Urgent Office</w:t>
            </w:r>
          </w:p>
        </w:tc>
        <w:tc>
          <w:tcPr>
            <w:tcW w:w="4464" w:type="dxa"/>
            <w:vAlign w:val="center"/>
          </w:tcPr>
          <w:p w:rsidR="00D65593" w:rsidRDefault="00D65593" w:rsidP="00D65593">
            <w:pPr>
              <w:pStyle w:val="ListParagraph"/>
              <w:numPr>
                <w:ilvl w:val="0"/>
                <w:numId w:val="18"/>
              </w:numPr>
              <w:jc w:val="left"/>
            </w:pPr>
            <w:r>
              <w:t>Developmental and Chronic Orthopedics</w:t>
            </w:r>
          </w:p>
          <w:p w:rsidR="00D65593" w:rsidRDefault="00D65593" w:rsidP="00D65593">
            <w:pPr>
              <w:pStyle w:val="ListParagraph"/>
              <w:numPr>
                <w:ilvl w:val="0"/>
                <w:numId w:val="18"/>
              </w:numPr>
              <w:jc w:val="left"/>
            </w:pPr>
            <w:r>
              <w:t>Acute Orthopedics</w:t>
            </w:r>
          </w:p>
          <w:p w:rsidR="00D65593" w:rsidRDefault="00D65593" w:rsidP="00D65593">
            <w:pPr>
              <w:pStyle w:val="ListParagraph"/>
              <w:numPr>
                <w:ilvl w:val="0"/>
                <w:numId w:val="18"/>
              </w:numPr>
              <w:jc w:val="left"/>
            </w:pPr>
            <w:r>
              <w:t>Scoliosis</w:t>
            </w:r>
          </w:p>
          <w:p w:rsidR="000F6845" w:rsidRPr="00D65593" w:rsidRDefault="00D65593" w:rsidP="00D65593">
            <w:pPr>
              <w:pStyle w:val="ListParagraph"/>
              <w:numPr>
                <w:ilvl w:val="0"/>
                <w:numId w:val="18"/>
              </w:numPr>
              <w:jc w:val="left"/>
            </w:pPr>
            <w:r>
              <w:t>Urgent Office</w:t>
            </w:r>
          </w:p>
        </w:tc>
      </w:tr>
    </w:tbl>
    <w:p w:rsidR="00D65593" w:rsidRDefault="00D65593" w:rsidP="007F7E97">
      <w:pPr>
        <w:pStyle w:val="Heading1"/>
        <w:rPr>
          <w:rFonts w:cs="Arial"/>
        </w:rPr>
      </w:pPr>
    </w:p>
    <w:p w:rsidR="00EA477A" w:rsidRPr="00E24C51" w:rsidRDefault="00EA477A" w:rsidP="007F7E97">
      <w:pPr>
        <w:pStyle w:val="Heading1"/>
        <w:rPr>
          <w:rFonts w:cs="Arial"/>
        </w:rPr>
      </w:pPr>
      <w:r w:rsidRPr="00E24C51">
        <w:rPr>
          <w:rFonts w:cs="Arial"/>
        </w:rPr>
        <w:t xml:space="preserve">Course Outcomes and Performance Measurement:  </w:t>
      </w:r>
    </w:p>
    <w:p w:rsidR="00B4289B" w:rsidRPr="00E24C51" w:rsidRDefault="00B4289B" w:rsidP="00B4289B">
      <w:pPr>
        <w:pStyle w:val="Default"/>
        <w:rPr>
          <w:rFonts w:ascii="Arial" w:hAnsi="Arial" w:cs="Arial"/>
        </w:rPr>
      </w:pPr>
    </w:p>
    <w:tbl>
      <w:tblPr>
        <w:tblStyle w:val="TableGrid"/>
        <w:tblW w:w="11490" w:type="dxa"/>
        <w:tblInd w:w="-875" w:type="dxa"/>
        <w:tblLayout w:type="fixed"/>
        <w:tblCellMar>
          <w:top w:w="43" w:type="dxa"/>
          <w:left w:w="115" w:type="dxa"/>
          <w:bottom w:w="43" w:type="dxa"/>
          <w:right w:w="115" w:type="dxa"/>
        </w:tblCellMar>
        <w:tblLook w:val="04A0"/>
      </w:tblPr>
      <w:tblGrid>
        <w:gridCol w:w="3510"/>
        <w:gridCol w:w="1710"/>
        <w:gridCol w:w="2250"/>
        <w:gridCol w:w="2250"/>
        <w:gridCol w:w="1770"/>
      </w:tblGrid>
      <w:tr w:rsidR="00B4289B" w:rsidRPr="00E24C51" w:rsidTr="00CF6474">
        <w:trPr>
          <w:trHeight w:val="289"/>
          <w:tblHeader/>
        </w:trPr>
        <w:tc>
          <w:tcPr>
            <w:tcW w:w="3510" w:type="dxa"/>
            <w:shd w:val="clear" w:color="auto" w:fill="2E74B5" w:themeFill="accent1" w:themeFillShade="BF"/>
            <w:vAlign w:val="center"/>
          </w:tcPr>
          <w:p w:rsidR="00B4289B" w:rsidRPr="008946BA" w:rsidRDefault="00B4289B" w:rsidP="00CF6474">
            <w:pPr>
              <w:pStyle w:val="Default"/>
              <w:jc w:val="lef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Essential</w:t>
            </w:r>
          </w:p>
        </w:tc>
        <w:tc>
          <w:tcPr>
            <w:tcW w:w="1710" w:type="dxa"/>
            <w:shd w:val="clear" w:color="auto" w:fill="2E74B5" w:themeFill="accent1" w:themeFillShade="BF"/>
            <w:vAlign w:val="center"/>
          </w:tcPr>
          <w:p w:rsidR="00B4289B" w:rsidRPr="008946BA" w:rsidRDefault="00B4289B" w:rsidP="00CF6474">
            <w:pPr>
              <w:pStyle w:val="Default"/>
              <w:jc w:val="left"/>
              <w:rPr>
                <w:rFonts w:ascii="Arial" w:hAnsi="Arial" w:cs="Arial"/>
                <w:b/>
                <w:color w:val="FFFFFF" w:themeColor="background1"/>
              </w:rPr>
            </w:pPr>
            <w:r>
              <w:rPr>
                <w:rFonts w:ascii="Arial" w:hAnsi="Arial" w:cs="Arial"/>
                <w:b/>
                <w:color w:val="FFFFFF" w:themeColor="background1"/>
              </w:rPr>
              <w:t>MSN</w:t>
            </w:r>
            <w:r w:rsidRPr="008946BA">
              <w:rPr>
                <w:rFonts w:ascii="Arial" w:hAnsi="Arial" w:cs="Arial"/>
                <w:b/>
                <w:color w:val="FFFFFF" w:themeColor="background1"/>
              </w:rPr>
              <w:t xml:space="preserve"> UTA Program Outcome</w:t>
            </w:r>
          </w:p>
        </w:tc>
        <w:tc>
          <w:tcPr>
            <w:tcW w:w="2250" w:type="dxa"/>
            <w:shd w:val="clear" w:color="auto" w:fill="2E74B5" w:themeFill="accent1" w:themeFillShade="BF"/>
            <w:vAlign w:val="center"/>
          </w:tcPr>
          <w:p w:rsidR="00B4289B" w:rsidRPr="008946BA" w:rsidRDefault="00B4289B" w:rsidP="00CF6474">
            <w:pPr>
              <w:pStyle w:val="Default"/>
              <w:jc w:val="left"/>
              <w:rPr>
                <w:rFonts w:ascii="Arial" w:hAnsi="Arial" w:cs="Arial"/>
                <w:b/>
                <w:color w:val="FFFFFF" w:themeColor="background1"/>
              </w:rPr>
            </w:pPr>
            <w:r w:rsidRPr="008946BA">
              <w:rPr>
                <w:rFonts w:ascii="Arial" w:hAnsi="Arial" w:cs="Arial"/>
                <w:b/>
                <w:color w:val="FFFFFF" w:themeColor="background1"/>
              </w:rPr>
              <w:t>Course Outcome</w:t>
            </w:r>
          </w:p>
        </w:tc>
        <w:tc>
          <w:tcPr>
            <w:tcW w:w="2250" w:type="dxa"/>
            <w:shd w:val="clear" w:color="auto" w:fill="2E74B5" w:themeFill="accent1" w:themeFillShade="BF"/>
            <w:vAlign w:val="center"/>
          </w:tcPr>
          <w:p w:rsidR="00B4289B" w:rsidRPr="008946BA" w:rsidRDefault="00B4289B" w:rsidP="00CF6474">
            <w:pPr>
              <w:pStyle w:val="Default"/>
              <w:jc w:val="left"/>
              <w:rPr>
                <w:rFonts w:ascii="Arial" w:hAnsi="Arial" w:cs="Arial"/>
                <w:b/>
                <w:color w:val="FFFFFF" w:themeColor="background1"/>
              </w:rPr>
            </w:pPr>
            <w:r w:rsidRPr="008946BA">
              <w:rPr>
                <w:rFonts w:ascii="Arial" w:hAnsi="Arial" w:cs="Arial"/>
                <w:b/>
                <w:color w:val="FFFFFF" w:themeColor="background1"/>
              </w:rPr>
              <w:t>Module Objective</w:t>
            </w:r>
          </w:p>
        </w:tc>
        <w:tc>
          <w:tcPr>
            <w:tcW w:w="1770" w:type="dxa"/>
            <w:shd w:val="clear" w:color="auto" w:fill="2E74B5" w:themeFill="accent1" w:themeFillShade="BF"/>
            <w:vAlign w:val="center"/>
          </w:tcPr>
          <w:p w:rsidR="00B4289B" w:rsidRPr="008946BA" w:rsidRDefault="00B4289B" w:rsidP="00CF6474">
            <w:pPr>
              <w:pStyle w:val="Default"/>
              <w:jc w:val="left"/>
              <w:rPr>
                <w:rFonts w:ascii="Arial" w:hAnsi="Arial" w:cs="Arial"/>
                <w:b/>
                <w:color w:val="FFFFFF" w:themeColor="background1"/>
              </w:rPr>
            </w:pPr>
            <w:r w:rsidRPr="008946BA">
              <w:rPr>
                <w:rFonts w:ascii="Arial" w:hAnsi="Arial" w:cs="Arial"/>
                <w:b/>
                <w:color w:val="FFFFFF" w:themeColor="background1"/>
              </w:rPr>
              <w:t>Assignment</w:t>
            </w:r>
          </w:p>
        </w:tc>
      </w:tr>
      <w:tr w:rsidR="00B4289B" w:rsidRPr="00E24C51" w:rsidTr="00CF6474">
        <w:trPr>
          <w:trHeight w:val="279"/>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t xml:space="preserve">I-Design nursing care for a clinical or community-focused population based on </w:t>
            </w:r>
            <w:proofErr w:type="spellStart"/>
            <w:r w:rsidRPr="006B4CA2">
              <w:rPr>
                <w:rFonts w:cs="Arial"/>
                <w:color w:val="000000"/>
                <w:sz w:val="24"/>
                <w:szCs w:val="24"/>
              </w:rPr>
              <w:t>biopsychosocial</w:t>
            </w:r>
            <w:proofErr w:type="spellEnd"/>
            <w:r w:rsidRPr="006B4CA2">
              <w:rPr>
                <w:rFonts w:cs="Arial"/>
                <w:color w:val="000000"/>
                <w:sz w:val="24"/>
                <w:szCs w:val="24"/>
              </w:rPr>
              <w:t xml:space="preserve">, public health, nursing, and organizational sciences. </w:t>
            </w:r>
          </w:p>
        </w:tc>
        <w:tc>
          <w:tcPr>
            <w:tcW w:w="1710" w:type="dxa"/>
          </w:tcPr>
          <w:p w:rsidR="00B4289B" w:rsidRPr="00E24C51" w:rsidRDefault="00B4289B" w:rsidP="00CF6474">
            <w:pPr>
              <w:pStyle w:val="Default"/>
              <w:jc w:val="left"/>
              <w:rPr>
                <w:rFonts w:ascii="Arial" w:hAnsi="Arial" w:cs="Arial"/>
                <w:color w:val="auto"/>
              </w:rPr>
            </w:pPr>
            <w:r w:rsidRPr="00A96D90">
              <w:rPr>
                <w:rFonts w:ascii="Arial" w:eastAsia="Times New Roman" w:hAnsi="Arial" w:cs="Arial"/>
              </w:rPr>
              <w:t>Demonstrate competence in an advanced nursing role</w:t>
            </w:r>
          </w:p>
        </w:tc>
        <w:tc>
          <w:tcPr>
            <w:tcW w:w="2250" w:type="dxa"/>
          </w:tcPr>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CO</w:t>
            </w:r>
            <w:r>
              <w:rPr>
                <w:rFonts w:cs="Arial"/>
                <w:sz w:val="24"/>
                <w:szCs w:val="24"/>
              </w:rPr>
              <w:t>:</w:t>
            </w:r>
            <w:r w:rsidRPr="00C40907">
              <w:rPr>
                <w:rFonts w:cs="Arial"/>
                <w:sz w:val="24"/>
                <w:szCs w:val="24"/>
              </w:rPr>
              <w:t xml:space="preserve"> 3,4,5</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3.</w:t>
            </w:r>
            <w:r w:rsidR="006C53D4">
              <w:rPr>
                <w:rFonts w:cs="Arial"/>
                <w:sz w:val="24"/>
                <w:szCs w:val="24"/>
              </w:rPr>
              <w:t xml:space="preserve"> </w:t>
            </w:r>
            <w:r w:rsidRPr="00C40907">
              <w:rPr>
                <w:rFonts w:cs="Arial"/>
                <w:sz w:val="24"/>
                <w:szCs w:val="24"/>
              </w:rPr>
              <w:t>Plan health promotion, health protection, and disease prevention approaches in the care of pediatric patients and their families in primary care.</w:t>
            </w:r>
          </w:p>
          <w:p w:rsidR="00B4289B" w:rsidRPr="00C40907" w:rsidRDefault="00B4289B" w:rsidP="00CF6474">
            <w:pPr>
              <w:widowControl w:val="0"/>
              <w:autoSpaceDE w:val="0"/>
              <w:autoSpaceDN w:val="0"/>
              <w:adjustRightInd w:val="0"/>
              <w:jc w:val="left"/>
              <w:rPr>
                <w:rFonts w:cs="Arial"/>
                <w:noProof/>
                <w:sz w:val="24"/>
                <w:szCs w:val="24"/>
              </w:rPr>
            </w:pPr>
            <w:r w:rsidRPr="00C40907">
              <w:rPr>
                <w:rFonts w:cs="Arial"/>
                <w:noProof/>
                <w:sz w:val="24"/>
                <w:szCs w:val="24"/>
              </w:rPr>
              <w:t>4.</w:t>
            </w:r>
            <w:r w:rsidR="006C53D4">
              <w:rPr>
                <w:rFonts w:cs="Arial"/>
                <w:noProof/>
                <w:sz w:val="24"/>
                <w:szCs w:val="24"/>
              </w:rPr>
              <w:t xml:space="preserve"> </w:t>
            </w:r>
            <w:r w:rsidRPr="00C40907">
              <w:rPr>
                <w:rFonts w:cs="Arial"/>
                <w:noProof/>
                <w:sz w:val="24"/>
                <w:szCs w:val="24"/>
              </w:rPr>
              <w:t xml:space="preserve">Plan care that is sensitive to </w:t>
            </w:r>
            <w:r w:rsidRPr="00C40907">
              <w:rPr>
                <w:rFonts w:cs="Arial"/>
                <w:sz w:val="24"/>
                <w:szCs w:val="24"/>
              </w:rPr>
              <w:t xml:space="preserve">pediatric patients and their families </w:t>
            </w:r>
            <w:r w:rsidRPr="00C40907">
              <w:rPr>
                <w:rFonts w:cs="Arial"/>
                <w:noProof/>
                <w:sz w:val="24"/>
                <w:szCs w:val="24"/>
              </w:rPr>
              <w:t>in the domains of culture, spirituality, age, gender, and sexual orientation.</w:t>
            </w:r>
          </w:p>
          <w:p w:rsidR="00B4289B" w:rsidRDefault="00B4289B" w:rsidP="00CF6474">
            <w:pPr>
              <w:widowControl w:val="0"/>
              <w:autoSpaceDE w:val="0"/>
              <w:autoSpaceDN w:val="0"/>
              <w:adjustRightInd w:val="0"/>
              <w:jc w:val="left"/>
              <w:rPr>
                <w:rFonts w:cs="Arial"/>
                <w:sz w:val="24"/>
                <w:szCs w:val="24"/>
              </w:rPr>
            </w:pPr>
            <w:proofErr w:type="gramStart"/>
            <w:r w:rsidRPr="00C40907">
              <w:rPr>
                <w:rFonts w:cs="Arial"/>
                <w:sz w:val="24"/>
                <w:szCs w:val="24"/>
              </w:rPr>
              <w:t>5.Identify</w:t>
            </w:r>
            <w:proofErr w:type="gramEnd"/>
            <w:r w:rsidRPr="00C40907">
              <w:rPr>
                <w:rFonts w:cs="Arial"/>
                <w:sz w:val="24"/>
                <w:szCs w:val="24"/>
              </w:rPr>
              <w:t xml:space="preserve"> collaborative roles of other health professionals in the care of pediatric patients and their families.</w:t>
            </w:r>
          </w:p>
          <w:p w:rsidR="00B4289B" w:rsidRPr="000C1922" w:rsidRDefault="00B4289B" w:rsidP="00CF6474">
            <w:pPr>
              <w:widowControl w:val="0"/>
              <w:autoSpaceDE w:val="0"/>
              <w:autoSpaceDN w:val="0"/>
              <w:adjustRightInd w:val="0"/>
              <w:jc w:val="left"/>
              <w:rPr>
                <w:rFonts w:cs="Arial"/>
                <w:sz w:val="24"/>
                <w:szCs w:val="24"/>
              </w:rPr>
            </w:pPr>
          </w:p>
        </w:tc>
        <w:tc>
          <w:tcPr>
            <w:tcW w:w="2250" w:type="dxa"/>
          </w:tcPr>
          <w:p w:rsidR="00B4289B" w:rsidRDefault="00B4289B" w:rsidP="00CF6474">
            <w:pPr>
              <w:pStyle w:val="Default"/>
              <w:jc w:val="left"/>
              <w:rPr>
                <w:rFonts w:ascii="Arial" w:hAnsi="Arial" w:cs="Arial"/>
                <w:color w:val="auto"/>
              </w:rPr>
            </w:pPr>
            <w:r w:rsidRPr="00170926">
              <w:rPr>
                <w:rFonts w:ascii="Arial" w:hAnsi="Arial" w:cs="Arial"/>
                <w:color w:val="auto"/>
              </w:rPr>
              <w:t>Module 2:</w:t>
            </w:r>
          </w:p>
          <w:p w:rsidR="00B4289B" w:rsidRDefault="00B4289B" w:rsidP="00CF6474">
            <w:pPr>
              <w:pStyle w:val="Default"/>
              <w:jc w:val="left"/>
              <w:rPr>
                <w:rFonts w:ascii="Arial" w:hAnsi="Arial" w:cs="Arial"/>
              </w:rPr>
            </w:pPr>
            <w:r w:rsidRPr="00170926">
              <w:rPr>
                <w:rFonts w:ascii="Arial" w:hAnsi="Arial" w:cs="Arial"/>
              </w:rPr>
              <w:t>Summarize an appropriate treatment plan for an infant with jaundice. CO1,4,6</w:t>
            </w:r>
          </w:p>
          <w:p w:rsidR="00B4289B" w:rsidRDefault="00B4289B" w:rsidP="00CF6474">
            <w:pPr>
              <w:pStyle w:val="Default"/>
              <w:jc w:val="left"/>
              <w:rPr>
                <w:rFonts w:ascii="Arial" w:hAnsi="Arial" w:cs="Arial"/>
              </w:rPr>
            </w:pPr>
          </w:p>
          <w:p w:rsidR="00B4289B" w:rsidRDefault="00B4289B" w:rsidP="00CF6474">
            <w:pPr>
              <w:pStyle w:val="Default"/>
              <w:jc w:val="left"/>
              <w:rPr>
                <w:rFonts w:ascii="Arial" w:hAnsi="Arial" w:cs="Arial"/>
              </w:rPr>
            </w:pPr>
            <w:r>
              <w:rPr>
                <w:rFonts w:ascii="Arial" w:hAnsi="Arial" w:cs="Arial"/>
              </w:rPr>
              <w:t>Module 6:</w:t>
            </w:r>
          </w:p>
          <w:p w:rsidR="00B4289B" w:rsidRPr="00170926" w:rsidRDefault="00B4289B" w:rsidP="00CF6474">
            <w:pPr>
              <w:pStyle w:val="Default"/>
              <w:jc w:val="left"/>
              <w:rPr>
                <w:rFonts w:ascii="Arial" w:hAnsi="Arial" w:cs="Arial"/>
                <w:color w:val="auto"/>
              </w:rPr>
            </w:pPr>
            <w:r w:rsidRPr="00170926">
              <w:rPr>
                <w:rFonts w:ascii="Arial" w:hAnsi="Arial" w:cs="Arial"/>
              </w:rPr>
              <w:t>Discuss appropriate management of the child with asthma using the step-wise approach by the National Heart, Lung, and Blood Institute National Guideline.  CO1,3,4,6</w:t>
            </w:r>
          </w:p>
        </w:tc>
        <w:tc>
          <w:tcPr>
            <w:tcW w:w="1770" w:type="dxa"/>
          </w:tcPr>
          <w:p w:rsidR="00B4289B" w:rsidRPr="00A77395" w:rsidRDefault="00B4289B" w:rsidP="00CF6474">
            <w:pPr>
              <w:pStyle w:val="Default"/>
              <w:jc w:val="left"/>
              <w:rPr>
                <w:rFonts w:ascii="Arial" w:hAnsi="Arial" w:cs="Arial"/>
                <w:color w:val="auto"/>
              </w:rPr>
            </w:pPr>
            <w:r>
              <w:rPr>
                <w:rFonts w:ascii="Arial" w:hAnsi="Arial" w:cs="Arial"/>
                <w:color w:val="auto"/>
              </w:rPr>
              <w:t>Clinical Decision Making Assignments</w:t>
            </w:r>
          </w:p>
        </w:tc>
      </w:tr>
      <w:tr w:rsidR="00B4289B" w:rsidRPr="00E24C51" w:rsidTr="00CF6474">
        <w:trPr>
          <w:trHeight w:val="289"/>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t xml:space="preserve">VIII-Synthesize broad ecological, global, and social determinants of health; principles of genetics and genomics; and epidemiologic data to design and deliver evidence-based, culturally relevant clinical prevention interventions and strategies. </w:t>
            </w:r>
          </w:p>
        </w:tc>
        <w:tc>
          <w:tcPr>
            <w:tcW w:w="1710" w:type="dxa"/>
          </w:tcPr>
          <w:p w:rsidR="00B4289B" w:rsidRPr="00E24C51" w:rsidRDefault="00B4289B" w:rsidP="00CF6474">
            <w:pPr>
              <w:pStyle w:val="Default"/>
              <w:jc w:val="left"/>
              <w:rPr>
                <w:rFonts w:ascii="Arial" w:hAnsi="Arial" w:cs="Arial"/>
                <w:color w:val="2E74B5" w:themeColor="accent1" w:themeShade="BF"/>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1</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1. Evaluate theoretical and empirical knowledge of designated minor</w:t>
            </w:r>
            <w:r w:rsidRPr="00C40907">
              <w:rPr>
                <w:rFonts w:cs="Arial"/>
                <w:color w:val="FF0000"/>
                <w:sz w:val="24"/>
                <w:szCs w:val="24"/>
              </w:rPr>
              <w:t xml:space="preserve"> </w:t>
            </w:r>
            <w:r w:rsidRPr="00C40907">
              <w:rPr>
                <w:rFonts w:cs="Arial"/>
                <w:sz w:val="24"/>
                <w:szCs w:val="24"/>
              </w:rPr>
              <w:t xml:space="preserve">acute, chronic and complex health problems of pediatric patients and their families in primary care </w:t>
            </w:r>
            <w:r w:rsidRPr="00C40907">
              <w:rPr>
                <w:rFonts w:cs="Arial"/>
                <w:sz w:val="24"/>
                <w:szCs w:val="24"/>
              </w:rPr>
              <w:lastRenderedPageBreak/>
              <w:t>practice.</w:t>
            </w:r>
          </w:p>
          <w:p w:rsidR="00B4289B" w:rsidRPr="00C40907" w:rsidRDefault="00B4289B" w:rsidP="00CF6474">
            <w:pPr>
              <w:pStyle w:val="Default"/>
              <w:jc w:val="lef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170926">
              <w:rPr>
                <w:rFonts w:ascii="Arial" w:hAnsi="Arial" w:cs="Arial"/>
                <w:color w:val="auto"/>
              </w:rPr>
              <w:lastRenderedPageBreak/>
              <w:t>Module 4:</w:t>
            </w:r>
            <w:r>
              <w:rPr>
                <w:rFonts w:ascii="Arial" w:hAnsi="Arial" w:cs="Arial"/>
                <w:color w:val="auto"/>
              </w:rPr>
              <w:t xml:space="preserve"> </w:t>
            </w:r>
          </w:p>
          <w:p w:rsidR="00B4289B" w:rsidRPr="00170926" w:rsidRDefault="00B4289B" w:rsidP="00CF6474">
            <w:pPr>
              <w:pStyle w:val="Default"/>
              <w:jc w:val="left"/>
              <w:rPr>
                <w:rFonts w:ascii="Arial" w:hAnsi="Arial" w:cs="Arial"/>
                <w:color w:val="auto"/>
              </w:rPr>
            </w:pPr>
            <w:r w:rsidRPr="00170926">
              <w:rPr>
                <w:rFonts w:ascii="Arial" w:hAnsi="Arial" w:cs="Arial"/>
              </w:rPr>
              <w:t>Discriminate between normal physiologic/pathologic changes or injuries from potential child abuse in the pediatric population.  CO1,2,3,4,5,6</w:t>
            </w:r>
          </w:p>
        </w:tc>
        <w:tc>
          <w:tcPr>
            <w:tcW w:w="1770" w:type="dxa"/>
          </w:tcPr>
          <w:p w:rsidR="00B4289B" w:rsidRDefault="00B4289B" w:rsidP="00CF6474">
            <w:pPr>
              <w:pStyle w:val="Default"/>
              <w:jc w:val="left"/>
              <w:rPr>
                <w:rFonts w:ascii="Arial" w:hAnsi="Arial" w:cs="Arial"/>
                <w:color w:val="auto"/>
              </w:rPr>
            </w:pPr>
            <w:r w:rsidRPr="005B72D5">
              <w:rPr>
                <w:rFonts w:ascii="Arial" w:hAnsi="Arial" w:cs="Arial"/>
                <w:color w:val="auto"/>
              </w:rPr>
              <w:t>Discussion Board- Child abuse reporting guidelines that are state and organization specific</w:t>
            </w:r>
          </w:p>
          <w:p w:rsidR="00B4289B" w:rsidRDefault="00B4289B" w:rsidP="00CF6474">
            <w:pPr>
              <w:pStyle w:val="Default"/>
              <w:jc w:val="left"/>
              <w:rPr>
                <w:rFonts w:ascii="Arial" w:hAnsi="Arial" w:cs="Arial"/>
                <w:color w:val="auto"/>
              </w:rPr>
            </w:pPr>
            <w:r>
              <w:rPr>
                <w:rFonts w:ascii="Arial" w:hAnsi="Arial" w:cs="Arial"/>
                <w:color w:val="auto"/>
              </w:rPr>
              <w:t xml:space="preserve"> </w:t>
            </w:r>
          </w:p>
          <w:p w:rsidR="00B4289B" w:rsidRDefault="00B4289B" w:rsidP="00CF6474">
            <w:pPr>
              <w:pStyle w:val="Default"/>
              <w:jc w:val="left"/>
              <w:rPr>
                <w:rFonts w:ascii="Arial" w:hAnsi="Arial" w:cs="Arial"/>
                <w:color w:val="auto"/>
              </w:rPr>
            </w:pPr>
            <w:r>
              <w:rPr>
                <w:rFonts w:ascii="Arial" w:hAnsi="Arial" w:cs="Arial"/>
                <w:color w:val="auto"/>
              </w:rPr>
              <w:t>And</w:t>
            </w:r>
          </w:p>
          <w:p w:rsidR="00B4289B" w:rsidRDefault="00B4289B" w:rsidP="00CF6474">
            <w:pPr>
              <w:pStyle w:val="Default"/>
              <w:jc w:val="left"/>
              <w:rPr>
                <w:rFonts w:ascii="Arial" w:hAnsi="Arial" w:cs="Arial"/>
                <w:color w:val="auto"/>
              </w:rPr>
            </w:pPr>
          </w:p>
          <w:p w:rsidR="00B4289B" w:rsidRDefault="00B4289B" w:rsidP="00CF6474">
            <w:pPr>
              <w:pStyle w:val="Default"/>
              <w:jc w:val="left"/>
              <w:rPr>
                <w:rFonts w:ascii="Arial" w:hAnsi="Arial" w:cs="Arial"/>
                <w:color w:val="auto"/>
              </w:rPr>
            </w:pPr>
            <w:r>
              <w:rPr>
                <w:rFonts w:ascii="Arial" w:hAnsi="Arial" w:cs="Arial"/>
                <w:color w:val="auto"/>
              </w:rPr>
              <w:lastRenderedPageBreak/>
              <w:t>Texas Health Steps</w:t>
            </w:r>
          </w:p>
          <w:p w:rsidR="00B4289B" w:rsidRPr="005B72D5" w:rsidRDefault="00B4289B" w:rsidP="00CF6474">
            <w:pPr>
              <w:pStyle w:val="Default"/>
              <w:jc w:val="left"/>
              <w:rPr>
                <w:rFonts w:ascii="Arial" w:hAnsi="Arial" w:cs="Arial"/>
                <w:color w:val="auto"/>
              </w:rPr>
            </w:pPr>
          </w:p>
        </w:tc>
      </w:tr>
      <w:tr w:rsidR="00B4289B" w:rsidRPr="00E24C51" w:rsidTr="00CF6474">
        <w:trPr>
          <w:trHeight w:val="279"/>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lastRenderedPageBreak/>
              <w:t xml:space="preserve">VIII-Design patient-centered and culturally responsive strategies in the delivery of clinical prevention and health promotion interventions and/or services to individuals, families, communities, and aggregates/clinical populations. </w:t>
            </w:r>
          </w:p>
        </w:tc>
        <w:tc>
          <w:tcPr>
            <w:tcW w:w="1710" w:type="dxa"/>
          </w:tcPr>
          <w:p w:rsidR="00B4289B" w:rsidRPr="00E24C51" w:rsidRDefault="00B4289B" w:rsidP="00CF6474">
            <w:pPr>
              <w:pStyle w:val="Default"/>
              <w:jc w:val="left"/>
              <w:rPr>
                <w:rFonts w:ascii="Arial" w:hAnsi="Arial" w:cs="Arial"/>
                <w:color w:val="2E74B5" w:themeColor="accent1" w:themeShade="BF"/>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2,3,4</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2. Apply evidenced-based practice guidelines to the planning of comprehensive health care for pediatric patients and their families in primary care.</w:t>
            </w:r>
          </w:p>
          <w:p w:rsidR="00B4289B" w:rsidRPr="00C40907" w:rsidRDefault="00B4289B" w:rsidP="00CF6474">
            <w:pPr>
              <w:widowControl w:val="0"/>
              <w:autoSpaceDE w:val="0"/>
              <w:autoSpaceDN w:val="0"/>
              <w:adjustRightInd w:val="0"/>
              <w:jc w:val="left"/>
              <w:rPr>
                <w:rFonts w:cs="Arial"/>
                <w:sz w:val="24"/>
                <w:szCs w:val="24"/>
              </w:rPr>
            </w:pPr>
            <w:proofErr w:type="gramStart"/>
            <w:r w:rsidRPr="00C40907">
              <w:rPr>
                <w:rFonts w:cs="Arial"/>
                <w:sz w:val="24"/>
                <w:szCs w:val="24"/>
              </w:rPr>
              <w:t>3.Plan</w:t>
            </w:r>
            <w:proofErr w:type="gramEnd"/>
            <w:r w:rsidRPr="00C40907">
              <w:rPr>
                <w:rFonts w:cs="Arial"/>
                <w:sz w:val="24"/>
                <w:szCs w:val="24"/>
              </w:rPr>
              <w:t xml:space="preserve"> health promotion, health protection, and disease prevention approaches in the care of pediatric patients and their families in primary care.</w:t>
            </w:r>
          </w:p>
          <w:p w:rsidR="00B4289B" w:rsidRPr="00C40907" w:rsidRDefault="00B4289B" w:rsidP="00CF6474">
            <w:pPr>
              <w:widowControl w:val="0"/>
              <w:autoSpaceDE w:val="0"/>
              <w:autoSpaceDN w:val="0"/>
              <w:adjustRightInd w:val="0"/>
              <w:jc w:val="left"/>
              <w:rPr>
                <w:rFonts w:cs="Arial"/>
                <w:sz w:val="24"/>
                <w:szCs w:val="24"/>
              </w:rPr>
            </w:pPr>
            <w:r w:rsidRPr="00C40907">
              <w:rPr>
                <w:rFonts w:cs="Arial"/>
                <w:noProof/>
                <w:sz w:val="24"/>
                <w:szCs w:val="24"/>
              </w:rPr>
              <w:t>4.</w:t>
            </w:r>
            <w:r w:rsidR="006C53D4">
              <w:rPr>
                <w:rFonts w:cs="Arial"/>
                <w:noProof/>
                <w:sz w:val="24"/>
                <w:szCs w:val="24"/>
              </w:rPr>
              <w:t xml:space="preserve"> </w:t>
            </w:r>
            <w:r w:rsidRPr="00C40907">
              <w:rPr>
                <w:rFonts w:cs="Arial"/>
                <w:noProof/>
                <w:sz w:val="24"/>
                <w:szCs w:val="24"/>
              </w:rPr>
              <w:t xml:space="preserve">Plan care that is sensitive to </w:t>
            </w:r>
            <w:r w:rsidRPr="00C40907">
              <w:rPr>
                <w:rFonts w:cs="Arial"/>
                <w:sz w:val="24"/>
                <w:szCs w:val="24"/>
              </w:rPr>
              <w:t xml:space="preserve">pediatric patients and their families </w:t>
            </w:r>
            <w:r w:rsidRPr="00C40907">
              <w:rPr>
                <w:rFonts w:cs="Arial"/>
                <w:noProof/>
                <w:sz w:val="24"/>
                <w:szCs w:val="24"/>
              </w:rPr>
              <w:t>in the domains of culture, spirituality, age, gender, and sexual orientation.</w:t>
            </w:r>
          </w:p>
          <w:p w:rsidR="00B4289B" w:rsidRPr="00C40907" w:rsidRDefault="00B4289B" w:rsidP="00CF6474">
            <w:pPr>
              <w:pStyle w:val="Default"/>
              <w:jc w:val="lef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170926">
              <w:rPr>
                <w:rFonts w:ascii="Arial" w:hAnsi="Arial" w:cs="Arial"/>
                <w:color w:val="auto"/>
              </w:rPr>
              <w:t>Module 2:</w:t>
            </w:r>
          </w:p>
          <w:p w:rsidR="00B4289B" w:rsidRDefault="00B4289B" w:rsidP="00CF6474">
            <w:pPr>
              <w:pStyle w:val="Default"/>
              <w:jc w:val="left"/>
              <w:rPr>
                <w:rFonts w:ascii="Arial" w:hAnsi="Arial" w:cs="Arial"/>
              </w:rPr>
            </w:pPr>
            <w:r w:rsidRPr="00170926">
              <w:rPr>
                <w:rFonts w:ascii="Arial" w:hAnsi="Arial" w:cs="Arial"/>
              </w:rPr>
              <w:t>Summarize an appropriate treatment plan for an infant with jaundice. CO1,4,6</w:t>
            </w:r>
          </w:p>
          <w:p w:rsidR="00B4289B" w:rsidRDefault="00B4289B" w:rsidP="00CF6474">
            <w:pPr>
              <w:pStyle w:val="Default"/>
              <w:jc w:val="left"/>
              <w:rPr>
                <w:rFonts w:ascii="Arial" w:hAnsi="Arial" w:cs="Arial"/>
              </w:rPr>
            </w:pPr>
          </w:p>
          <w:p w:rsidR="00B4289B" w:rsidRDefault="00B4289B" w:rsidP="00CF6474">
            <w:pPr>
              <w:pStyle w:val="Default"/>
              <w:jc w:val="left"/>
              <w:rPr>
                <w:rFonts w:ascii="Arial" w:hAnsi="Arial" w:cs="Arial"/>
              </w:rPr>
            </w:pPr>
            <w:r>
              <w:rPr>
                <w:rFonts w:ascii="Arial" w:hAnsi="Arial" w:cs="Arial"/>
              </w:rPr>
              <w:t>Module 6:</w:t>
            </w:r>
          </w:p>
          <w:p w:rsidR="00B4289B" w:rsidRPr="00E24C51" w:rsidRDefault="00B4289B" w:rsidP="00CF6474">
            <w:pPr>
              <w:pStyle w:val="Default"/>
              <w:jc w:val="left"/>
              <w:rPr>
                <w:rFonts w:ascii="Arial" w:hAnsi="Arial" w:cs="Arial"/>
                <w:color w:val="2E74B5" w:themeColor="accent1" w:themeShade="BF"/>
              </w:rPr>
            </w:pPr>
            <w:r w:rsidRPr="00170926">
              <w:rPr>
                <w:rFonts w:ascii="Arial" w:hAnsi="Arial" w:cs="Arial"/>
              </w:rPr>
              <w:t>Discuss appropriate management of the child with asthma using the step-wise approach by the National Heart, Lung, and Blood Institute National Guideline.  CO1,3,4,6</w:t>
            </w:r>
          </w:p>
        </w:tc>
        <w:tc>
          <w:tcPr>
            <w:tcW w:w="1770" w:type="dxa"/>
          </w:tcPr>
          <w:p w:rsidR="00B4289B" w:rsidRPr="00E24C51" w:rsidRDefault="00B4289B" w:rsidP="00CF6474">
            <w:pPr>
              <w:pStyle w:val="Default"/>
              <w:jc w:val="left"/>
              <w:rPr>
                <w:rFonts w:ascii="Arial" w:hAnsi="Arial" w:cs="Arial"/>
                <w:color w:val="2E74B5" w:themeColor="accent1" w:themeShade="BF"/>
              </w:rPr>
            </w:pPr>
            <w:r>
              <w:rPr>
                <w:rFonts w:ascii="Arial" w:hAnsi="Arial" w:cs="Arial"/>
                <w:color w:val="auto"/>
              </w:rPr>
              <w:t>Clinical Decision Making Assignments</w:t>
            </w:r>
          </w:p>
        </w:tc>
      </w:tr>
      <w:tr w:rsidR="00B4289B" w:rsidRPr="00E24C51" w:rsidTr="00CF6474">
        <w:trPr>
          <w:trHeight w:val="289"/>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t xml:space="preserve">IX-Conduct a comprehensive and systematic assessment as a foundation for decision-making. </w:t>
            </w:r>
          </w:p>
        </w:tc>
        <w:tc>
          <w:tcPr>
            <w:tcW w:w="1710" w:type="dxa"/>
          </w:tcPr>
          <w:p w:rsidR="00B4289B" w:rsidRPr="00E24C51" w:rsidRDefault="00B4289B" w:rsidP="00CF6474">
            <w:pPr>
              <w:pStyle w:val="Default"/>
              <w:jc w:val="left"/>
              <w:rPr>
                <w:rFonts w:ascii="Arial" w:hAnsi="Arial" w:cs="Arial"/>
                <w:color w:val="2E74B5" w:themeColor="accent1" w:themeShade="BF"/>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5</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5.</w:t>
            </w:r>
            <w:r w:rsidR="006C53D4">
              <w:rPr>
                <w:rFonts w:cs="Arial"/>
                <w:sz w:val="24"/>
                <w:szCs w:val="24"/>
              </w:rPr>
              <w:t xml:space="preserve"> </w:t>
            </w:r>
            <w:r w:rsidRPr="00C40907">
              <w:rPr>
                <w:rFonts w:cs="Arial"/>
                <w:sz w:val="24"/>
                <w:szCs w:val="24"/>
              </w:rPr>
              <w:t>Identify collaborative roles of other health professionals in the care of pediatric patients and their families.</w:t>
            </w:r>
          </w:p>
          <w:p w:rsidR="00B4289B" w:rsidRPr="00C40907" w:rsidRDefault="00B4289B" w:rsidP="00CF6474">
            <w:pPr>
              <w:pStyle w:val="Defaul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2E784C">
              <w:rPr>
                <w:rFonts w:ascii="Arial" w:hAnsi="Arial" w:cs="Arial"/>
                <w:color w:val="auto"/>
              </w:rPr>
              <w:t>Module 1:</w:t>
            </w:r>
          </w:p>
          <w:p w:rsidR="00B4289B" w:rsidRDefault="00B4289B" w:rsidP="00CF6474">
            <w:pPr>
              <w:pStyle w:val="Default"/>
              <w:jc w:val="left"/>
              <w:rPr>
                <w:rFonts w:ascii="Arial" w:hAnsi="Arial" w:cs="Arial"/>
              </w:rPr>
            </w:pPr>
            <w:r>
              <w:rPr>
                <w:rFonts w:ascii="Arial" w:hAnsi="Arial" w:cs="Arial"/>
              </w:rPr>
              <w:t>1.</w:t>
            </w:r>
            <w:r w:rsidR="006C53D4">
              <w:rPr>
                <w:rFonts w:ascii="Arial" w:hAnsi="Arial" w:cs="Arial"/>
              </w:rPr>
              <w:t xml:space="preserve"> </w:t>
            </w:r>
            <w:r w:rsidRPr="002E784C">
              <w:rPr>
                <w:rFonts w:ascii="Arial" w:hAnsi="Arial" w:cs="Arial"/>
              </w:rPr>
              <w:t>Evaluate growth and development across the pediatric age ranges. </w:t>
            </w:r>
            <w:r>
              <w:rPr>
                <w:rFonts w:ascii="Arial" w:hAnsi="Arial" w:cs="Arial"/>
              </w:rPr>
              <w:t xml:space="preserve">CO </w:t>
            </w:r>
            <w:r w:rsidRPr="002E784C">
              <w:rPr>
                <w:rFonts w:ascii="Arial" w:hAnsi="Arial" w:cs="Arial"/>
              </w:rPr>
              <w:t>1,2,3,5</w:t>
            </w:r>
          </w:p>
          <w:p w:rsidR="00B4289B" w:rsidRPr="002E784C" w:rsidRDefault="00B4289B" w:rsidP="00CF6474">
            <w:pPr>
              <w:pStyle w:val="Default"/>
              <w:jc w:val="left"/>
              <w:rPr>
                <w:rFonts w:ascii="Arial" w:hAnsi="Arial" w:cs="Arial"/>
                <w:color w:val="auto"/>
              </w:rPr>
            </w:pPr>
            <w:r>
              <w:rPr>
                <w:rFonts w:ascii="Arial" w:hAnsi="Arial" w:cs="Arial"/>
              </w:rPr>
              <w:t>2.</w:t>
            </w:r>
            <w:r>
              <w:rPr>
                <w:rFonts w:ascii="Arial" w:hAnsi="Arial" w:cs="Arial"/>
                <w:sz w:val="27"/>
                <w:szCs w:val="27"/>
              </w:rPr>
              <w:t xml:space="preserve"> </w:t>
            </w:r>
            <w:r w:rsidRPr="00BD23A6">
              <w:rPr>
                <w:rFonts w:ascii="Arial" w:hAnsi="Arial" w:cs="Arial"/>
              </w:rPr>
              <w:t xml:space="preserve">Demonstrate understanding of the differences among the </w:t>
            </w:r>
            <w:r w:rsidRPr="00BD23A6">
              <w:rPr>
                <w:rFonts w:ascii="Arial" w:hAnsi="Arial" w:cs="Arial"/>
              </w:rPr>
              <w:lastRenderedPageBreak/>
              <w:t>developmental milestones from infant to adolescent by associating significant behaviors and anticipatory guidance to each age group .  CO 1,2,6</w:t>
            </w:r>
          </w:p>
        </w:tc>
        <w:tc>
          <w:tcPr>
            <w:tcW w:w="1770" w:type="dxa"/>
          </w:tcPr>
          <w:p w:rsidR="00B4289B" w:rsidRDefault="00B4289B" w:rsidP="00CF6474">
            <w:pPr>
              <w:pStyle w:val="Default"/>
              <w:jc w:val="left"/>
              <w:rPr>
                <w:rFonts w:ascii="Arial" w:hAnsi="Arial" w:cs="Arial"/>
                <w:color w:val="auto"/>
              </w:rPr>
            </w:pPr>
            <w:r w:rsidRPr="005B72D5">
              <w:rPr>
                <w:rFonts w:ascii="Arial" w:hAnsi="Arial" w:cs="Arial"/>
                <w:color w:val="auto"/>
              </w:rPr>
              <w:lastRenderedPageBreak/>
              <w:t>Developmental Paper</w:t>
            </w:r>
          </w:p>
          <w:p w:rsidR="00B4289B" w:rsidRDefault="00B4289B" w:rsidP="00CF6474">
            <w:pPr>
              <w:pStyle w:val="Default"/>
              <w:jc w:val="left"/>
              <w:rPr>
                <w:rFonts w:ascii="Arial" w:hAnsi="Arial" w:cs="Arial"/>
                <w:color w:val="auto"/>
              </w:rPr>
            </w:pPr>
          </w:p>
          <w:p w:rsidR="00B4289B" w:rsidRDefault="00B4289B" w:rsidP="00CF6474">
            <w:pPr>
              <w:pStyle w:val="Default"/>
              <w:jc w:val="left"/>
              <w:rPr>
                <w:rFonts w:ascii="Arial" w:hAnsi="Arial" w:cs="Arial"/>
                <w:color w:val="auto"/>
              </w:rPr>
            </w:pPr>
            <w:r>
              <w:rPr>
                <w:rFonts w:ascii="Arial" w:hAnsi="Arial" w:cs="Arial"/>
                <w:color w:val="auto"/>
              </w:rPr>
              <w:t>And</w:t>
            </w:r>
          </w:p>
          <w:p w:rsidR="00B4289B" w:rsidRDefault="00B4289B" w:rsidP="00CF6474">
            <w:pPr>
              <w:pStyle w:val="Default"/>
              <w:jc w:val="left"/>
              <w:rPr>
                <w:rFonts w:ascii="Arial" w:hAnsi="Arial" w:cs="Arial"/>
                <w:color w:val="auto"/>
              </w:rPr>
            </w:pPr>
          </w:p>
          <w:p w:rsidR="00B4289B" w:rsidRPr="005B72D5" w:rsidRDefault="00B4289B" w:rsidP="00CF6474">
            <w:pPr>
              <w:pStyle w:val="Default"/>
              <w:jc w:val="left"/>
              <w:rPr>
                <w:rFonts w:ascii="Arial" w:hAnsi="Arial" w:cs="Arial"/>
                <w:color w:val="auto"/>
              </w:rPr>
            </w:pPr>
            <w:r>
              <w:rPr>
                <w:rFonts w:ascii="Arial" w:hAnsi="Arial" w:cs="Arial"/>
                <w:color w:val="auto"/>
              </w:rPr>
              <w:t>Talking Points</w:t>
            </w:r>
          </w:p>
        </w:tc>
      </w:tr>
      <w:tr w:rsidR="00B4289B" w:rsidRPr="00E24C51" w:rsidTr="00CF6474">
        <w:trPr>
          <w:trHeight w:val="289"/>
        </w:trPr>
        <w:tc>
          <w:tcPr>
            <w:tcW w:w="3510" w:type="dxa"/>
          </w:tcPr>
          <w:p w:rsidR="00B4289B" w:rsidRPr="006B4CA2" w:rsidRDefault="00B4289B" w:rsidP="00CF6474">
            <w:pPr>
              <w:jc w:val="both"/>
              <w:rPr>
                <w:rFonts w:cs="Arial"/>
                <w:color w:val="000000"/>
                <w:sz w:val="24"/>
                <w:szCs w:val="24"/>
              </w:rPr>
            </w:pPr>
            <w:r w:rsidRPr="006B4CA2">
              <w:rPr>
                <w:rFonts w:cs="Arial"/>
                <w:color w:val="000000"/>
                <w:sz w:val="24"/>
                <w:szCs w:val="24"/>
              </w:rPr>
              <w:lastRenderedPageBreak/>
              <w:t xml:space="preserve">IX-Apply the best available evidence from nursing and other sciences as the foundation for practice. </w:t>
            </w:r>
          </w:p>
        </w:tc>
        <w:tc>
          <w:tcPr>
            <w:tcW w:w="1710" w:type="dxa"/>
          </w:tcPr>
          <w:p w:rsidR="00B4289B" w:rsidRPr="00A96D90" w:rsidRDefault="00B4289B" w:rsidP="00CF6474">
            <w:pPr>
              <w:pStyle w:val="Default"/>
              <w:rPr>
                <w:rFonts w:ascii="Arial" w:eastAsia="Times New Roman" w:hAnsi="Arial" w:cs="Arial"/>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2</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2.</w:t>
            </w:r>
            <w:r w:rsidR="006C53D4">
              <w:rPr>
                <w:rFonts w:cs="Arial"/>
                <w:sz w:val="24"/>
                <w:szCs w:val="24"/>
              </w:rPr>
              <w:t xml:space="preserve"> </w:t>
            </w:r>
            <w:r w:rsidRPr="00C40907">
              <w:rPr>
                <w:rFonts w:cs="Arial"/>
                <w:sz w:val="24"/>
                <w:szCs w:val="24"/>
              </w:rPr>
              <w:t>Apply evidenced-based practice guidelines to the planning of comprehensive health care for pediatric patients and their families in primary care.</w:t>
            </w:r>
          </w:p>
          <w:p w:rsidR="00B4289B" w:rsidRPr="00C40907" w:rsidRDefault="00B4289B" w:rsidP="00CF6474">
            <w:pPr>
              <w:pStyle w:val="Default"/>
              <w:jc w:val="lef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2E784C">
              <w:rPr>
                <w:rFonts w:ascii="Arial" w:hAnsi="Arial" w:cs="Arial"/>
                <w:color w:val="auto"/>
              </w:rPr>
              <w:t>Module 1:</w:t>
            </w:r>
          </w:p>
          <w:p w:rsidR="00B4289B" w:rsidRDefault="00B4289B" w:rsidP="00CF6474">
            <w:pPr>
              <w:pStyle w:val="Default"/>
              <w:jc w:val="left"/>
              <w:rPr>
                <w:rFonts w:ascii="Arial" w:hAnsi="Arial" w:cs="Arial"/>
              </w:rPr>
            </w:pPr>
            <w:r w:rsidRPr="002E784C">
              <w:rPr>
                <w:rFonts w:ascii="Arial" w:hAnsi="Arial" w:cs="Arial"/>
              </w:rPr>
              <w:t xml:space="preserve">Demonstrate understanding of the differences among the developmental milestones from infant to adolescent by associating significant behaviors and anticipatory guidance to each age </w:t>
            </w:r>
            <w:proofErr w:type="gramStart"/>
            <w:r w:rsidRPr="002E784C">
              <w:rPr>
                <w:rFonts w:ascii="Arial" w:hAnsi="Arial" w:cs="Arial"/>
              </w:rPr>
              <w:t>group . </w:t>
            </w:r>
            <w:proofErr w:type="gramEnd"/>
            <w:r w:rsidRPr="002E784C">
              <w:rPr>
                <w:rFonts w:ascii="Arial" w:hAnsi="Arial" w:cs="Arial"/>
              </w:rPr>
              <w:t xml:space="preserve"> CO 1,2,6</w:t>
            </w:r>
          </w:p>
          <w:p w:rsidR="00B4289B" w:rsidRPr="002E784C" w:rsidRDefault="00B4289B" w:rsidP="00CF6474">
            <w:pPr>
              <w:pStyle w:val="Default"/>
              <w:jc w:val="left"/>
              <w:rPr>
                <w:rFonts w:ascii="Arial" w:hAnsi="Arial" w:cs="Arial"/>
                <w:color w:val="auto"/>
              </w:rPr>
            </w:pPr>
          </w:p>
        </w:tc>
        <w:tc>
          <w:tcPr>
            <w:tcW w:w="1770" w:type="dxa"/>
          </w:tcPr>
          <w:p w:rsidR="00B4289B" w:rsidRDefault="00B4289B" w:rsidP="00CF6474">
            <w:pPr>
              <w:pStyle w:val="Default"/>
              <w:jc w:val="left"/>
              <w:rPr>
                <w:rFonts w:ascii="Arial" w:hAnsi="Arial" w:cs="Arial"/>
                <w:color w:val="auto"/>
              </w:rPr>
            </w:pPr>
            <w:r w:rsidRPr="005B72D5">
              <w:rPr>
                <w:rFonts w:ascii="Arial" w:hAnsi="Arial" w:cs="Arial"/>
                <w:color w:val="auto"/>
              </w:rPr>
              <w:t>Quizzes</w:t>
            </w:r>
          </w:p>
          <w:p w:rsidR="00B4289B" w:rsidRDefault="00B4289B" w:rsidP="00CF6474">
            <w:pPr>
              <w:pStyle w:val="Default"/>
              <w:jc w:val="left"/>
              <w:rPr>
                <w:rFonts w:ascii="Arial" w:hAnsi="Arial" w:cs="Arial"/>
                <w:color w:val="auto"/>
              </w:rPr>
            </w:pPr>
          </w:p>
          <w:p w:rsidR="00B4289B" w:rsidRDefault="00B4289B" w:rsidP="00CF6474">
            <w:pPr>
              <w:pStyle w:val="Default"/>
              <w:jc w:val="left"/>
              <w:rPr>
                <w:rFonts w:ascii="Arial" w:hAnsi="Arial" w:cs="Arial"/>
                <w:color w:val="auto"/>
              </w:rPr>
            </w:pPr>
            <w:r>
              <w:rPr>
                <w:rFonts w:ascii="Arial" w:hAnsi="Arial" w:cs="Arial"/>
                <w:color w:val="auto"/>
              </w:rPr>
              <w:t>And</w:t>
            </w:r>
          </w:p>
          <w:p w:rsidR="00B4289B" w:rsidRDefault="00B4289B" w:rsidP="00CF6474">
            <w:pPr>
              <w:pStyle w:val="Default"/>
              <w:jc w:val="left"/>
              <w:rPr>
                <w:rFonts w:ascii="Arial" w:hAnsi="Arial" w:cs="Arial"/>
                <w:color w:val="auto"/>
              </w:rPr>
            </w:pPr>
          </w:p>
          <w:p w:rsidR="00B4289B" w:rsidRPr="005B72D5" w:rsidRDefault="00B4289B" w:rsidP="00CF6474">
            <w:pPr>
              <w:pStyle w:val="Default"/>
              <w:jc w:val="left"/>
              <w:rPr>
                <w:rFonts w:ascii="Arial" w:hAnsi="Arial" w:cs="Arial"/>
                <w:color w:val="auto"/>
              </w:rPr>
            </w:pPr>
            <w:r>
              <w:rPr>
                <w:rFonts w:ascii="Arial" w:hAnsi="Arial" w:cs="Arial"/>
                <w:color w:val="auto"/>
              </w:rPr>
              <w:t>Talking Points</w:t>
            </w:r>
          </w:p>
        </w:tc>
      </w:tr>
      <w:tr w:rsidR="00B4289B" w:rsidRPr="00E24C51" w:rsidTr="00CF6474">
        <w:trPr>
          <w:trHeight w:val="289"/>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t xml:space="preserve">IX-Use knowledge of illness and disease management to provide evidence-based care to populations, perform risk assessments, and design plans or programs of care. </w:t>
            </w:r>
          </w:p>
        </w:tc>
        <w:tc>
          <w:tcPr>
            <w:tcW w:w="1710" w:type="dxa"/>
          </w:tcPr>
          <w:p w:rsidR="00B4289B" w:rsidRPr="00A96D90" w:rsidRDefault="00B4289B" w:rsidP="00CF6474">
            <w:pPr>
              <w:pStyle w:val="Default"/>
              <w:rPr>
                <w:rFonts w:ascii="Arial" w:eastAsia="Times New Roman" w:hAnsi="Arial" w:cs="Arial"/>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1,4</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1.</w:t>
            </w:r>
            <w:r w:rsidR="006C53D4">
              <w:rPr>
                <w:rFonts w:cs="Arial"/>
                <w:sz w:val="24"/>
                <w:szCs w:val="24"/>
              </w:rPr>
              <w:t xml:space="preserve"> </w:t>
            </w:r>
            <w:r w:rsidRPr="00C40907">
              <w:rPr>
                <w:rFonts w:cs="Arial"/>
                <w:sz w:val="24"/>
                <w:szCs w:val="24"/>
              </w:rPr>
              <w:t>Evaluate theoretical and empirical knowledge of designated minor</w:t>
            </w:r>
            <w:r w:rsidRPr="00C40907">
              <w:rPr>
                <w:rFonts w:cs="Arial"/>
                <w:color w:val="FF0000"/>
                <w:sz w:val="24"/>
                <w:szCs w:val="24"/>
              </w:rPr>
              <w:t xml:space="preserve"> </w:t>
            </w:r>
            <w:r w:rsidRPr="00C40907">
              <w:rPr>
                <w:rFonts w:cs="Arial"/>
                <w:sz w:val="24"/>
                <w:szCs w:val="24"/>
              </w:rPr>
              <w:t>acute, chronic and complex health problems of pediatric patients and their families in primary care practice.</w:t>
            </w:r>
          </w:p>
          <w:p w:rsidR="00B4289B" w:rsidRPr="00B4289B" w:rsidRDefault="006C53D4" w:rsidP="00B4289B">
            <w:pPr>
              <w:widowControl w:val="0"/>
              <w:autoSpaceDE w:val="0"/>
              <w:autoSpaceDN w:val="0"/>
              <w:adjustRightInd w:val="0"/>
              <w:jc w:val="left"/>
              <w:rPr>
                <w:rFonts w:cs="Arial"/>
                <w:sz w:val="24"/>
                <w:szCs w:val="24"/>
              </w:rPr>
            </w:pPr>
            <w:r>
              <w:rPr>
                <w:rFonts w:cs="Arial"/>
                <w:noProof/>
                <w:sz w:val="24"/>
                <w:szCs w:val="24"/>
              </w:rPr>
              <w:t xml:space="preserve">4. </w:t>
            </w:r>
            <w:r w:rsidR="00B4289B" w:rsidRPr="00C40907">
              <w:rPr>
                <w:rFonts w:cs="Arial"/>
                <w:noProof/>
                <w:sz w:val="24"/>
                <w:szCs w:val="24"/>
              </w:rPr>
              <w:t xml:space="preserve">Plan care that is </w:t>
            </w:r>
            <w:r w:rsidR="00B4289B" w:rsidRPr="00C40907">
              <w:rPr>
                <w:rFonts w:cs="Arial"/>
                <w:noProof/>
                <w:sz w:val="24"/>
                <w:szCs w:val="24"/>
              </w:rPr>
              <w:lastRenderedPageBreak/>
              <w:t xml:space="preserve">sensitive to </w:t>
            </w:r>
            <w:r w:rsidR="00B4289B" w:rsidRPr="00C40907">
              <w:rPr>
                <w:rFonts w:cs="Arial"/>
                <w:sz w:val="24"/>
                <w:szCs w:val="24"/>
              </w:rPr>
              <w:t xml:space="preserve">pediatric patients and their families </w:t>
            </w:r>
            <w:r w:rsidR="00B4289B" w:rsidRPr="00C40907">
              <w:rPr>
                <w:rFonts w:cs="Arial"/>
                <w:noProof/>
                <w:sz w:val="24"/>
                <w:szCs w:val="24"/>
              </w:rPr>
              <w:t>in the domains of culture, spirituality, age, gender, and sexual orientation.</w:t>
            </w:r>
          </w:p>
        </w:tc>
        <w:tc>
          <w:tcPr>
            <w:tcW w:w="2250" w:type="dxa"/>
          </w:tcPr>
          <w:p w:rsidR="00B4289B" w:rsidRDefault="00B4289B" w:rsidP="00CF6474">
            <w:pPr>
              <w:pStyle w:val="Default"/>
              <w:jc w:val="left"/>
              <w:rPr>
                <w:rFonts w:ascii="Arial" w:hAnsi="Arial" w:cs="Arial"/>
              </w:rPr>
            </w:pPr>
            <w:r>
              <w:rPr>
                <w:rFonts w:ascii="Arial" w:hAnsi="Arial" w:cs="Arial"/>
              </w:rPr>
              <w:lastRenderedPageBreak/>
              <w:t>Module 6:</w:t>
            </w:r>
          </w:p>
          <w:p w:rsidR="00B4289B" w:rsidRPr="00E24C51" w:rsidRDefault="00B4289B" w:rsidP="00CF6474">
            <w:pPr>
              <w:pStyle w:val="Default"/>
              <w:jc w:val="left"/>
              <w:rPr>
                <w:rFonts w:ascii="Arial" w:hAnsi="Arial" w:cs="Arial"/>
                <w:color w:val="2E74B5" w:themeColor="accent1" w:themeShade="BF"/>
              </w:rPr>
            </w:pPr>
            <w:r w:rsidRPr="00170926">
              <w:rPr>
                <w:rFonts w:ascii="Arial" w:hAnsi="Arial" w:cs="Arial"/>
              </w:rPr>
              <w:t>Discuss appropriate management of the child with asthma using the step-wise approach by the National Heart, Lung, and Blood Institute National Guideline.  CO1,3,4,6</w:t>
            </w:r>
          </w:p>
        </w:tc>
        <w:tc>
          <w:tcPr>
            <w:tcW w:w="1770" w:type="dxa"/>
          </w:tcPr>
          <w:p w:rsidR="00B4289B" w:rsidRDefault="00B4289B" w:rsidP="00CF6474">
            <w:pPr>
              <w:pStyle w:val="Default"/>
              <w:jc w:val="left"/>
              <w:rPr>
                <w:rFonts w:ascii="Arial" w:hAnsi="Arial" w:cs="Arial"/>
                <w:color w:val="auto"/>
              </w:rPr>
            </w:pPr>
            <w:r w:rsidRPr="00274FF3">
              <w:rPr>
                <w:rFonts w:ascii="Arial" w:hAnsi="Arial" w:cs="Arial"/>
                <w:color w:val="auto"/>
              </w:rPr>
              <w:t>Quizzes</w:t>
            </w:r>
          </w:p>
          <w:p w:rsidR="00B4289B" w:rsidRDefault="00B4289B" w:rsidP="00CF6474">
            <w:pPr>
              <w:pStyle w:val="Default"/>
              <w:jc w:val="left"/>
              <w:rPr>
                <w:rFonts w:ascii="Arial" w:hAnsi="Arial" w:cs="Arial"/>
                <w:color w:val="auto"/>
              </w:rPr>
            </w:pPr>
          </w:p>
          <w:p w:rsidR="00B4289B" w:rsidRDefault="00B4289B" w:rsidP="00CF6474">
            <w:pPr>
              <w:pStyle w:val="Default"/>
              <w:jc w:val="left"/>
              <w:rPr>
                <w:rFonts w:ascii="Arial" w:hAnsi="Arial" w:cs="Arial"/>
                <w:color w:val="auto"/>
              </w:rPr>
            </w:pPr>
            <w:r>
              <w:rPr>
                <w:rFonts w:ascii="Arial" w:hAnsi="Arial" w:cs="Arial"/>
                <w:color w:val="auto"/>
              </w:rPr>
              <w:t xml:space="preserve"> and </w:t>
            </w:r>
          </w:p>
          <w:p w:rsidR="00B4289B" w:rsidRDefault="00B4289B" w:rsidP="00CF6474">
            <w:pPr>
              <w:pStyle w:val="Default"/>
              <w:jc w:val="left"/>
              <w:rPr>
                <w:rFonts w:ascii="Arial" w:hAnsi="Arial" w:cs="Arial"/>
                <w:color w:val="auto"/>
              </w:rPr>
            </w:pPr>
          </w:p>
          <w:p w:rsidR="00B4289B" w:rsidRPr="00274FF3" w:rsidRDefault="00B4289B" w:rsidP="00CF6474">
            <w:pPr>
              <w:pStyle w:val="Default"/>
              <w:jc w:val="left"/>
              <w:rPr>
                <w:rFonts w:ascii="Arial" w:hAnsi="Arial" w:cs="Arial"/>
                <w:color w:val="auto"/>
              </w:rPr>
            </w:pPr>
            <w:r>
              <w:rPr>
                <w:rFonts w:ascii="Arial" w:hAnsi="Arial" w:cs="Arial"/>
                <w:color w:val="auto"/>
              </w:rPr>
              <w:t>Clinical Decision Making Assignments</w:t>
            </w:r>
          </w:p>
        </w:tc>
      </w:tr>
      <w:tr w:rsidR="00B4289B" w:rsidRPr="00E24C51" w:rsidTr="00CF6474">
        <w:trPr>
          <w:trHeight w:val="1810"/>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lastRenderedPageBreak/>
              <w:t xml:space="preserve">IX-Employ knowledge and skills in economics, business principles, and systems in the design, delivery, and evaluation of care. </w:t>
            </w:r>
          </w:p>
        </w:tc>
        <w:tc>
          <w:tcPr>
            <w:tcW w:w="1710" w:type="dxa"/>
          </w:tcPr>
          <w:p w:rsidR="00B4289B" w:rsidRPr="00A96D90" w:rsidRDefault="00B4289B" w:rsidP="00CF6474">
            <w:pPr>
              <w:pStyle w:val="Default"/>
              <w:rPr>
                <w:rFonts w:ascii="Arial" w:eastAsia="Times New Roman" w:hAnsi="Arial" w:cs="Arial"/>
              </w:rPr>
            </w:pPr>
            <w:r w:rsidRPr="00A96D90">
              <w:rPr>
                <w:rFonts w:ascii="Arial" w:eastAsia="Times New Roman" w:hAnsi="Arial" w:cs="Arial"/>
              </w:rPr>
              <w:t>Demonstrate competence in an advanced nursing role</w:t>
            </w:r>
          </w:p>
        </w:tc>
        <w:tc>
          <w:tcPr>
            <w:tcW w:w="2250" w:type="dxa"/>
          </w:tcPr>
          <w:p w:rsidR="00B4289B" w:rsidRPr="00C60C71" w:rsidRDefault="00B4289B" w:rsidP="00CF6474">
            <w:pPr>
              <w:widowControl w:val="0"/>
              <w:autoSpaceDE w:val="0"/>
              <w:autoSpaceDN w:val="0"/>
              <w:adjustRightInd w:val="0"/>
              <w:jc w:val="left"/>
              <w:rPr>
                <w:rFonts w:cs="Arial"/>
                <w:sz w:val="24"/>
                <w:szCs w:val="24"/>
              </w:rPr>
            </w:pPr>
            <w:r w:rsidRPr="00C60C71">
              <w:rPr>
                <w:rFonts w:cs="Arial"/>
                <w:sz w:val="24"/>
                <w:szCs w:val="24"/>
              </w:rPr>
              <w:t>CO: 2</w:t>
            </w:r>
          </w:p>
          <w:p w:rsidR="00B4289B" w:rsidRPr="00C60C71" w:rsidRDefault="00B4289B" w:rsidP="00CF6474">
            <w:pPr>
              <w:widowControl w:val="0"/>
              <w:autoSpaceDE w:val="0"/>
              <w:autoSpaceDN w:val="0"/>
              <w:adjustRightInd w:val="0"/>
              <w:jc w:val="left"/>
              <w:rPr>
                <w:rFonts w:cs="Arial"/>
                <w:sz w:val="24"/>
                <w:szCs w:val="24"/>
              </w:rPr>
            </w:pPr>
            <w:r w:rsidRPr="00C60C71">
              <w:rPr>
                <w:rFonts w:cs="Arial"/>
                <w:sz w:val="24"/>
                <w:szCs w:val="24"/>
              </w:rPr>
              <w:t>2.</w:t>
            </w:r>
            <w:r w:rsidR="006C53D4">
              <w:rPr>
                <w:rFonts w:cs="Arial"/>
                <w:sz w:val="24"/>
                <w:szCs w:val="24"/>
              </w:rPr>
              <w:t xml:space="preserve"> </w:t>
            </w:r>
            <w:r w:rsidRPr="00C60C71">
              <w:rPr>
                <w:rFonts w:cs="Arial"/>
                <w:sz w:val="24"/>
                <w:szCs w:val="24"/>
              </w:rPr>
              <w:t>Apply evidenced-based practice guidelines to the planning of comprehensive health care for pediatric patients and their families in primary care.</w:t>
            </w:r>
          </w:p>
          <w:p w:rsidR="00B4289B" w:rsidRPr="00C40907" w:rsidRDefault="00B4289B" w:rsidP="00CF6474">
            <w:pPr>
              <w:pStyle w:val="Default"/>
              <w:jc w:val="lef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170926">
              <w:rPr>
                <w:rFonts w:ascii="Arial" w:hAnsi="Arial" w:cs="Arial"/>
                <w:color w:val="auto"/>
              </w:rPr>
              <w:t>Module 2:</w:t>
            </w:r>
          </w:p>
          <w:p w:rsidR="00B4289B" w:rsidRDefault="00B4289B" w:rsidP="00CF6474">
            <w:pPr>
              <w:pStyle w:val="Default"/>
              <w:jc w:val="left"/>
              <w:rPr>
                <w:rFonts w:ascii="Arial" w:hAnsi="Arial" w:cs="Arial"/>
              </w:rPr>
            </w:pPr>
            <w:r w:rsidRPr="00170926">
              <w:rPr>
                <w:rFonts w:ascii="Arial" w:hAnsi="Arial" w:cs="Arial"/>
              </w:rPr>
              <w:t>Summarize an appropriate treatment plan for an infant with jaundice. CO1,4,6</w:t>
            </w:r>
          </w:p>
          <w:p w:rsidR="00B4289B" w:rsidRDefault="00B4289B" w:rsidP="00CF6474">
            <w:pPr>
              <w:pStyle w:val="Default"/>
              <w:jc w:val="left"/>
              <w:rPr>
                <w:rFonts w:ascii="Arial" w:hAnsi="Arial" w:cs="Arial"/>
              </w:rPr>
            </w:pPr>
          </w:p>
          <w:p w:rsidR="00B4289B" w:rsidRDefault="00B4289B" w:rsidP="00CF6474">
            <w:pPr>
              <w:pStyle w:val="Default"/>
              <w:jc w:val="left"/>
              <w:rPr>
                <w:rFonts w:ascii="Arial" w:hAnsi="Arial" w:cs="Arial"/>
              </w:rPr>
            </w:pPr>
            <w:r>
              <w:rPr>
                <w:rFonts w:ascii="Arial" w:hAnsi="Arial" w:cs="Arial"/>
              </w:rPr>
              <w:t>Module 6:</w:t>
            </w:r>
          </w:p>
          <w:p w:rsidR="00B4289B" w:rsidRPr="00B4289B" w:rsidRDefault="00B4289B" w:rsidP="00CF6474">
            <w:pPr>
              <w:pStyle w:val="Default"/>
              <w:jc w:val="left"/>
              <w:rPr>
                <w:rFonts w:ascii="Arial" w:hAnsi="Arial" w:cs="Arial"/>
              </w:rPr>
            </w:pPr>
            <w:r w:rsidRPr="00170926">
              <w:rPr>
                <w:rFonts w:ascii="Arial" w:hAnsi="Arial" w:cs="Arial"/>
              </w:rPr>
              <w:t>Discuss appropriate management of the child with asthma using the step-wise approach by the National Heart, Lung, and Blood Institute National Guideline.  CO1,3,4,6</w:t>
            </w:r>
          </w:p>
        </w:tc>
        <w:tc>
          <w:tcPr>
            <w:tcW w:w="1770" w:type="dxa"/>
          </w:tcPr>
          <w:p w:rsidR="00B4289B" w:rsidRPr="00E24C51" w:rsidRDefault="00B4289B" w:rsidP="00CF6474">
            <w:pPr>
              <w:pStyle w:val="Default"/>
              <w:jc w:val="left"/>
              <w:rPr>
                <w:rFonts w:ascii="Arial" w:hAnsi="Arial" w:cs="Arial"/>
                <w:color w:val="2E74B5" w:themeColor="accent1" w:themeShade="BF"/>
              </w:rPr>
            </w:pPr>
            <w:r>
              <w:rPr>
                <w:rFonts w:ascii="Arial" w:hAnsi="Arial" w:cs="Arial"/>
                <w:color w:val="auto"/>
              </w:rPr>
              <w:t>Clinical Decision Making Assignments</w:t>
            </w:r>
          </w:p>
        </w:tc>
      </w:tr>
      <w:tr w:rsidR="00B4289B" w:rsidRPr="00E24C51" w:rsidTr="00B4289B">
        <w:trPr>
          <w:trHeight w:val="910"/>
        </w:trPr>
        <w:tc>
          <w:tcPr>
            <w:tcW w:w="3510" w:type="dxa"/>
          </w:tcPr>
          <w:p w:rsidR="00B4289B" w:rsidRPr="006B4CA2" w:rsidRDefault="00B4289B" w:rsidP="00CF6474">
            <w:pPr>
              <w:jc w:val="left"/>
              <w:rPr>
                <w:rFonts w:cs="Arial"/>
                <w:color w:val="000000"/>
                <w:sz w:val="24"/>
                <w:szCs w:val="24"/>
              </w:rPr>
            </w:pPr>
            <w:r w:rsidRPr="006B4CA2">
              <w:rPr>
                <w:rFonts w:cs="Arial"/>
                <w:color w:val="000000"/>
                <w:sz w:val="24"/>
                <w:szCs w:val="24"/>
              </w:rPr>
              <w:t>IX-Apply theories and evidence-based knowledge in leading, as appropriate, the healthcare team to design, coordinate, and evaluate the delivery of care.</w:t>
            </w:r>
          </w:p>
        </w:tc>
        <w:tc>
          <w:tcPr>
            <w:tcW w:w="1710" w:type="dxa"/>
          </w:tcPr>
          <w:p w:rsidR="00B4289B" w:rsidRPr="00A96D90" w:rsidRDefault="00B4289B" w:rsidP="00CF6474">
            <w:pPr>
              <w:pStyle w:val="Default"/>
              <w:rPr>
                <w:rFonts w:ascii="Arial" w:eastAsia="Times New Roman" w:hAnsi="Arial" w:cs="Arial"/>
              </w:rPr>
            </w:pPr>
            <w:r w:rsidRPr="00A96D90">
              <w:rPr>
                <w:rFonts w:ascii="Arial" w:eastAsia="Times New Roman" w:hAnsi="Arial" w:cs="Arial"/>
              </w:rPr>
              <w:t>Demonstrate competence in an advanced nursing role</w:t>
            </w:r>
          </w:p>
        </w:tc>
        <w:tc>
          <w:tcPr>
            <w:tcW w:w="2250" w:type="dxa"/>
          </w:tcPr>
          <w:p w:rsidR="00B4289B" w:rsidRDefault="00B4289B" w:rsidP="00CF6474">
            <w:pPr>
              <w:widowControl w:val="0"/>
              <w:autoSpaceDE w:val="0"/>
              <w:autoSpaceDN w:val="0"/>
              <w:adjustRightInd w:val="0"/>
              <w:jc w:val="left"/>
              <w:rPr>
                <w:rFonts w:cs="Arial"/>
                <w:sz w:val="24"/>
                <w:szCs w:val="24"/>
              </w:rPr>
            </w:pPr>
            <w:r>
              <w:rPr>
                <w:rFonts w:cs="Arial"/>
                <w:sz w:val="24"/>
                <w:szCs w:val="24"/>
              </w:rPr>
              <w:t>CO: 2</w:t>
            </w:r>
          </w:p>
          <w:p w:rsidR="00B4289B" w:rsidRPr="00C40907" w:rsidRDefault="00B4289B" w:rsidP="00CF6474">
            <w:pPr>
              <w:widowControl w:val="0"/>
              <w:autoSpaceDE w:val="0"/>
              <w:autoSpaceDN w:val="0"/>
              <w:adjustRightInd w:val="0"/>
              <w:jc w:val="left"/>
              <w:rPr>
                <w:rFonts w:cs="Arial"/>
                <w:sz w:val="24"/>
                <w:szCs w:val="24"/>
              </w:rPr>
            </w:pPr>
            <w:r w:rsidRPr="00C40907">
              <w:rPr>
                <w:rFonts w:cs="Arial"/>
                <w:sz w:val="24"/>
                <w:szCs w:val="24"/>
              </w:rPr>
              <w:t>2.</w:t>
            </w:r>
            <w:r w:rsidR="006C53D4">
              <w:rPr>
                <w:rFonts w:cs="Arial"/>
                <w:sz w:val="24"/>
                <w:szCs w:val="24"/>
              </w:rPr>
              <w:t xml:space="preserve"> </w:t>
            </w:r>
            <w:r w:rsidRPr="00C40907">
              <w:rPr>
                <w:rFonts w:cs="Arial"/>
                <w:sz w:val="24"/>
                <w:szCs w:val="24"/>
              </w:rPr>
              <w:t>Apply evidenced-based practice guidelines to the planning of comprehensive health care for pediatric patients and their families in primary care.</w:t>
            </w:r>
          </w:p>
          <w:p w:rsidR="00B4289B" w:rsidRPr="00C40907" w:rsidRDefault="00B4289B" w:rsidP="00CF6474">
            <w:pPr>
              <w:pStyle w:val="Default"/>
              <w:rPr>
                <w:rFonts w:ascii="Arial" w:hAnsi="Arial" w:cs="Arial"/>
                <w:color w:val="2E74B5" w:themeColor="accent1" w:themeShade="BF"/>
              </w:rPr>
            </w:pPr>
          </w:p>
        </w:tc>
        <w:tc>
          <w:tcPr>
            <w:tcW w:w="2250" w:type="dxa"/>
          </w:tcPr>
          <w:p w:rsidR="00B4289B" w:rsidRDefault="00B4289B" w:rsidP="00CF6474">
            <w:pPr>
              <w:pStyle w:val="Default"/>
              <w:jc w:val="left"/>
              <w:rPr>
                <w:rFonts w:ascii="Arial" w:hAnsi="Arial" w:cs="Arial"/>
                <w:color w:val="auto"/>
              </w:rPr>
            </w:pPr>
            <w:r w:rsidRPr="002E784C">
              <w:rPr>
                <w:rFonts w:ascii="Arial" w:hAnsi="Arial" w:cs="Arial"/>
                <w:color w:val="auto"/>
              </w:rPr>
              <w:t>Module 2:</w:t>
            </w:r>
          </w:p>
          <w:p w:rsidR="00B4289B" w:rsidRDefault="00B4289B" w:rsidP="00CF6474">
            <w:pPr>
              <w:pStyle w:val="Default"/>
              <w:jc w:val="left"/>
              <w:rPr>
                <w:rFonts w:ascii="Arial" w:hAnsi="Arial" w:cs="Arial"/>
              </w:rPr>
            </w:pPr>
            <w:r>
              <w:rPr>
                <w:rFonts w:ascii="Arial" w:hAnsi="Arial" w:cs="Arial"/>
              </w:rPr>
              <w:t>1.</w:t>
            </w:r>
            <w:r w:rsidR="006C53D4">
              <w:rPr>
                <w:rFonts w:ascii="Arial" w:hAnsi="Arial" w:cs="Arial"/>
              </w:rPr>
              <w:t xml:space="preserve"> </w:t>
            </w:r>
            <w:r w:rsidRPr="002E784C">
              <w:rPr>
                <w:rFonts w:ascii="Arial" w:hAnsi="Arial" w:cs="Arial"/>
              </w:rPr>
              <w:t xml:space="preserve">Apply understanding of immunizations and immunization schedules by correctly selecting immunizations for various </w:t>
            </w:r>
            <w:proofErr w:type="gramStart"/>
            <w:r w:rsidRPr="002E784C">
              <w:rPr>
                <w:rFonts w:ascii="Arial" w:hAnsi="Arial" w:cs="Arial"/>
              </w:rPr>
              <w:t>scenarios</w:t>
            </w:r>
            <w:r w:rsidRPr="002E784C">
              <w:t xml:space="preserve"> .</w:t>
            </w:r>
            <w:proofErr w:type="gramEnd"/>
            <w:r w:rsidRPr="002E784C">
              <w:t xml:space="preserve"> </w:t>
            </w:r>
            <w:r w:rsidRPr="002E784C">
              <w:rPr>
                <w:rFonts w:ascii="Arial" w:hAnsi="Arial" w:cs="Arial"/>
              </w:rPr>
              <w:t>CO1,3,5,6</w:t>
            </w:r>
          </w:p>
          <w:p w:rsidR="00B4289B" w:rsidRPr="00B4289B" w:rsidRDefault="00B4289B" w:rsidP="00CF6474">
            <w:pPr>
              <w:pStyle w:val="Default"/>
              <w:jc w:val="left"/>
              <w:rPr>
                <w:rFonts w:ascii="Arial" w:hAnsi="Arial" w:cs="Arial"/>
              </w:rPr>
            </w:pPr>
            <w:r>
              <w:rPr>
                <w:rFonts w:ascii="Arial" w:hAnsi="Arial" w:cs="Arial"/>
              </w:rPr>
              <w:t>2.</w:t>
            </w:r>
            <w:r w:rsidR="006C53D4">
              <w:rPr>
                <w:rFonts w:ascii="Arial" w:hAnsi="Arial" w:cs="Arial"/>
              </w:rPr>
              <w:t xml:space="preserve"> </w:t>
            </w:r>
            <w:r w:rsidRPr="002E784C">
              <w:rPr>
                <w:rFonts w:ascii="Arial" w:hAnsi="Arial" w:cs="Arial"/>
              </w:rPr>
              <w:t>Summarize an appropriate treatment plan for an infant with jaundice. CO1,4,6</w:t>
            </w:r>
          </w:p>
        </w:tc>
        <w:tc>
          <w:tcPr>
            <w:tcW w:w="1770" w:type="dxa"/>
          </w:tcPr>
          <w:p w:rsidR="00B4289B" w:rsidRDefault="00B4289B" w:rsidP="00CF6474">
            <w:pPr>
              <w:pStyle w:val="Default"/>
              <w:jc w:val="left"/>
              <w:rPr>
                <w:rFonts w:ascii="Arial" w:hAnsi="Arial" w:cs="Arial"/>
                <w:color w:val="auto"/>
              </w:rPr>
            </w:pPr>
            <w:r w:rsidRPr="00274FF3">
              <w:rPr>
                <w:rFonts w:ascii="Arial" w:hAnsi="Arial" w:cs="Arial"/>
                <w:color w:val="auto"/>
              </w:rPr>
              <w:t>Quizzes</w:t>
            </w:r>
          </w:p>
          <w:p w:rsidR="00B4289B" w:rsidRDefault="00B4289B" w:rsidP="00CF6474">
            <w:pPr>
              <w:pStyle w:val="Default"/>
              <w:jc w:val="left"/>
              <w:rPr>
                <w:rFonts w:ascii="Arial" w:hAnsi="Arial" w:cs="Arial"/>
                <w:color w:val="auto"/>
              </w:rPr>
            </w:pPr>
          </w:p>
          <w:p w:rsidR="00B4289B" w:rsidRDefault="00B4289B" w:rsidP="00CF6474">
            <w:pPr>
              <w:pStyle w:val="Default"/>
              <w:jc w:val="left"/>
              <w:rPr>
                <w:rFonts w:ascii="Arial" w:hAnsi="Arial" w:cs="Arial"/>
                <w:color w:val="auto"/>
              </w:rPr>
            </w:pPr>
            <w:r>
              <w:rPr>
                <w:rFonts w:ascii="Arial" w:hAnsi="Arial" w:cs="Arial"/>
                <w:color w:val="auto"/>
              </w:rPr>
              <w:t xml:space="preserve"> and </w:t>
            </w:r>
          </w:p>
          <w:p w:rsidR="00B4289B" w:rsidRDefault="00B4289B" w:rsidP="00CF6474">
            <w:pPr>
              <w:pStyle w:val="Default"/>
              <w:jc w:val="left"/>
              <w:rPr>
                <w:rFonts w:ascii="Arial" w:hAnsi="Arial" w:cs="Arial"/>
                <w:color w:val="auto"/>
              </w:rPr>
            </w:pPr>
          </w:p>
          <w:p w:rsidR="00B4289B" w:rsidRPr="00E24C51" w:rsidRDefault="00B4289B" w:rsidP="00CF6474">
            <w:pPr>
              <w:pStyle w:val="Default"/>
              <w:jc w:val="left"/>
              <w:rPr>
                <w:rFonts w:ascii="Arial" w:hAnsi="Arial" w:cs="Arial"/>
                <w:color w:val="2E74B5" w:themeColor="accent1" w:themeShade="BF"/>
              </w:rPr>
            </w:pPr>
            <w:r>
              <w:rPr>
                <w:rFonts w:ascii="Arial" w:hAnsi="Arial" w:cs="Arial"/>
                <w:color w:val="auto"/>
              </w:rPr>
              <w:t>Clinical Decision Making Assignments</w:t>
            </w:r>
          </w:p>
        </w:tc>
      </w:tr>
    </w:tbl>
    <w:p w:rsidR="002E22C7" w:rsidRPr="00E24C51" w:rsidRDefault="002E22C7" w:rsidP="000F6845">
      <w:pPr>
        <w:pStyle w:val="Default"/>
        <w:rPr>
          <w:rFonts w:ascii="Arial" w:hAnsi="Arial" w:cs="Arial"/>
          <w:color w:val="2E74B5" w:themeColor="accent1" w:themeShade="BF"/>
        </w:rPr>
      </w:pPr>
    </w:p>
    <w:p w:rsidR="009B09D9" w:rsidRPr="008946BA" w:rsidRDefault="000F6845" w:rsidP="008946BA">
      <w:pPr>
        <w:pStyle w:val="Heading1"/>
      </w:pPr>
      <w:r w:rsidRPr="008946BA">
        <w:t>C</w:t>
      </w:r>
      <w:r w:rsidR="00556C4A" w:rsidRPr="008946BA">
        <w:t>ourse</w:t>
      </w:r>
      <w:r w:rsidR="00556C4A" w:rsidRPr="00E24C51">
        <w:rPr>
          <w:rFonts w:eastAsia="Times New Roman"/>
          <w:lang w:eastAsia="ar-SA"/>
        </w:rPr>
        <w:t xml:space="preserve"> Schedule and Due Dates </w:t>
      </w:r>
      <w:r w:rsidR="00556C4A"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tblPr>
      <w:tblGrid>
        <w:gridCol w:w="4315"/>
        <w:gridCol w:w="5611"/>
      </w:tblGrid>
      <w:tr w:rsidR="009B09D9" w:rsidRPr="00E24C51" w:rsidTr="008946BA">
        <w:trPr>
          <w:tblHeader/>
        </w:trPr>
        <w:tc>
          <w:tcPr>
            <w:tcW w:w="4315" w:type="dxa"/>
            <w:shd w:val="clear" w:color="auto" w:fill="0070C0"/>
            <w:vAlign w:val="center"/>
          </w:tcPr>
          <w:p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Course or Module Activity</w:t>
            </w:r>
          </w:p>
        </w:tc>
        <w:tc>
          <w:tcPr>
            <w:tcW w:w="5611" w:type="dxa"/>
            <w:shd w:val="clear" w:color="auto" w:fill="2E74B5" w:themeFill="accent1" w:themeFillShade="BF"/>
            <w:vAlign w:val="center"/>
          </w:tcPr>
          <w:p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Due Date</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One</w:t>
            </w:r>
            <w:r w:rsidR="00556C4A" w:rsidRPr="00E24C51">
              <w:rPr>
                <w:rFonts w:ascii="Arial" w:hAnsi="Arial" w:cs="Arial"/>
                <w:b/>
                <w:color w:val="FFFFFF" w:themeColor="background1"/>
              </w:rPr>
              <w:t xml:space="preserve">  (All Courses)</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4062F9" w:rsidRPr="00E24C51" w:rsidTr="008946BA">
        <w:tc>
          <w:tcPr>
            <w:tcW w:w="4315" w:type="dxa"/>
            <w:vAlign w:val="center"/>
          </w:tcPr>
          <w:p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Attestation Statement</w:t>
            </w:r>
          </w:p>
        </w:tc>
        <w:tc>
          <w:tcPr>
            <w:tcW w:w="5611" w:type="dxa"/>
            <w:vAlign w:val="center"/>
          </w:tcPr>
          <w:p w:rsidR="004062F9" w:rsidRPr="00E24C51" w:rsidRDefault="00556C4A" w:rsidP="008946BA">
            <w:pPr>
              <w:pStyle w:val="Default"/>
              <w:tabs>
                <w:tab w:val="left" w:pos="3580"/>
              </w:tabs>
              <w:jc w:val="left"/>
              <w:rPr>
                <w:rFonts w:ascii="Arial" w:hAnsi="Arial" w:cs="Arial"/>
                <w:color w:val="auto"/>
              </w:rPr>
            </w:pPr>
            <w:r w:rsidRPr="00E24C51">
              <w:rPr>
                <w:rFonts w:ascii="Arial" w:hAnsi="Arial" w:cs="Arial"/>
                <w:color w:val="auto"/>
              </w:rPr>
              <w:t>Wednesday 23:59</w:t>
            </w:r>
          </w:p>
        </w:tc>
      </w:tr>
      <w:tr w:rsidR="004062F9" w:rsidRPr="00E24C51" w:rsidTr="008946BA">
        <w:tc>
          <w:tcPr>
            <w:tcW w:w="4315" w:type="dxa"/>
            <w:vAlign w:val="center"/>
          </w:tcPr>
          <w:p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Discussions</w:t>
            </w:r>
            <w:r w:rsidR="002E5CFD" w:rsidRPr="00E24C51">
              <w:rPr>
                <w:rFonts w:ascii="Arial" w:hAnsi="Arial" w:cs="Arial"/>
                <w:color w:val="auto"/>
              </w:rPr>
              <w:t>- Introduction</w:t>
            </w:r>
          </w:p>
        </w:tc>
        <w:tc>
          <w:tcPr>
            <w:tcW w:w="5611" w:type="dxa"/>
            <w:vAlign w:val="center"/>
          </w:tcPr>
          <w:p w:rsidR="004062F9" w:rsidRPr="00E24C51" w:rsidRDefault="005304C8" w:rsidP="008946BA">
            <w:pPr>
              <w:pStyle w:val="Default"/>
              <w:tabs>
                <w:tab w:val="left" w:pos="3580"/>
              </w:tabs>
              <w:jc w:val="left"/>
              <w:rPr>
                <w:rFonts w:ascii="Arial" w:hAnsi="Arial" w:cs="Arial"/>
                <w:color w:val="auto"/>
              </w:rPr>
            </w:pPr>
            <w:r w:rsidRPr="00E24C51">
              <w:rPr>
                <w:rFonts w:ascii="Arial" w:hAnsi="Arial" w:cs="Arial"/>
                <w:color w:val="auto"/>
              </w:rPr>
              <w:t>Wednesday 23:59</w:t>
            </w:r>
          </w:p>
        </w:tc>
      </w:tr>
      <w:tr w:rsidR="005304C8" w:rsidRPr="00E24C51" w:rsidTr="005304C8">
        <w:trPr>
          <w:trHeight w:val="334"/>
        </w:trPr>
        <w:tc>
          <w:tcPr>
            <w:tcW w:w="4315" w:type="dxa"/>
            <w:vAlign w:val="center"/>
          </w:tcPr>
          <w:p w:rsidR="005304C8" w:rsidRPr="005304C8" w:rsidRDefault="005304C8" w:rsidP="005304C8">
            <w:pPr>
              <w:pStyle w:val="normal1"/>
              <w:jc w:val="left"/>
              <w:rPr>
                <w:rFonts w:ascii="Arial" w:hAnsi="Arial" w:cs="Arial"/>
                <w:sz w:val="24"/>
              </w:rPr>
            </w:pPr>
            <w:r w:rsidRPr="005304C8">
              <w:rPr>
                <w:rFonts w:ascii="Arial" w:hAnsi="Arial" w:cs="Arial"/>
                <w:sz w:val="24"/>
              </w:rPr>
              <w:t>Texas Health Step</w:t>
            </w:r>
            <w:r>
              <w:rPr>
                <w:rFonts w:ascii="Arial" w:hAnsi="Arial" w:cs="Arial"/>
                <w:sz w:val="24"/>
              </w:rPr>
              <w:t>s</w:t>
            </w:r>
            <w:r w:rsidRPr="005304C8">
              <w:rPr>
                <w:rFonts w:ascii="Arial" w:hAnsi="Arial" w:cs="Arial"/>
                <w:sz w:val="24"/>
              </w:rPr>
              <w:t xml:space="preserve"> </w:t>
            </w:r>
          </w:p>
        </w:tc>
        <w:tc>
          <w:tcPr>
            <w:tcW w:w="5611" w:type="dxa"/>
            <w:vAlign w:val="center"/>
          </w:tcPr>
          <w:p w:rsidR="005304C8" w:rsidRPr="005304C8" w:rsidRDefault="005304C8" w:rsidP="005304C8">
            <w:pPr>
              <w:jc w:val="left"/>
              <w:rPr>
                <w:sz w:val="24"/>
                <w:szCs w:val="24"/>
              </w:rPr>
            </w:pPr>
            <w:r w:rsidRPr="005304C8">
              <w:rPr>
                <w:sz w:val="24"/>
                <w:szCs w:val="24"/>
              </w:rPr>
              <w:t>Sunday 23:59</w:t>
            </w:r>
          </w:p>
        </w:tc>
      </w:tr>
      <w:tr w:rsidR="005304C8" w:rsidRPr="00E24C51" w:rsidTr="008946BA">
        <w:tc>
          <w:tcPr>
            <w:tcW w:w="4315" w:type="dxa"/>
            <w:vAlign w:val="center"/>
          </w:tcPr>
          <w:p w:rsidR="005304C8" w:rsidRPr="005304C8" w:rsidRDefault="005304C8" w:rsidP="005304C8">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5304C8" w:rsidRPr="005304C8" w:rsidRDefault="005304C8" w:rsidP="005304C8">
            <w:pPr>
              <w:jc w:val="left"/>
              <w:rPr>
                <w:rFonts w:cs="Arial"/>
                <w:sz w:val="24"/>
                <w:szCs w:val="24"/>
              </w:rPr>
            </w:pP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5304C8" w:rsidRPr="00E24C51" w:rsidTr="008946BA">
        <w:tc>
          <w:tcPr>
            <w:tcW w:w="4315" w:type="dxa"/>
            <w:vAlign w:val="center"/>
          </w:tcPr>
          <w:p w:rsidR="005304C8" w:rsidRPr="005304C8" w:rsidRDefault="005304C8" w:rsidP="005304C8">
            <w:pPr>
              <w:pStyle w:val="normal1"/>
              <w:jc w:val="left"/>
              <w:rPr>
                <w:rFonts w:ascii="Arial" w:hAnsi="Arial" w:cs="Arial"/>
                <w:sz w:val="24"/>
              </w:rPr>
            </w:pPr>
            <w:r w:rsidRPr="005304C8">
              <w:rPr>
                <w:rFonts w:ascii="Arial" w:hAnsi="Arial" w:cs="Arial"/>
                <w:sz w:val="24"/>
              </w:rPr>
              <w:t>Texas Health Step</w:t>
            </w:r>
            <w:r>
              <w:rPr>
                <w:rFonts w:ascii="Arial" w:hAnsi="Arial" w:cs="Arial"/>
                <w:sz w:val="24"/>
              </w:rPr>
              <w:t>s</w:t>
            </w:r>
            <w:r w:rsidRPr="005304C8">
              <w:rPr>
                <w:rFonts w:ascii="Arial" w:hAnsi="Arial" w:cs="Arial"/>
                <w:sz w:val="24"/>
              </w:rPr>
              <w:t xml:space="preserve"> </w:t>
            </w:r>
          </w:p>
        </w:tc>
        <w:tc>
          <w:tcPr>
            <w:tcW w:w="5611" w:type="dxa"/>
            <w:vAlign w:val="center"/>
          </w:tcPr>
          <w:p w:rsidR="005304C8" w:rsidRPr="005304C8" w:rsidRDefault="005304C8" w:rsidP="005304C8">
            <w:pPr>
              <w:jc w:val="left"/>
              <w:rPr>
                <w:sz w:val="24"/>
                <w:szCs w:val="24"/>
              </w:rPr>
            </w:pPr>
            <w:r w:rsidRPr="005304C8">
              <w:rPr>
                <w:sz w:val="24"/>
                <w:szCs w:val="24"/>
              </w:rPr>
              <w:t>Sunday 23:59</w:t>
            </w:r>
          </w:p>
        </w:tc>
      </w:tr>
      <w:tr w:rsidR="005304C8" w:rsidRPr="00E24C51" w:rsidTr="008946BA">
        <w:tc>
          <w:tcPr>
            <w:tcW w:w="4315" w:type="dxa"/>
            <w:vAlign w:val="center"/>
          </w:tcPr>
          <w:p w:rsidR="005304C8" w:rsidRPr="005304C8" w:rsidRDefault="005304C8" w:rsidP="005304C8">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5304C8" w:rsidRPr="005304C8" w:rsidRDefault="005304C8" w:rsidP="005304C8">
            <w:pPr>
              <w:jc w:val="left"/>
              <w:rPr>
                <w:rFonts w:cs="Arial"/>
                <w:sz w:val="24"/>
                <w:szCs w:val="24"/>
              </w:rPr>
            </w:pPr>
            <w:r w:rsidRPr="005304C8">
              <w:rPr>
                <w:sz w:val="24"/>
                <w:szCs w:val="24"/>
              </w:rPr>
              <w:t>Sunday 23:59</w:t>
            </w:r>
          </w:p>
        </w:tc>
      </w:tr>
      <w:tr w:rsidR="005304C8" w:rsidRPr="00E24C51" w:rsidTr="008946BA">
        <w:tc>
          <w:tcPr>
            <w:tcW w:w="4315" w:type="dxa"/>
            <w:vAlign w:val="center"/>
          </w:tcPr>
          <w:p w:rsidR="005304C8" w:rsidRPr="005304C8" w:rsidRDefault="005304C8" w:rsidP="005304C8">
            <w:pPr>
              <w:pStyle w:val="Default"/>
              <w:tabs>
                <w:tab w:val="left" w:pos="3580"/>
              </w:tabs>
              <w:jc w:val="left"/>
              <w:rPr>
                <w:rFonts w:ascii="Arial" w:hAnsi="Arial" w:cs="Arial"/>
                <w:color w:val="auto"/>
              </w:rPr>
            </w:pPr>
            <w:r>
              <w:rPr>
                <w:rFonts w:ascii="Arial" w:hAnsi="Arial" w:cs="Arial"/>
                <w:color w:val="auto"/>
              </w:rPr>
              <w:t>Jaundice CDM</w:t>
            </w:r>
          </w:p>
        </w:tc>
        <w:tc>
          <w:tcPr>
            <w:tcW w:w="5611" w:type="dxa"/>
            <w:vAlign w:val="center"/>
          </w:tcPr>
          <w:p w:rsidR="005304C8" w:rsidRPr="005304C8" w:rsidRDefault="005304C8" w:rsidP="005304C8">
            <w:pPr>
              <w:jc w:val="left"/>
              <w:rPr>
                <w:sz w:val="24"/>
                <w:szCs w:val="24"/>
              </w:rPr>
            </w:pP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5304C8" w:rsidRPr="00E24C51" w:rsidTr="003518E4">
        <w:tc>
          <w:tcPr>
            <w:tcW w:w="4315" w:type="dxa"/>
            <w:shd w:val="clear" w:color="auto" w:fill="auto"/>
            <w:vAlign w:val="center"/>
          </w:tcPr>
          <w:p w:rsidR="005304C8" w:rsidRPr="005304C8" w:rsidRDefault="005304C8" w:rsidP="005304C8">
            <w:pPr>
              <w:pStyle w:val="normal1"/>
              <w:jc w:val="left"/>
              <w:rPr>
                <w:rFonts w:ascii="Arial" w:hAnsi="Arial" w:cs="Arial"/>
                <w:sz w:val="24"/>
              </w:rPr>
            </w:pPr>
            <w:r w:rsidRPr="005304C8">
              <w:rPr>
                <w:rFonts w:ascii="Arial" w:hAnsi="Arial" w:cs="Arial"/>
                <w:sz w:val="24"/>
              </w:rPr>
              <w:t xml:space="preserve">Texas Health Steps </w:t>
            </w:r>
          </w:p>
        </w:tc>
        <w:tc>
          <w:tcPr>
            <w:tcW w:w="5611" w:type="dxa"/>
            <w:shd w:val="clear" w:color="auto" w:fill="auto"/>
            <w:vAlign w:val="center"/>
          </w:tcPr>
          <w:p w:rsidR="005304C8" w:rsidRPr="005304C8" w:rsidRDefault="005304C8" w:rsidP="005304C8">
            <w:pPr>
              <w:jc w:val="left"/>
              <w:rPr>
                <w:sz w:val="24"/>
                <w:szCs w:val="24"/>
              </w:rPr>
            </w:pPr>
            <w:r w:rsidRPr="005304C8">
              <w:rPr>
                <w:sz w:val="24"/>
                <w:szCs w:val="24"/>
              </w:rPr>
              <w:t>Sunday 23:59</w:t>
            </w:r>
          </w:p>
        </w:tc>
      </w:tr>
      <w:tr w:rsidR="005304C8" w:rsidRPr="00E24C51" w:rsidTr="003518E4">
        <w:tc>
          <w:tcPr>
            <w:tcW w:w="4315" w:type="dxa"/>
            <w:shd w:val="clear" w:color="auto" w:fill="auto"/>
            <w:vAlign w:val="center"/>
          </w:tcPr>
          <w:p w:rsidR="005304C8" w:rsidRPr="005304C8" w:rsidRDefault="005304C8" w:rsidP="005304C8">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shd w:val="clear" w:color="auto" w:fill="auto"/>
            <w:vAlign w:val="center"/>
          </w:tcPr>
          <w:p w:rsidR="005304C8" w:rsidRPr="005304C8" w:rsidRDefault="005304C8" w:rsidP="005304C8">
            <w:pPr>
              <w:jc w:val="left"/>
              <w:rPr>
                <w:rFonts w:cs="Arial"/>
                <w:sz w:val="24"/>
                <w:szCs w:val="24"/>
              </w:rPr>
            </w:pP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Four</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5304C8" w:rsidRPr="00E24C51" w:rsidTr="008946BA">
        <w:tc>
          <w:tcPr>
            <w:tcW w:w="4315" w:type="dxa"/>
            <w:vAlign w:val="center"/>
          </w:tcPr>
          <w:p w:rsidR="005304C8" w:rsidRPr="005304C8" w:rsidRDefault="005304C8" w:rsidP="005304C8">
            <w:pPr>
              <w:pStyle w:val="normal1"/>
              <w:jc w:val="left"/>
              <w:rPr>
                <w:rFonts w:ascii="Arial" w:hAnsi="Arial" w:cs="Arial"/>
                <w:sz w:val="24"/>
              </w:rPr>
            </w:pPr>
            <w:r w:rsidRPr="005304C8">
              <w:rPr>
                <w:rFonts w:ascii="Arial" w:hAnsi="Arial" w:cs="Arial"/>
                <w:sz w:val="24"/>
              </w:rPr>
              <w:t>Texas Health Step</w:t>
            </w:r>
            <w:r>
              <w:rPr>
                <w:rFonts w:ascii="Arial" w:hAnsi="Arial" w:cs="Arial"/>
                <w:sz w:val="24"/>
              </w:rPr>
              <w:t>s</w:t>
            </w:r>
            <w:r w:rsidRPr="005304C8">
              <w:rPr>
                <w:rFonts w:ascii="Arial" w:hAnsi="Arial" w:cs="Arial"/>
                <w:sz w:val="24"/>
              </w:rPr>
              <w:t xml:space="preserve"> </w:t>
            </w:r>
          </w:p>
        </w:tc>
        <w:tc>
          <w:tcPr>
            <w:tcW w:w="5611" w:type="dxa"/>
            <w:vAlign w:val="center"/>
          </w:tcPr>
          <w:p w:rsidR="005304C8" w:rsidRPr="005304C8" w:rsidRDefault="005304C8" w:rsidP="005304C8">
            <w:pPr>
              <w:jc w:val="left"/>
              <w:rPr>
                <w:sz w:val="24"/>
                <w:szCs w:val="24"/>
              </w:rPr>
            </w:pPr>
            <w:r w:rsidRPr="005304C8">
              <w:rPr>
                <w:sz w:val="24"/>
                <w:szCs w:val="24"/>
              </w:rPr>
              <w:t>Sunday 23:59</w:t>
            </w:r>
          </w:p>
        </w:tc>
      </w:tr>
      <w:tr w:rsidR="005304C8" w:rsidRPr="00E24C51" w:rsidTr="008946BA">
        <w:tc>
          <w:tcPr>
            <w:tcW w:w="4315" w:type="dxa"/>
            <w:vAlign w:val="center"/>
          </w:tcPr>
          <w:p w:rsidR="005304C8" w:rsidRPr="005304C8" w:rsidRDefault="005304C8" w:rsidP="005304C8">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5304C8" w:rsidRPr="005304C8" w:rsidRDefault="005304C8" w:rsidP="005304C8">
            <w:pPr>
              <w:jc w:val="left"/>
              <w:rPr>
                <w:rFonts w:cs="Arial"/>
                <w:sz w:val="24"/>
                <w:szCs w:val="24"/>
              </w:rPr>
            </w:pPr>
            <w:r w:rsidRPr="005304C8">
              <w:rPr>
                <w:sz w:val="24"/>
                <w:szCs w:val="24"/>
              </w:rPr>
              <w:t>Sunday 23:59</w:t>
            </w:r>
          </w:p>
        </w:tc>
      </w:tr>
      <w:tr w:rsidR="003518E4" w:rsidRPr="00E24C51" w:rsidTr="008946BA">
        <w:tc>
          <w:tcPr>
            <w:tcW w:w="4315" w:type="dxa"/>
            <w:vAlign w:val="center"/>
          </w:tcPr>
          <w:p w:rsidR="003518E4" w:rsidRPr="005304C8" w:rsidRDefault="003518E4" w:rsidP="003518E4">
            <w:pPr>
              <w:pStyle w:val="Default"/>
              <w:tabs>
                <w:tab w:val="left" w:pos="3580"/>
              </w:tabs>
              <w:jc w:val="left"/>
              <w:rPr>
                <w:rFonts w:ascii="Arial" w:hAnsi="Arial" w:cs="Arial"/>
                <w:color w:val="auto"/>
              </w:rPr>
            </w:pPr>
            <w:r>
              <w:rPr>
                <w:rFonts w:ascii="Arial" w:hAnsi="Arial" w:cs="Arial"/>
                <w:color w:val="auto"/>
              </w:rPr>
              <w:t>Discussion Board</w:t>
            </w:r>
          </w:p>
        </w:tc>
        <w:tc>
          <w:tcPr>
            <w:tcW w:w="5611" w:type="dxa"/>
            <w:vAlign w:val="center"/>
          </w:tcPr>
          <w:p w:rsidR="003518E4" w:rsidRPr="005304C8" w:rsidRDefault="003518E4" w:rsidP="003518E4">
            <w:pPr>
              <w:jc w:val="left"/>
              <w:rPr>
                <w:szCs w:val="24"/>
              </w:rPr>
            </w:pPr>
            <w:r>
              <w:rPr>
                <w:sz w:val="24"/>
                <w:szCs w:val="24"/>
              </w:rPr>
              <w:t xml:space="preserve">Initial post due by Wednesday 23:59 and response to 2 other students by </w:t>
            </w: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Five</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307292" w:rsidRPr="00E24C51" w:rsidTr="008946BA">
        <w:tc>
          <w:tcPr>
            <w:tcW w:w="4315" w:type="dxa"/>
            <w:vAlign w:val="center"/>
          </w:tcPr>
          <w:p w:rsidR="00307292" w:rsidRPr="005304C8" w:rsidRDefault="00307292" w:rsidP="0040346D">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307292" w:rsidRPr="005304C8" w:rsidRDefault="00307292" w:rsidP="0040346D">
            <w:pPr>
              <w:jc w:val="left"/>
              <w:rPr>
                <w:rFonts w:cs="Arial"/>
                <w:sz w:val="24"/>
                <w:szCs w:val="24"/>
              </w:rPr>
            </w:pPr>
            <w:r w:rsidRPr="005304C8">
              <w:rPr>
                <w:sz w:val="24"/>
                <w:szCs w:val="24"/>
              </w:rPr>
              <w:t>Sunday 23:59</w:t>
            </w:r>
          </w:p>
        </w:tc>
      </w:tr>
      <w:tr w:rsidR="00307292" w:rsidRPr="00E24C51" w:rsidTr="008946BA">
        <w:tc>
          <w:tcPr>
            <w:tcW w:w="4315" w:type="dxa"/>
            <w:vAlign w:val="center"/>
          </w:tcPr>
          <w:p w:rsidR="00307292" w:rsidRPr="00E24C51" w:rsidRDefault="00307292" w:rsidP="00307292">
            <w:pPr>
              <w:pStyle w:val="Default"/>
              <w:tabs>
                <w:tab w:val="left" w:pos="3580"/>
              </w:tabs>
              <w:jc w:val="left"/>
              <w:rPr>
                <w:rFonts w:ascii="Arial" w:hAnsi="Arial" w:cs="Arial"/>
                <w:color w:val="auto"/>
              </w:rPr>
            </w:pPr>
            <w:r>
              <w:rPr>
                <w:rFonts w:ascii="Arial" w:hAnsi="Arial" w:cs="Arial"/>
                <w:color w:val="auto"/>
              </w:rPr>
              <w:t>Developmental Paper</w:t>
            </w:r>
          </w:p>
        </w:tc>
        <w:tc>
          <w:tcPr>
            <w:tcW w:w="5611" w:type="dxa"/>
            <w:vAlign w:val="center"/>
          </w:tcPr>
          <w:p w:rsidR="00307292" w:rsidRPr="00307292" w:rsidRDefault="00307292" w:rsidP="00307292">
            <w:pPr>
              <w:pStyle w:val="Default"/>
              <w:tabs>
                <w:tab w:val="left" w:pos="3580"/>
              </w:tabs>
              <w:jc w:val="left"/>
              <w:rPr>
                <w:rFonts w:ascii="Arial" w:hAnsi="Arial" w:cs="Arial"/>
                <w:color w:val="auto"/>
              </w:rPr>
            </w:pPr>
            <w:r w:rsidRPr="00307292">
              <w:rPr>
                <w:rFonts w:ascii="Arial" w:hAnsi="Arial" w:cs="Arial"/>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Six</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307292" w:rsidRPr="00E24C51" w:rsidTr="008946BA">
        <w:tc>
          <w:tcPr>
            <w:tcW w:w="4315" w:type="dxa"/>
            <w:vAlign w:val="center"/>
          </w:tcPr>
          <w:p w:rsidR="00307292" w:rsidRPr="005304C8" w:rsidRDefault="00307292" w:rsidP="0040346D">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307292" w:rsidRPr="005304C8" w:rsidRDefault="00307292" w:rsidP="0040346D">
            <w:pPr>
              <w:jc w:val="left"/>
              <w:rPr>
                <w:rFonts w:cs="Arial"/>
                <w:sz w:val="24"/>
                <w:szCs w:val="24"/>
              </w:rPr>
            </w:pPr>
            <w:r w:rsidRPr="005304C8">
              <w:rPr>
                <w:sz w:val="24"/>
                <w:szCs w:val="24"/>
              </w:rPr>
              <w:t>Sunday 23:59</w:t>
            </w:r>
          </w:p>
        </w:tc>
      </w:tr>
      <w:tr w:rsidR="00307292" w:rsidRPr="00E24C51" w:rsidTr="008946BA">
        <w:tc>
          <w:tcPr>
            <w:tcW w:w="4315" w:type="dxa"/>
            <w:vAlign w:val="center"/>
          </w:tcPr>
          <w:p w:rsidR="00307292" w:rsidRPr="005304C8" w:rsidRDefault="00307292" w:rsidP="0040346D">
            <w:pPr>
              <w:pStyle w:val="Default"/>
              <w:tabs>
                <w:tab w:val="left" w:pos="3580"/>
              </w:tabs>
              <w:jc w:val="left"/>
              <w:rPr>
                <w:rFonts w:ascii="Arial" w:hAnsi="Arial" w:cs="Arial"/>
                <w:color w:val="auto"/>
              </w:rPr>
            </w:pPr>
            <w:r>
              <w:rPr>
                <w:rFonts w:ascii="Arial" w:hAnsi="Arial" w:cs="Arial"/>
                <w:color w:val="auto"/>
              </w:rPr>
              <w:t>Asthma CDM</w:t>
            </w:r>
          </w:p>
        </w:tc>
        <w:tc>
          <w:tcPr>
            <w:tcW w:w="5611" w:type="dxa"/>
            <w:vAlign w:val="center"/>
          </w:tcPr>
          <w:p w:rsidR="00307292" w:rsidRPr="005304C8" w:rsidRDefault="00307292" w:rsidP="0040346D">
            <w:pPr>
              <w:jc w:val="left"/>
              <w:rPr>
                <w:sz w:val="24"/>
                <w:szCs w:val="24"/>
              </w:rPr>
            </w:pP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Seven</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307292" w:rsidRPr="00E24C51" w:rsidTr="008946BA">
        <w:tc>
          <w:tcPr>
            <w:tcW w:w="4315" w:type="dxa"/>
            <w:vAlign w:val="center"/>
          </w:tcPr>
          <w:p w:rsidR="00307292" w:rsidRPr="005304C8" w:rsidRDefault="00307292" w:rsidP="0040346D">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307292" w:rsidRPr="005304C8" w:rsidRDefault="00307292" w:rsidP="0040346D">
            <w:pPr>
              <w:jc w:val="left"/>
              <w:rPr>
                <w:rFonts w:cs="Arial"/>
                <w:sz w:val="24"/>
                <w:szCs w:val="24"/>
              </w:rPr>
            </w:pPr>
            <w:r w:rsidRPr="005304C8">
              <w:rPr>
                <w:sz w:val="24"/>
                <w:szCs w:val="24"/>
              </w:rPr>
              <w:t>Sunday 23:59</w:t>
            </w:r>
          </w:p>
        </w:tc>
      </w:tr>
      <w:tr w:rsidR="004062F9" w:rsidRPr="00E24C51" w:rsidTr="008946BA">
        <w:tc>
          <w:tcPr>
            <w:tcW w:w="4315"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Eight</w:t>
            </w:r>
          </w:p>
        </w:tc>
        <w:tc>
          <w:tcPr>
            <w:tcW w:w="5611" w:type="dxa"/>
            <w:shd w:val="clear" w:color="auto" w:fill="ED7D31" w:themeFill="accent2"/>
            <w:vAlign w:val="center"/>
          </w:tcPr>
          <w:p w:rsidR="004062F9" w:rsidRPr="00E24C51" w:rsidRDefault="004062F9" w:rsidP="008946BA">
            <w:pPr>
              <w:pStyle w:val="Default"/>
              <w:tabs>
                <w:tab w:val="left" w:pos="3580"/>
              </w:tabs>
              <w:jc w:val="left"/>
              <w:rPr>
                <w:rFonts w:ascii="Arial" w:hAnsi="Arial" w:cs="Arial"/>
                <w:b/>
                <w:color w:val="auto"/>
              </w:rPr>
            </w:pPr>
          </w:p>
        </w:tc>
      </w:tr>
      <w:tr w:rsidR="00307292" w:rsidRPr="00E24C51" w:rsidTr="008946BA">
        <w:tc>
          <w:tcPr>
            <w:tcW w:w="4315" w:type="dxa"/>
            <w:vAlign w:val="center"/>
          </w:tcPr>
          <w:p w:rsidR="00307292" w:rsidRPr="005304C8" w:rsidRDefault="00307292" w:rsidP="0040346D">
            <w:pPr>
              <w:pStyle w:val="Default"/>
              <w:tabs>
                <w:tab w:val="left" w:pos="3580"/>
              </w:tabs>
              <w:jc w:val="left"/>
              <w:rPr>
                <w:rFonts w:ascii="Arial" w:hAnsi="Arial" w:cs="Arial"/>
                <w:color w:val="auto"/>
              </w:rPr>
            </w:pPr>
            <w:r w:rsidRPr="005304C8">
              <w:rPr>
                <w:rFonts w:ascii="Arial" w:hAnsi="Arial" w:cs="Arial"/>
                <w:color w:val="auto"/>
              </w:rPr>
              <w:t>Quizzes</w:t>
            </w:r>
          </w:p>
        </w:tc>
        <w:tc>
          <w:tcPr>
            <w:tcW w:w="5611" w:type="dxa"/>
            <w:vAlign w:val="center"/>
          </w:tcPr>
          <w:p w:rsidR="00307292" w:rsidRPr="005304C8" w:rsidRDefault="00307292" w:rsidP="0040346D">
            <w:pPr>
              <w:jc w:val="left"/>
              <w:rPr>
                <w:rFonts w:cs="Arial"/>
                <w:sz w:val="24"/>
                <w:szCs w:val="24"/>
              </w:rPr>
            </w:pPr>
            <w:r w:rsidRPr="005304C8">
              <w:rPr>
                <w:sz w:val="24"/>
                <w:szCs w:val="24"/>
              </w:rPr>
              <w:t>Sunday 23:59</w:t>
            </w:r>
          </w:p>
        </w:tc>
      </w:tr>
      <w:tr w:rsidR="00307292" w:rsidRPr="00E24C51" w:rsidTr="008946BA">
        <w:tc>
          <w:tcPr>
            <w:tcW w:w="4315" w:type="dxa"/>
            <w:vAlign w:val="center"/>
          </w:tcPr>
          <w:p w:rsidR="00307292" w:rsidRPr="00E24C51" w:rsidRDefault="00307292" w:rsidP="00307292">
            <w:pPr>
              <w:pStyle w:val="Default"/>
              <w:tabs>
                <w:tab w:val="left" w:pos="3580"/>
              </w:tabs>
              <w:jc w:val="left"/>
              <w:rPr>
                <w:rFonts w:ascii="Arial" w:hAnsi="Arial" w:cs="Arial"/>
                <w:color w:val="auto"/>
              </w:rPr>
            </w:pPr>
            <w:r>
              <w:rPr>
                <w:rFonts w:ascii="Arial" w:hAnsi="Arial" w:cs="Arial"/>
                <w:color w:val="auto"/>
              </w:rPr>
              <w:t>Talking Points Presentation</w:t>
            </w:r>
          </w:p>
        </w:tc>
        <w:tc>
          <w:tcPr>
            <w:tcW w:w="5611" w:type="dxa"/>
            <w:vAlign w:val="center"/>
          </w:tcPr>
          <w:p w:rsidR="00307292" w:rsidRPr="00307292" w:rsidRDefault="0080005F" w:rsidP="00307292">
            <w:pPr>
              <w:pStyle w:val="Default"/>
              <w:tabs>
                <w:tab w:val="left" w:pos="3580"/>
              </w:tabs>
              <w:jc w:val="left"/>
              <w:rPr>
                <w:rFonts w:ascii="Arial" w:hAnsi="Arial" w:cs="Arial"/>
                <w:color w:val="auto"/>
              </w:rPr>
            </w:pPr>
            <w:r>
              <w:rPr>
                <w:rFonts w:ascii="Arial" w:hAnsi="Arial" w:cs="Arial"/>
              </w:rPr>
              <w:t>S</w:t>
            </w:r>
            <w:r w:rsidR="00F36E34">
              <w:rPr>
                <w:rFonts w:ascii="Arial" w:hAnsi="Arial" w:cs="Arial"/>
              </w:rPr>
              <w:t>aturday</w:t>
            </w:r>
            <w:r w:rsidR="00307292" w:rsidRPr="00307292">
              <w:rPr>
                <w:rFonts w:ascii="Arial" w:hAnsi="Arial" w:cs="Arial"/>
              </w:rPr>
              <w:t xml:space="preserve"> 23:59</w:t>
            </w:r>
          </w:p>
        </w:tc>
      </w:tr>
    </w:tbl>
    <w:p w:rsidR="00B26C70" w:rsidRDefault="000D44E5" w:rsidP="008946BA">
      <w:pPr>
        <w:pStyle w:val="Heading1"/>
      </w:pPr>
      <w:r w:rsidRPr="00E24C51">
        <w:lastRenderedPageBreak/>
        <w:t xml:space="preserve">Assignments and </w:t>
      </w:r>
      <w:r w:rsidRPr="008946BA">
        <w:t>Assessments</w:t>
      </w:r>
    </w:p>
    <w:p w:rsidR="000D44E5" w:rsidRPr="008946BA" w:rsidRDefault="008946BA" w:rsidP="008946BA">
      <w:pPr>
        <w:pStyle w:val="Heading2"/>
      </w:pPr>
      <w:r w:rsidRPr="008946BA">
        <w:t>Blackboard Required</w:t>
      </w:r>
    </w:p>
    <w:p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hey will be assigned a grade of zero. No exceptions will be made</w:t>
      </w:r>
      <w:r w:rsidRPr="00E24C51">
        <w:rPr>
          <w:rFonts w:ascii="Arial" w:hAnsi="Arial" w:cs="Arial"/>
          <w:b/>
          <w:bCs/>
          <w:color w:val="000000"/>
        </w:rPr>
        <w:t xml:space="preserve">. </w:t>
      </w:r>
    </w:p>
    <w:p w:rsidR="000D44E5" w:rsidRPr="00E24C51" w:rsidRDefault="008946BA" w:rsidP="008946BA">
      <w:pPr>
        <w:pStyle w:val="Heading2"/>
      </w:pPr>
      <w:r>
        <w:t>Technical Problems</w:t>
      </w:r>
    </w:p>
    <w:p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difficulties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be resolved prior to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and/or are </w:t>
      </w:r>
      <w:r w:rsidR="005C0283" w:rsidRPr="00E24C51">
        <w:rPr>
          <w:rFonts w:ascii="Arial" w:hAnsi="Arial" w:cs="Arial"/>
          <w:color w:val="000000"/>
        </w:rPr>
        <w:t xml:space="preserve">subject to a point deduction up to and including a zero. </w:t>
      </w:r>
    </w:p>
    <w:p w:rsidR="000D44E5" w:rsidRPr="00E24C51" w:rsidRDefault="000D44E5" w:rsidP="008946BA">
      <w:pPr>
        <w:pStyle w:val="Heading2"/>
      </w:pPr>
      <w:r w:rsidRPr="00E24C51">
        <w:t>Late Assignments / Assessments</w:t>
      </w:r>
      <w:r w:rsidR="00BF1951" w:rsidRPr="00E24C51">
        <w:t>/ Tests</w:t>
      </w:r>
    </w:p>
    <w:p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and/or are subject to a point deduction up to and including a zero. </w:t>
      </w:r>
    </w:p>
    <w:p w:rsidR="00F9440A" w:rsidRPr="00E24C51" w:rsidRDefault="00F9440A" w:rsidP="008946BA">
      <w:pPr>
        <w:pStyle w:val="Default"/>
        <w:ind w:left="360"/>
        <w:rPr>
          <w:rFonts w:ascii="Arial" w:hAnsi="Arial" w:cs="Arial"/>
        </w:rPr>
      </w:pPr>
    </w:p>
    <w:p w:rsidR="00BF2F14" w:rsidRPr="00E24C51" w:rsidRDefault="008946BA" w:rsidP="008946BA">
      <w:pPr>
        <w:pStyle w:val="Heading2"/>
      </w:pPr>
      <w:r>
        <w:t>Central Standard Time Zone</w:t>
      </w:r>
    </w:p>
    <w:p w:rsidR="000D44E5" w:rsidRPr="00E24C51" w:rsidRDefault="00BF2F14" w:rsidP="008946BA">
      <w:pPr>
        <w:pStyle w:val="Default"/>
        <w:ind w:left="360"/>
        <w:rPr>
          <w:rFonts w:ascii="Arial" w:hAnsi="Arial" w:cs="Arial"/>
        </w:rPr>
      </w:pPr>
      <w:r w:rsidRPr="00E24C51">
        <w:rPr>
          <w:rFonts w:ascii="Arial" w:hAnsi="Arial" w:cs="Arial"/>
        </w:rPr>
        <w:t xml:space="preserve">The University of Texas at Arlington is located in the </w:t>
      </w:r>
      <w:proofErr w:type="gramStart"/>
      <w:r w:rsidRPr="00E24C51">
        <w:rPr>
          <w:rFonts w:ascii="Arial" w:hAnsi="Arial" w:cs="Arial"/>
        </w:rPr>
        <w:t>central standard time</w:t>
      </w:r>
      <w:proofErr w:type="gramEnd"/>
      <w:r w:rsidRPr="00E24C51">
        <w:rPr>
          <w:rFonts w:ascii="Arial" w:hAnsi="Arial" w:cs="Arial"/>
        </w:rPr>
        <w:t xml:space="preserve"> zone. As such all due dates and times are based on the </w:t>
      </w:r>
      <w:proofErr w:type="gramStart"/>
      <w:r w:rsidRPr="00E24C51">
        <w:rPr>
          <w:rFonts w:ascii="Arial" w:hAnsi="Arial" w:cs="Arial"/>
        </w:rPr>
        <w:t>central standard time</w:t>
      </w:r>
      <w:proofErr w:type="gramEnd"/>
      <w:r w:rsidRPr="00E24C51">
        <w:rPr>
          <w:rFonts w:ascii="Arial" w:hAnsi="Arial" w:cs="Arial"/>
        </w:rPr>
        <w:t xml:space="preserve"> zone. All students regardless of their physical location are required to adhere to the </w:t>
      </w:r>
      <w:proofErr w:type="gramStart"/>
      <w:r w:rsidRPr="00E24C51">
        <w:rPr>
          <w:rFonts w:ascii="Arial" w:hAnsi="Arial" w:cs="Arial"/>
        </w:rPr>
        <w:t>central standard time</w:t>
      </w:r>
      <w:proofErr w:type="gramEnd"/>
      <w:r w:rsidRPr="00E24C51">
        <w:rPr>
          <w:rFonts w:ascii="Arial" w:hAnsi="Arial" w:cs="Arial"/>
        </w:rPr>
        <w:t xml:space="preserv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encounters difficulties due to time zone discrepancies. </w:t>
      </w:r>
    </w:p>
    <w:p w:rsidR="000D44E5" w:rsidRPr="00E24C51" w:rsidRDefault="008946BA" w:rsidP="008946BA">
      <w:pPr>
        <w:pStyle w:val="Heading2"/>
      </w:pPr>
      <w:r w:rsidRPr="008946BA">
        <w:t>Plagiarism</w:t>
      </w:r>
    </w:p>
    <w:p w:rsidR="003E3CDE" w:rsidRPr="008946BA" w:rsidRDefault="000D44E5" w:rsidP="008946BA">
      <w:pPr>
        <w:pStyle w:val="BodyText"/>
        <w:ind w:left="360" w:right="241"/>
        <w:rPr>
          <w:rFonts w:ascii="Arial" w:hAnsi="Arial" w:cs="Arial"/>
        </w:rPr>
      </w:pPr>
      <w:r w:rsidRPr="00E24C51">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1D2DDD" w:rsidRPr="001D2DDD">
        <w:rPr>
          <w:rFonts w:ascii="Arial" w:hAnsi="Arial" w:cs="Arial"/>
          <w:bCs/>
        </w:rPr>
        <w:t xml:space="preserve">. </w:t>
      </w:r>
      <w:r w:rsidR="005C0283" w:rsidRPr="001D2DDD">
        <w:rPr>
          <w:rFonts w:ascii="Arial" w:hAnsi="Arial" w:cs="Arial"/>
          <w:spacing w:val="-1"/>
        </w:rPr>
        <w:t>Safe</w:t>
      </w:r>
      <w:r w:rsidR="005C0283" w:rsidRPr="001D2DDD">
        <w:rPr>
          <w:rFonts w:ascii="Arial" w:hAnsi="Arial" w:cs="Arial"/>
          <w:spacing w:val="-2"/>
        </w:rPr>
        <w:t xml:space="preserve"> </w:t>
      </w:r>
      <w:r w:rsidR="005C0283" w:rsidRPr="001D2DDD">
        <w:rPr>
          <w:rFonts w:ascii="Arial" w:hAnsi="Arial" w:cs="Arial"/>
          <w:spacing w:val="-1"/>
        </w:rPr>
        <w:t>assign</w:t>
      </w:r>
      <w:r w:rsidR="005C0283" w:rsidRPr="001D2DDD">
        <w:rPr>
          <w:rFonts w:ascii="Arial" w:hAnsi="Arial" w:cs="Arial"/>
        </w:rPr>
        <w:t xml:space="preserve"> is an </w:t>
      </w:r>
      <w:r w:rsidR="005C0283" w:rsidRPr="001D2DDD">
        <w:rPr>
          <w:rFonts w:ascii="Arial" w:hAnsi="Arial" w:cs="Arial"/>
          <w:spacing w:val="-1"/>
        </w:rPr>
        <w:t>electronic</w:t>
      </w:r>
      <w:r w:rsidR="005C0283" w:rsidRPr="001D2DDD">
        <w:rPr>
          <w:rFonts w:ascii="Arial" w:hAnsi="Arial" w:cs="Arial"/>
        </w:rPr>
        <w:t xml:space="preserve"> </w:t>
      </w:r>
      <w:r w:rsidR="005C0283" w:rsidRPr="001D2DDD">
        <w:rPr>
          <w:rFonts w:ascii="Arial" w:hAnsi="Arial" w:cs="Arial"/>
          <w:spacing w:val="-1"/>
        </w:rPr>
        <w:t>system</w:t>
      </w:r>
      <w:r w:rsidR="005C0283" w:rsidRPr="001D2DDD">
        <w:rPr>
          <w:rFonts w:ascii="Arial" w:hAnsi="Arial" w:cs="Arial"/>
        </w:rPr>
        <w:t xml:space="preserve"> </w:t>
      </w:r>
      <w:r w:rsidR="005C0283" w:rsidRPr="001D2DDD">
        <w:rPr>
          <w:rFonts w:ascii="Arial" w:hAnsi="Arial" w:cs="Arial"/>
          <w:spacing w:val="-1"/>
        </w:rPr>
        <w:t>which</w:t>
      </w:r>
      <w:r w:rsidR="005C0283" w:rsidRPr="001D2DDD">
        <w:rPr>
          <w:rFonts w:ascii="Arial" w:hAnsi="Arial" w:cs="Arial"/>
        </w:rPr>
        <w:t xml:space="preserve"> helps to identify</w:t>
      </w:r>
      <w:r w:rsidR="005C0283" w:rsidRPr="001D2DDD">
        <w:rPr>
          <w:rFonts w:ascii="Arial" w:hAnsi="Arial" w:cs="Arial"/>
          <w:spacing w:val="-5"/>
        </w:rPr>
        <w:t xml:space="preserve"> </w:t>
      </w:r>
      <w:r w:rsidR="005C0283" w:rsidRPr="001D2DDD">
        <w:rPr>
          <w:rFonts w:ascii="Arial" w:hAnsi="Arial" w:cs="Arial"/>
          <w:spacing w:val="-1"/>
        </w:rPr>
        <w:t>plagiarized</w:t>
      </w:r>
      <w:r w:rsidR="005C0283" w:rsidRPr="001D2DDD">
        <w:rPr>
          <w:rFonts w:ascii="Arial" w:hAnsi="Arial" w:cs="Arial"/>
        </w:rPr>
        <w:t xml:space="preserve"> </w:t>
      </w:r>
      <w:r w:rsidR="005C0283" w:rsidRPr="001D2DDD">
        <w:rPr>
          <w:rFonts w:ascii="Arial" w:hAnsi="Arial" w:cs="Arial"/>
          <w:spacing w:val="-1"/>
        </w:rPr>
        <w:t>assignments.</w:t>
      </w:r>
      <w:r w:rsidR="005C0283" w:rsidRPr="001D2DDD">
        <w:rPr>
          <w:rFonts w:ascii="Arial" w:hAnsi="Arial" w:cs="Arial"/>
        </w:rPr>
        <w:t xml:space="preserve"> All student</w:t>
      </w:r>
      <w:r w:rsidR="005C0283" w:rsidRPr="001D2DDD">
        <w:rPr>
          <w:rFonts w:ascii="Arial" w:hAnsi="Arial" w:cs="Arial"/>
          <w:spacing w:val="91"/>
        </w:rPr>
        <w:t xml:space="preserve"> </w:t>
      </w:r>
      <w:r w:rsidR="005C0283" w:rsidRPr="001D2DDD">
        <w:rPr>
          <w:rFonts w:ascii="Arial" w:hAnsi="Arial" w:cs="Arial"/>
          <w:spacing w:val="-1"/>
        </w:rPr>
        <w:t>assignments</w:t>
      </w:r>
      <w:r w:rsidR="005C0283" w:rsidRPr="001D2DDD">
        <w:rPr>
          <w:rFonts w:ascii="Arial" w:hAnsi="Arial" w:cs="Arial"/>
        </w:rPr>
        <w:t xml:space="preserve"> are</w:t>
      </w:r>
      <w:r w:rsidR="005C0283" w:rsidRPr="001D2DDD">
        <w:rPr>
          <w:rFonts w:ascii="Arial" w:hAnsi="Arial" w:cs="Arial"/>
          <w:spacing w:val="-2"/>
        </w:rPr>
        <w:t xml:space="preserve"> </w:t>
      </w:r>
      <w:r w:rsidR="005C0283" w:rsidRPr="001D2DDD">
        <w:rPr>
          <w:rFonts w:ascii="Arial" w:hAnsi="Arial" w:cs="Arial"/>
          <w:spacing w:val="-1"/>
        </w:rPr>
        <w:t>subject</w:t>
      </w:r>
      <w:r w:rsidR="005C0283" w:rsidRPr="001D2DDD">
        <w:rPr>
          <w:rFonts w:ascii="Arial" w:hAnsi="Arial" w:cs="Arial"/>
        </w:rPr>
        <w:t xml:space="preserve"> </w:t>
      </w:r>
      <w:r w:rsidR="005C0283" w:rsidRPr="001D2DDD">
        <w:rPr>
          <w:rFonts w:ascii="Arial" w:hAnsi="Arial" w:cs="Arial"/>
          <w:spacing w:val="1"/>
        </w:rPr>
        <w:t>to</w:t>
      </w:r>
      <w:r w:rsidR="005C0283" w:rsidRPr="001D2DDD">
        <w:rPr>
          <w:rFonts w:ascii="Arial" w:hAnsi="Arial" w:cs="Arial"/>
        </w:rPr>
        <w:t xml:space="preserve"> </w:t>
      </w:r>
      <w:r w:rsidR="005C0283" w:rsidRPr="001D2DDD">
        <w:rPr>
          <w:rFonts w:ascii="Arial" w:hAnsi="Arial" w:cs="Arial"/>
          <w:spacing w:val="-1"/>
        </w:rPr>
        <w:t>being</w:t>
      </w:r>
      <w:r w:rsidR="005C0283" w:rsidRPr="001D2DDD">
        <w:rPr>
          <w:rFonts w:ascii="Arial" w:hAnsi="Arial" w:cs="Arial"/>
          <w:spacing w:val="-2"/>
        </w:rPr>
        <w:t xml:space="preserve"> </w:t>
      </w:r>
      <w:r w:rsidR="005C0283" w:rsidRPr="001D2DDD">
        <w:rPr>
          <w:rFonts w:ascii="Arial" w:hAnsi="Arial" w:cs="Arial"/>
        </w:rPr>
        <w:t xml:space="preserve">submitted to </w:t>
      </w:r>
      <w:r w:rsidR="005C0283" w:rsidRPr="001D2DDD">
        <w:rPr>
          <w:rFonts w:ascii="Arial" w:hAnsi="Arial" w:cs="Arial"/>
          <w:spacing w:val="-1"/>
        </w:rPr>
        <w:t>safe</w:t>
      </w:r>
      <w:r w:rsidR="005C0283" w:rsidRPr="001D2DDD">
        <w:rPr>
          <w:rFonts w:ascii="Arial" w:hAnsi="Arial" w:cs="Arial"/>
          <w:spacing w:val="3"/>
        </w:rPr>
        <w:t xml:space="preserve"> </w:t>
      </w:r>
      <w:r w:rsidR="005C0283" w:rsidRPr="001D2DDD">
        <w:rPr>
          <w:rFonts w:ascii="Arial" w:hAnsi="Arial" w:cs="Arial"/>
          <w:spacing w:val="-1"/>
        </w:rPr>
        <w:t>assign</w:t>
      </w:r>
      <w:r w:rsidR="005C0283" w:rsidRPr="001D2DDD">
        <w:rPr>
          <w:rFonts w:ascii="Arial" w:hAnsi="Arial" w:cs="Arial"/>
        </w:rPr>
        <w:t xml:space="preserve"> </w:t>
      </w:r>
      <w:r w:rsidR="005C0283" w:rsidRPr="001D2DDD">
        <w:rPr>
          <w:rFonts w:ascii="Arial" w:hAnsi="Arial" w:cs="Arial"/>
          <w:spacing w:val="-1"/>
        </w:rPr>
        <w:t>at</w:t>
      </w:r>
      <w:r w:rsidR="005C0283" w:rsidRPr="001D2DDD">
        <w:rPr>
          <w:rFonts w:ascii="Arial" w:hAnsi="Arial" w:cs="Arial"/>
          <w:spacing w:val="2"/>
        </w:rPr>
        <w:t xml:space="preserve"> </w:t>
      </w:r>
      <w:r w:rsidR="005C0283" w:rsidRPr="001D2DDD">
        <w:rPr>
          <w:rFonts w:ascii="Arial" w:hAnsi="Arial" w:cs="Arial"/>
          <w:spacing w:val="1"/>
        </w:rPr>
        <w:t>any</w:t>
      </w:r>
      <w:r w:rsidR="005C0283" w:rsidRPr="001D2DDD">
        <w:rPr>
          <w:rFonts w:ascii="Arial" w:hAnsi="Arial" w:cs="Arial"/>
          <w:spacing w:val="-5"/>
        </w:rPr>
        <w:t xml:space="preserve"> </w:t>
      </w:r>
      <w:r w:rsidR="005C0283" w:rsidRPr="001D2DDD">
        <w:rPr>
          <w:rFonts w:ascii="Arial" w:hAnsi="Arial" w:cs="Arial"/>
        </w:rPr>
        <w:t>time to evaluate</w:t>
      </w:r>
      <w:r w:rsidR="005C0283" w:rsidRPr="001D2DDD">
        <w:rPr>
          <w:rFonts w:ascii="Arial" w:hAnsi="Arial" w:cs="Arial"/>
          <w:spacing w:val="-1"/>
        </w:rPr>
        <w:t xml:space="preserve"> </w:t>
      </w:r>
      <w:r w:rsidR="005C0283" w:rsidRPr="001D2DDD">
        <w:rPr>
          <w:rFonts w:ascii="Arial" w:hAnsi="Arial" w:cs="Arial"/>
        </w:rPr>
        <w:t>for</w:t>
      </w:r>
      <w:r w:rsidR="005C0283" w:rsidRPr="001D2DDD">
        <w:rPr>
          <w:rFonts w:ascii="Arial" w:hAnsi="Arial" w:cs="Arial"/>
          <w:spacing w:val="-2"/>
        </w:rPr>
        <w:t xml:space="preserve"> </w:t>
      </w:r>
      <w:r w:rsidR="005C0283" w:rsidRPr="001D2DDD">
        <w:rPr>
          <w:rFonts w:ascii="Arial" w:hAnsi="Arial" w:cs="Arial"/>
          <w:spacing w:val="-1"/>
        </w:rPr>
        <w:t>plagiarism. Plagiarism</w:t>
      </w:r>
      <w:r w:rsidR="005C0283" w:rsidRPr="001D2DDD">
        <w:rPr>
          <w:rFonts w:ascii="Arial" w:hAnsi="Arial" w:cs="Arial"/>
        </w:rPr>
        <w:t xml:space="preserve"> may</w:t>
      </w:r>
      <w:r w:rsidR="005C0283" w:rsidRPr="001D2DDD">
        <w:rPr>
          <w:rFonts w:ascii="Arial" w:hAnsi="Arial" w:cs="Arial"/>
          <w:spacing w:val="-3"/>
        </w:rPr>
        <w:t xml:space="preserve"> </w:t>
      </w:r>
      <w:r w:rsidR="005C0283" w:rsidRPr="001D2DDD">
        <w:rPr>
          <w:rFonts w:ascii="Arial" w:hAnsi="Arial" w:cs="Arial"/>
          <w:spacing w:val="-1"/>
        </w:rPr>
        <w:t>also</w:t>
      </w:r>
      <w:r w:rsidR="005C0283" w:rsidRPr="001D2DDD">
        <w:rPr>
          <w:rFonts w:ascii="Arial" w:hAnsi="Arial" w:cs="Arial"/>
          <w:spacing w:val="2"/>
        </w:rPr>
        <w:t xml:space="preserve"> </w:t>
      </w:r>
      <w:r w:rsidR="005C0283" w:rsidRPr="001D2DDD">
        <w:rPr>
          <w:rFonts w:ascii="Arial" w:hAnsi="Arial" w:cs="Arial"/>
        </w:rPr>
        <w:t>be</w:t>
      </w:r>
      <w:r w:rsidR="005C0283" w:rsidRPr="001D2DDD">
        <w:rPr>
          <w:rFonts w:ascii="Arial" w:hAnsi="Arial" w:cs="Arial"/>
          <w:spacing w:val="1"/>
        </w:rPr>
        <w:t xml:space="preserve"> </w:t>
      </w:r>
      <w:r w:rsidR="005C0283" w:rsidRPr="001D2DDD">
        <w:rPr>
          <w:rFonts w:ascii="Arial" w:hAnsi="Arial" w:cs="Arial"/>
          <w:spacing w:val="-1"/>
        </w:rPr>
        <w:t xml:space="preserve">determined </w:t>
      </w:r>
      <w:r w:rsidR="005C0283" w:rsidRPr="001D2DDD">
        <w:rPr>
          <w:rFonts w:ascii="Arial" w:hAnsi="Arial" w:cs="Arial"/>
          <w:spacing w:val="2"/>
        </w:rPr>
        <w:t>by</w:t>
      </w:r>
      <w:r w:rsidR="005C0283" w:rsidRPr="001D2DDD">
        <w:rPr>
          <w:rFonts w:ascii="Arial" w:hAnsi="Arial" w:cs="Arial"/>
          <w:spacing w:val="-3"/>
        </w:rPr>
        <w:t xml:space="preserve"> </w:t>
      </w:r>
      <w:r w:rsidR="005C0283" w:rsidRPr="001D2DDD">
        <w:rPr>
          <w:rFonts w:ascii="Arial" w:hAnsi="Arial" w:cs="Arial"/>
          <w:spacing w:val="-1"/>
        </w:rPr>
        <w:t>reviewing references</w:t>
      </w:r>
      <w:r w:rsidR="005C0283" w:rsidRPr="001D2DDD">
        <w:rPr>
          <w:rFonts w:ascii="Arial" w:hAnsi="Arial" w:cs="Arial"/>
        </w:rPr>
        <w:t xml:space="preserve"> directly</w:t>
      </w:r>
      <w:r w:rsidR="005C0283" w:rsidRPr="001D2DDD">
        <w:rPr>
          <w:rFonts w:ascii="Arial" w:hAnsi="Arial" w:cs="Arial"/>
          <w:spacing w:val="-5"/>
        </w:rPr>
        <w:t xml:space="preserve"> </w:t>
      </w:r>
      <w:r w:rsidR="005C0283" w:rsidRPr="001D2DDD">
        <w:rPr>
          <w:rFonts w:ascii="Arial" w:hAnsi="Arial" w:cs="Arial"/>
          <w:spacing w:val="-1"/>
        </w:rPr>
        <w:t>and</w:t>
      </w:r>
      <w:r w:rsidR="005C0283" w:rsidRPr="001D2DDD">
        <w:rPr>
          <w:rFonts w:ascii="Arial" w:hAnsi="Arial" w:cs="Arial"/>
        </w:rPr>
        <w:t xml:space="preserve"> does not </w:t>
      </w:r>
      <w:r w:rsidR="005C0283" w:rsidRPr="001D2DDD">
        <w:rPr>
          <w:rFonts w:ascii="Arial" w:hAnsi="Arial" w:cs="Arial"/>
          <w:spacing w:val="-1"/>
        </w:rPr>
        <w:t>require</w:t>
      </w:r>
      <w:r w:rsidR="00E141A2" w:rsidRPr="001D2DDD">
        <w:rPr>
          <w:rFonts w:ascii="Arial" w:hAnsi="Arial" w:cs="Arial"/>
          <w:spacing w:val="103"/>
        </w:rPr>
        <w:t xml:space="preserve"> </w:t>
      </w:r>
      <w:r w:rsidR="005C0283" w:rsidRPr="001D2DDD">
        <w:rPr>
          <w:rFonts w:ascii="Arial" w:hAnsi="Arial" w:cs="Arial"/>
        </w:rPr>
        <w:t>the use</w:t>
      </w:r>
      <w:r w:rsidR="005C0283" w:rsidRPr="001D2DDD">
        <w:rPr>
          <w:rFonts w:ascii="Arial" w:hAnsi="Arial" w:cs="Arial"/>
          <w:spacing w:val="-2"/>
        </w:rPr>
        <w:t xml:space="preserve"> </w:t>
      </w:r>
      <w:r w:rsidR="005C0283" w:rsidRPr="001D2DDD">
        <w:rPr>
          <w:rFonts w:ascii="Arial" w:hAnsi="Arial" w:cs="Arial"/>
        </w:rPr>
        <w:t xml:space="preserve">of </w:t>
      </w:r>
      <w:r w:rsidR="005C0283" w:rsidRPr="001D2DDD">
        <w:rPr>
          <w:rFonts w:ascii="Arial" w:hAnsi="Arial" w:cs="Arial"/>
          <w:spacing w:val="-1"/>
        </w:rPr>
        <w:t xml:space="preserve">safe </w:t>
      </w:r>
      <w:r w:rsidR="005C0283" w:rsidRPr="001D2DDD">
        <w:rPr>
          <w:rFonts w:ascii="Arial" w:hAnsi="Arial" w:cs="Arial"/>
        </w:rPr>
        <w:t>assign.</w:t>
      </w:r>
    </w:p>
    <w:p w:rsidR="002B3F58" w:rsidRDefault="002B3F58" w:rsidP="008946BA">
      <w:pPr>
        <w:pStyle w:val="Heading1"/>
      </w:pPr>
    </w:p>
    <w:p w:rsidR="009B57CF" w:rsidRPr="00E24C51" w:rsidRDefault="009B57CF" w:rsidP="008946BA">
      <w:pPr>
        <w:pStyle w:val="Heading1"/>
        <w:rPr>
          <w:u w:val="single"/>
        </w:rPr>
      </w:pPr>
      <w:r w:rsidRPr="00E24C51">
        <w:t>Academic Integrity</w:t>
      </w:r>
    </w:p>
    <w:p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E24C51" w:rsidRDefault="009B57CF" w:rsidP="009B57CF">
      <w:pPr>
        <w:pStyle w:val="CM13"/>
        <w:spacing w:after="277" w:line="276" w:lineRule="atLeast"/>
        <w:rPr>
          <w:rFonts w:ascii="Arial" w:hAnsi="Arial" w:cs="Arial"/>
        </w:rPr>
      </w:pPr>
      <w:r w:rsidRPr="00E24C51">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E24C51" w:rsidRDefault="009B57CF" w:rsidP="009B57CF">
      <w:pPr>
        <w:pStyle w:val="CM13"/>
        <w:spacing w:after="277" w:line="276" w:lineRule="atLeast"/>
        <w:ind w:right="245"/>
        <w:rPr>
          <w:rFonts w:ascii="Arial" w:hAnsi="Arial" w:cs="Arial"/>
        </w:rPr>
      </w:pPr>
      <w:r w:rsidRPr="00E24C51">
        <w:rPr>
          <w:rFonts w:ascii="Arial" w:hAnsi="Arial" w:cs="Arial"/>
        </w:rPr>
        <w:t xml:space="preserve">"Scholastic dishonesty includes but is not limited to cheating, plagiarism, collusion, </w:t>
      </w:r>
      <w:proofErr w:type="gramStart"/>
      <w:r w:rsidRPr="00E24C51">
        <w:rPr>
          <w:rFonts w:ascii="Arial" w:hAnsi="Arial" w:cs="Arial"/>
        </w:rPr>
        <w:t>the</w:t>
      </w:r>
      <w:proofErr w:type="gramEnd"/>
      <w:r w:rsidRPr="00E24C51">
        <w:rPr>
          <w:rFonts w:ascii="Arial" w:hAnsi="Arial" w:cs="Arial"/>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set forth in the Texas Board of Nursing rule </w:t>
      </w:r>
      <w:r w:rsidRPr="00E24C51">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BB7FC2" w:rsidRPr="00E24C51" w:rsidRDefault="00BB7FC2" w:rsidP="007F7E97">
      <w:pPr>
        <w:pStyle w:val="Heading1"/>
        <w:rPr>
          <w:rFonts w:cs="Arial"/>
        </w:rPr>
      </w:pPr>
      <w:r w:rsidRPr="00E24C51">
        <w:rPr>
          <w:rFonts w:cs="Arial"/>
        </w:rPr>
        <w:t>APA 6</w:t>
      </w:r>
      <w:r w:rsidRPr="00E24C51">
        <w:rPr>
          <w:rFonts w:cs="Arial"/>
          <w:vertAlign w:val="superscript"/>
        </w:rPr>
        <w:t>th</w:t>
      </w:r>
      <w:r w:rsidRPr="00E24C51">
        <w:rPr>
          <w:rFonts w:cs="Arial"/>
        </w:rPr>
        <w:t xml:space="preserve"> Edition</w:t>
      </w:r>
    </w:p>
    <w:p w:rsidR="00BB7FC2" w:rsidRPr="00E24C51" w:rsidRDefault="00BB7FC2" w:rsidP="003E3CDE">
      <w:pPr>
        <w:pStyle w:val="Default"/>
        <w:rPr>
          <w:rFonts w:ascii="Arial" w:hAnsi="Arial" w:cs="Arial"/>
        </w:rPr>
      </w:pPr>
      <w:r w:rsidRPr="00E24C51">
        <w:rPr>
          <w:rFonts w:ascii="Arial" w:hAnsi="Arial" w:cs="Arial"/>
        </w:rPr>
        <w:t>Students are expected to use APA style to document resources.  Numerous resources can be found through the UTA Library at the following links:</w:t>
      </w:r>
    </w:p>
    <w:p w:rsidR="00BB7FC2" w:rsidRPr="008946BA" w:rsidRDefault="00965805" w:rsidP="003E3CDE">
      <w:pPr>
        <w:pStyle w:val="Default"/>
        <w:numPr>
          <w:ilvl w:val="0"/>
          <w:numId w:val="3"/>
        </w:numPr>
        <w:rPr>
          <w:rFonts w:ascii="Arial" w:hAnsi="Arial" w:cs="Arial"/>
        </w:rPr>
      </w:pPr>
      <w:hyperlink r:id="rId15" w:history="1">
        <w:r w:rsidR="003E3CDE" w:rsidRPr="00E24C51">
          <w:rPr>
            <w:rStyle w:val="Hyperlink"/>
            <w:rFonts w:ascii="Arial" w:hAnsi="Arial" w:cs="Arial"/>
          </w:rPr>
          <w:t>http://library.uta.edu/sites/default/files/apa2014.pdf</w:t>
        </w:r>
      </w:hyperlink>
    </w:p>
    <w:p w:rsidR="00BB7FC2" w:rsidRPr="008946BA" w:rsidRDefault="00965805" w:rsidP="003E3CDE">
      <w:pPr>
        <w:pStyle w:val="Default"/>
        <w:numPr>
          <w:ilvl w:val="0"/>
          <w:numId w:val="3"/>
        </w:numPr>
        <w:rPr>
          <w:rFonts w:ascii="Arial" w:hAnsi="Arial" w:cs="Arial"/>
        </w:rPr>
      </w:pPr>
      <w:hyperlink r:id="rId16" w:history="1">
        <w:r w:rsidR="003E3CDE" w:rsidRPr="00E24C51">
          <w:rPr>
            <w:rStyle w:val="Hyperlink"/>
            <w:rFonts w:ascii="Arial" w:hAnsi="Arial" w:cs="Arial"/>
          </w:rPr>
          <w:t>http://libguides.uta.edu/apa</w:t>
        </w:r>
      </w:hyperlink>
    </w:p>
    <w:p w:rsidR="003E3CDE" w:rsidRPr="008946BA" w:rsidRDefault="00965805" w:rsidP="008946BA">
      <w:pPr>
        <w:pStyle w:val="Default"/>
        <w:numPr>
          <w:ilvl w:val="0"/>
          <w:numId w:val="3"/>
        </w:numPr>
        <w:rPr>
          <w:rFonts w:ascii="Arial" w:hAnsi="Arial" w:cs="Arial"/>
        </w:rPr>
      </w:pPr>
      <w:hyperlink r:id="rId17" w:history="1">
        <w:r w:rsidR="003E3CDE" w:rsidRPr="00E24C51">
          <w:rPr>
            <w:rStyle w:val="Hyperlink"/>
            <w:rFonts w:ascii="Arial" w:hAnsi="Arial" w:cs="Arial"/>
          </w:rPr>
          <w:t>http://library.uta.edu/how-to/paper-formatting-apa-st</w:t>
        </w:r>
      </w:hyperlink>
    </w:p>
    <w:p w:rsidR="00A02EB2" w:rsidRPr="00E24C51" w:rsidRDefault="008946BA" w:rsidP="007F7E97">
      <w:pPr>
        <w:pStyle w:val="Heading1"/>
        <w:rPr>
          <w:rFonts w:cs="Arial"/>
        </w:rPr>
      </w:pPr>
      <w:r>
        <w:rPr>
          <w:rFonts w:cs="Arial"/>
        </w:rPr>
        <w:t>Grading and Evaluation</w:t>
      </w:r>
    </w:p>
    <w:p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rsidR="0038178D" w:rsidRPr="00E24C51" w:rsidRDefault="0038178D" w:rsidP="0038178D">
      <w:pPr>
        <w:spacing w:after="0" w:line="240" w:lineRule="auto"/>
        <w:rPr>
          <w:rFonts w:cs="Arial"/>
          <w:szCs w:val="24"/>
        </w:rPr>
      </w:pPr>
      <w:r w:rsidRPr="00E24C51">
        <w:rPr>
          <w:rFonts w:cs="Arial"/>
          <w:szCs w:val="24"/>
        </w:rPr>
        <w:lastRenderedPageBreak/>
        <w:t>Course Grading Scale</w:t>
      </w:r>
    </w:p>
    <w:p w:rsidR="006E5F2D" w:rsidRPr="006E5F2D" w:rsidRDefault="006E5F2D" w:rsidP="006E5F2D">
      <w:pPr>
        <w:pStyle w:val="CM1"/>
        <w:rPr>
          <w:rFonts w:ascii="Arial" w:hAnsi="Arial" w:cs="Arial"/>
        </w:rPr>
      </w:pPr>
      <w:r w:rsidRPr="006E5F2D">
        <w:rPr>
          <w:rFonts w:ascii="Arial" w:hAnsi="Arial" w:cs="Arial"/>
        </w:rPr>
        <w:t>A = 90-100</w:t>
      </w:r>
    </w:p>
    <w:p w:rsidR="006E5F2D" w:rsidRPr="006E5F2D" w:rsidRDefault="006E5F2D" w:rsidP="006E5F2D">
      <w:pPr>
        <w:pStyle w:val="CM1"/>
        <w:rPr>
          <w:rFonts w:ascii="Arial" w:hAnsi="Arial" w:cs="Arial"/>
        </w:rPr>
      </w:pPr>
      <w:r w:rsidRPr="006E5F2D">
        <w:rPr>
          <w:rFonts w:ascii="Arial" w:hAnsi="Arial" w:cs="Arial"/>
        </w:rPr>
        <w:t>B = 80-89.99</w:t>
      </w:r>
    </w:p>
    <w:p w:rsidR="006E5F2D" w:rsidRDefault="006E5F2D" w:rsidP="006E5F2D">
      <w:pPr>
        <w:pStyle w:val="CM1"/>
        <w:rPr>
          <w:rFonts w:ascii="Arial" w:hAnsi="Arial" w:cs="Arial"/>
        </w:rPr>
      </w:pPr>
      <w:r w:rsidRPr="006E5F2D">
        <w:rPr>
          <w:rFonts w:ascii="Arial" w:hAnsi="Arial" w:cs="Arial"/>
        </w:rPr>
        <w:t>C = 70-79.99</w:t>
      </w:r>
    </w:p>
    <w:p w:rsidR="006E5F2D" w:rsidRPr="006E5F2D" w:rsidRDefault="006E5F2D" w:rsidP="006E5F2D">
      <w:pPr>
        <w:pStyle w:val="Default"/>
      </w:pPr>
    </w:p>
    <w:p w:rsidR="006C5924" w:rsidRPr="008946BA" w:rsidRDefault="006E5F2D" w:rsidP="006E5F2D">
      <w:pPr>
        <w:pStyle w:val="CM1"/>
        <w:rPr>
          <w:rFonts w:ascii="Arial" w:hAnsi="Arial" w:cs="Arial"/>
          <w:b/>
          <w:bCs/>
          <w:color w:val="000000"/>
          <w:u w:val="single"/>
        </w:rPr>
      </w:pPr>
      <w:r w:rsidRPr="006E5F2D">
        <w:rPr>
          <w:rFonts w:ascii="Arial" w:hAnsi="Arial" w:cs="Arial"/>
        </w:rPr>
        <w:t>Students are required to maintain a GPA of 3.0.  Final grades are not rounded up.</w:t>
      </w:r>
    </w:p>
    <w:p w:rsidR="00B66DD8" w:rsidRPr="00E24C51" w:rsidRDefault="00B66DD8" w:rsidP="00347255">
      <w:pPr>
        <w:pStyle w:val="Default"/>
        <w:tabs>
          <w:tab w:val="left" w:pos="3580"/>
        </w:tabs>
        <w:rPr>
          <w:rFonts w:ascii="Arial" w:hAnsi="Arial" w:cs="Arial"/>
          <w:color w:val="auto"/>
        </w:rPr>
      </w:pPr>
    </w:p>
    <w:tbl>
      <w:tblPr>
        <w:tblStyle w:val="TableGrid"/>
        <w:tblW w:w="0" w:type="auto"/>
        <w:tblCellMar>
          <w:top w:w="43" w:type="dxa"/>
          <w:left w:w="115" w:type="dxa"/>
          <w:bottom w:w="43" w:type="dxa"/>
          <w:right w:w="115" w:type="dxa"/>
        </w:tblCellMar>
        <w:tblLook w:val="04A0"/>
      </w:tblPr>
      <w:tblGrid>
        <w:gridCol w:w="5935"/>
        <w:gridCol w:w="3991"/>
      </w:tblGrid>
      <w:tr w:rsidR="006C5924" w:rsidRPr="00E24C51" w:rsidTr="008946BA">
        <w:trPr>
          <w:tblHeader/>
        </w:trPr>
        <w:tc>
          <w:tcPr>
            <w:tcW w:w="5935" w:type="dxa"/>
            <w:shd w:val="clear" w:color="auto" w:fill="0070C0"/>
            <w:vAlign w:val="center"/>
          </w:tcPr>
          <w:p w:rsidR="006C5924" w:rsidRPr="00E24C51" w:rsidRDefault="006C5924"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rsidR="0018430C"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rsidR="006C5924"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6C5924" w:rsidRPr="00E24C51" w:rsidTr="008946BA">
        <w:tc>
          <w:tcPr>
            <w:tcW w:w="5935" w:type="dxa"/>
            <w:vAlign w:val="center"/>
          </w:tcPr>
          <w:p w:rsidR="006C5924" w:rsidRPr="00E24C51" w:rsidRDefault="00E141A2" w:rsidP="008946BA">
            <w:pPr>
              <w:pStyle w:val="Default"/>
              <w:tabs>
                <w:tab w:val="left" w:pos="3580"/>
              </w:tabs>
              <w:jc w:val="left"/>
              <w:rPr>
                <w:rFonts w:ascii="Arial" w:hAnsi="Arial" w:cs="Arial"/>
                <w:color w:val="auto"/>
              </w:rPr>
            </w:pPr>
            <w:r>
              <w:rPr>
                <w:rFonts w:ascii="Arial" w:hAnsi="Arial" w:cs="Arial"/>
                <w:color w:val="auto"/>
              </w:rPr>
              <w:t>Texas Health Steps</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10%</w:t>
            </w:r>
          </w:p>
        </w:tc>
      </w:tr>
      <w:tr w:rsidR="006C5924" w:rsidRPr="00E24C51" w:rsidTr="008946BA">
        <w:tc>
          <w:tcPr>
            <w:tcW w:w="5935" w:type="dxa"/>
            <w:vAlign w:val="center"/>
          </w:tcPr>
          <w:p w:rsidR="00E141A2" w:rsidRPr="00E24C51" w:rsidRDefault="00E141A2" w:rsidP="008946BA">
            <w:pPr>
              <w:pStyle w:val="Default"/>
              <w:tabs>
                <w:tab w:val="left" w:pos="3580"/>
              </w:tabs>
              <w:jc w:val="left"/>
              <w:rPr>
                <w:rFonts w:ascii="Arial" w:hAnsi="Arial" w:cs="Arial"/>
                <w:color w:val="auto"/>
              </w:rPr>
            </w:pPr>
            <w:r>
              <w:rPr>
                <w:rFonts w:ascii="Arial" w:hAnsi="Arial" w:cs="Arial"/>
                <w:color w:val="auto"/>
              </w:rPr>
              <w:t>Quizzes</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45%</w:t>
            </w:r>
          </w:p>
        </w:tc>
      </w:tr>
      <w:tr w:rsidR="006C5924" w:rsidRPr="00E24C51" w:rsidTr="008946BA">
        <w:tc>
          <w:tcPr>
            <w:tcW w:w="5935" w:type="dxa"/>
            <w:vAlign w:val="center"/>
          </w:tcPr>
          <w:p w:rsidR="006C5924" w:rsidRPr="00E24C51" w:rsidRDefault="00E141A2" w:rsidP="008946BA">
            <w:pPr>
              <w:pStyle w:val="Default"/>
              <w:tabs>
                <w:tab w:val="left" w:pos="3580"/>
              </w:tabs>
              <w:jc w:val="left"/>
              <w:rPr>
                <w:rFonts w:ascii="Arial" w:hAnsi="Arial" w:cs="Arial"/>
                <w:color w:val="auto"/>
              </w:rPr>
            </w:pPr>
            <w:r>
              <w:rPr>
                <w:rFonts w:ascii="Arial" w:hAnsi="Arial" w:cs="Arial"/>
                <w:color w:val="auto"/>
              </w:rPr>
              <w:t>Discussion Board</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5%</w:t>
            </w:r>
          </w:p>
        </w:tc>
      </w:tr>
      <w:tr w:rsidR="006C5924" w:rsidRPr="00E24C51" w:rsidTr="008946BA">
        <w:tc>
          <w:tcPr>
            <w:tcW w:w="5935" w:type="dxa"/>
            <w:vAlign w:val="center"/>
          </w:tcPr>
          <w:p w:rsidR="006C5924" w:rsidRPr="00E24C51" w:rsidRDefault="00E141A2" w:rsidP="008946BA">
            <w:pPr>
              <w:pStyle w:val="Default"/>
              <w:tabs>
                <w:tab w:val="left" w:pos="3580"/>
              </w:tabs>
              <w:jc w:val="left"/>
              <w:rPr>
                <w:rFonts w:ascii="Arial" w:hAnsi="Arial" w:cs="Arial"/>
                <w:color w:val="auto"/>
              </w:rPr>
            </w:pPr>
            <w:r>
              <w:rPr>
                <w:rFonts w:ascii="Arial" w:hAnsi="Arial" w:cs="Arial"/>
                <w:color w:val="auto"/>
              </w:rPr>
              <w:t>Developmental Paper</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10%</w:t>
            </w:r>
          </w:p>
        </w:tc>
      </w:tr>
      <w:tr w:rsidR="006C5924" w:rsidRPr="00E24C51" w:rsidTr="008946BA">
        <w:tc>
          <w:tcPr>
            <w:tcW w:w="5935" w:type="dxa"/>
            <w:vAlign w:val="center"/>
          </w:tcPr>
          <w:p w:rsidR="006C5924" w:rsidRPr="00E24C51" w:rsidRDefault="00E141A2" w:rsidP="008946BA">
            <w:pPr>
              <w:pStyle w:val="Default"/>
              <w:tabs>
                <w:tab w:val="left" w:pos="3580"/>
              </w:tabs>
              <w:jc w:val="left"/>
              <w:rPr>
                <w:rFonts w:ascii="Arial" w:hAnsi="Arial" w:cs="Arial"/>
                <w:color w:val="auto"/>
              </w:rPr>
            </w:pPr>
            <w:r>
              <w:rPr>
                <w:rFonts w:ascii="Arial" w:hAnsi="Arial" w:cs="Arial"/>
                <w:color w:val="auto"/>
              </w:rPr>
              <w:t>Jaundice CDM</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10%</w:t>
            </w:r>
          </w:p>
        </w:tc>
      </w:tr>
      <w:tr w:rsidR="006C5924" w:rsidRPr="00E24C51" w:rsidTr="008946BA">
        <w:tc>
          <w:tcPr>
            <w:tcW w:w="5935" w:type="dxa"/>
            <w:vAlign w:val="center"/>
          </w:tcPr>
          <w:p w:rsidR="006C5924" w:rsidRPr="00E24C51" w:rsidRDefault="00E141A2" w:rsidP="008946BA">
            <w:pPr>
              <w:pStyle w:val="Default"/>
              <w:tabs>
                <w:tab w:val="left" w:pos="3580"/>
              </w:tabs>
              <w:jc w:val="left"/>
              <w:rPr>
                <w:rFonts w:ascii="Arial" w:hAnsi="Arial" w:cs="Arial"/>
                <w:color w:val="auto"/>
              </w:rPr>
            </w:pPr>
            <w:r>
              <w:rPr>
                <w:rFonts w:ascii="Arial" w:hAnsi="Arial" w:cs="Arial"/>
                <w:color w:val="auto"/>
              </w:rPr>
              <w:t>Asthma CDM</w:t>
            </w:r>
          </w:p>
        </w:tc>
        <w:tc>
          <w:tcPr>
            <w:tcW w:w="3991" w:type="dxa"/>
            <w:vAlign w:val="center"/>
          </w:tcPr>
          <w:p w:rsidR="006C5924" w:rsidRPr="00E24C51" w:rsidRDefault="00E141A2" w:rsidP="008946BA">
            <w:pPr>
              <w:pStyle w:val="Default"/>
              <w:tabs>
                <w:tab w:val="left" w:pos="3580"/>
              </w:tabs>
              <w:rPr>
                <w:rFonts w:ascii="Arial" w:hAnsi="Arial" w:cs="Arial"/>
                <w:color w:val="auto"/>
              </w:rPr>
            </w:pPr>
            <w:r>
              <w:rPr>
                <w:rFonts w:ascii="Arial" w:hAnsi="Arial" w:cs="Arial"/>
                <w:color w:val="auto"/>
              </w:rPr>
              <w:t>10%</w:t>
            </w:r>
          </w:p>
        </w:tc>
      </w:tr>
      <w:tr w:rsidR="00E141A2" w:rsidRPr="00E24C51" w:rsidTr="008946BA">
        <w:tc>
          <w:tcPr>
            <w:tcW w:w="5935" w:type="dxa"/>
            <w:vAlign w:val="center"/>
          </w:tcPr>
          <w:p w:rsidR="00E141A2" w:rsidRDefault="00E141A2" w:rsidP="00E141A2">
            <w:pPr>
              <w:pStyle w:val="Default"/>
              <w:tabs>
                <w:tab w:val="left" w:pos="3580"/>
              </w:tabs>
              <w:jc w:val="left"/>
              <w:rPr>
                <w:rFonts w:ascii="Arial" w:hAnsi="Arial" w:cs="Arial"/>
                <w:color w:val="auto"/>
              </w:rPr>
            </w:pPr>
            <w:r>
              <w:rPr>
                <w:rFonts w:ascii="Arial" w:hAnsi="Arial" w:cs="Arial"/>
                <w:color w:val="auto"/>
              </w:rPr>
              <w:t>Talking Points Presentation</w:t>
            </w:r>
          </w:p>
        </w:tc>
        <w:tc>
          <w:tcPr>
            <w:tcW w:w="3991" w:type="dxa"/>
            <w:vAlign w:val="center"/>
          </w:tcPr>
          <w:p w:rsidR="00E141A2" w:rsidRPr="00E24C51" w:rsidRDefault="00E141A2" w:rsidP="008946BA">
            <w:pPr>
              <w:pStyle w:val="Default"/>
              <w:tabs>
                <w:tab w:val="left" w:pos="3580"/>
              </w:tabs>
              <w:rPr>
                <w:rFonts w:ascii="Arial" w:hAnsi="Arial" w:cs="Arial"/>
                <w:color w:val="auto"/>
              </w:rPr>
            </w:pPr>
            <w:r>
              <w:rPr>
                <w:rFonts w:ascii="Arial" w:hAnsi="Arial" w:cs="Arial"/>
                <w:color w:val="auto"/>
              </w:rPr>
              <w:t>10%</w:t>
            </w:r>
          </w:p>
        </w:tc>
      </w:tr>
    </w:tbl>
    <w:p w:rsidR="0038178D" w:rsidRPr="00E24C51" w:rsidRDefault="0038178D" w:rsidP="008946BA">
      <w:pPr>
        <w:pStyle w:val="Heading2"/>
      </w:pPr>
      <w:r w:rsidRPr="00E24C51">
        <w:t>Grade Grievances</w:t>
      </w:r>
    </w:p>
    <w:p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18"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19" w:history="1">
        <w:r w:rsidRPr="00E24C51">
          <w:rPr>
            <w:rStyle w:val="Hyperlink"/>
            <w:rFonts w:cs="Arial"/>
            <w:szCs w:val="24"/>
          </w:rPr>
          <w:t>http://www.uta.edu/deanofstudents/student-complaints/index.php</w:t>
        </w:r>
      </w:hyperlink>
      <w:r w:rsidRPr="00E24C51">
        <w:rPr>
          <w:rFonts w:cs="Arial"/>
          <w:color w:val="FF0000"/>
          <w:szCs w:val="24"/>
        </w:rPr>
        <w:t>.</w:t>
      </w:r>
    </w:p>
    <w:p w:rsidR="0038178D" w:rsidRPr="00E24C51" w:rsidRDefault="0038178D" w:rsidP="008946BA">
      <w:pPr>
        <w:pStyle w:val="Heading2"/>
      </w:pPr>
      <w:r w:rsidRPr="00E24C51">
        <w:t>Drop Policy</w:t>
      </w:r>
    </w:p>
    <w:p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t xml:space="preserve">Regulations pertaining to adding or dropping courses are described below. </w:t>
      </w:r>
      <w:proofErr w:type="gramStart"/>
      <w:r w:rsidRPr="00E24C51">
        <w:rPr>
          <w:rFonts w:ascii="Arial" w:hAnsi="Arial" w:cs="Arial"/>
        </w:rPr>
        <w:t>Adds</w:t>
      </w:r>
      <w:proofErr w:type="gramEnd"/>
      <w:r w:rsidRPr="00E24C51">
        <w:rPr>
          <w:rFonts w:ascii="Arial" w:hAnsi="Arial" w:cs="Arial"/>
        </w:rPr>
        <w:t xml:space="preserve"> and drops may be made through late registration either on the Web at </w:t>
      </w:r>
      <w:proofErr w:type="spellStart"/>
      <w:r w:rsidRPr="00E24C51">
        <w:rPr>
          <w:rFonts w:ascii="Arial" w:hAnsi="Arial" w:cs="Arial"/>
        </w:rPr>
        <w:t>MyMav</w:t>
      </w:r>
      <w:proofErr w:type="spellEnd"/>
      <w:r w:rsidRPr="00E24C51">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Students will not be automatically dropped for non-attendance</w:t>
      </w:r>
      <w:r w:rsidRPr="00E24C5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20" w:history="1">
        <w:r w:rsidRPr="00E24C51">
          <w:rPr>
            <w:rStyle w:val="Hyperlink"/>
            <w:rFonts w:ascii="Arial" w:eastAsia="SimSun" w:hAnsi="Arial" w:cs="Arial"/>
          </w:rPr>
          <w:t>http://www.uta.edu/fao/</w:t>
        </w:r>
      </w:hyperlink>
      <w:proofErr w:type="gramStart"/>
      <w:r w:rsidRPr="00E24C51">
        <w:rPr>
          <w:rFonts w:ascii="Arial" w:hAnsi="Arial" w:cs="Arial"/>
        </w:rPr>
        <w:t> </w:t>
      </w:r>
      <w:proofErr w:type="gramEnd"/>
      <w:r w:rsidRPr="00E24C51">
        <w:rPr>
          <w:rFonts w:ascii="Arial" w:hAnsi="Arial" w:cs="Arial"/>
        </w:rPr>
        <w:t xml:space="preserve"> .  The last day to drop a course is listed in the Academic Calendar available at </w:t>
      </w:r>
      <w:hyperlink r:id="rId21" w:history="1">
        <w:r w:rsidRPr="00E24C51">
          <w:rPr>
            <w:rStyle w:val="Hyperlink"/>
            <w:rFonts w:ascii="Arial" w:eastAsia="SimSun" w:hAnsi="Arial" w:cs="Arial"/>
          </w:rPr>
          <w:t>http://www.uta.edu/uta/acadcal.php?session=20166</w:t>
        </w:r>
      </w:hyperlink>
      <w:r w:rsidRPr="00E24C51">
        <w:rPr>
          <w:rFonts w:ascii="Arial" w:hAnsi="Arial" w:cs="Arial"/>
        </w:rPr>
        <w:t>.</w:t>
      </w:r>
    </w:p>
    <w:p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w:t>
      </w:r>
      <w:proofErr w:type="gramStart"/>
      <w:r w:rsidRPr="00E24C51">
        <w:rPr>
          <w:rFonts w:cs="Arial"/>
          <w:szCs w:val="24"/>
        </w:rPr>
        <w:t>may</w:t>
      </w:r>
      <w:proofErr w:type="gramEnd"/>
      <w:r w:rsidRPr="00E24C51">
        <w:rPr>
          <w:rFonts w:cs="Arial"/>
          <w:szCs w:val="24"/>
        </w:rPr>
        <w:t xml:space="preserve">, receive a grade of W. </w:t>
      </w:r>
      <w:r w:rsidRPr="00E24C51">
        <w:rPr>
          <w:rFonts w:cs="Arial"/>
          <w:color w:val="000000"/>
          <w:szCs w:val="24"/>
        </w:rPr>
        <w:t>Students dropping a course must:</w:t>
      </w:r>
      <w:r w:rsidRPr="00E24C51">
        <w:rPr>
          <w:rFonts w:cs="Arial"/>
          <w:szCs w:val="24"/>
        </w:rPr>
        <w:t xml:space="preserve"> </w:t>
      </w:r>
    </w:p>
    <w:p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lastRenderedPageBreak/>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rsidR="0000173F" w:rsidRPr="00E24C51" w:rsidRDefault="0000173F" w:rsidP="008946BA">
      <w:pPr>
        <w:pStyle w:val="Heading2"/>
        <w:rPr>
          <w:color w:val="FF0000"/>
        </w:rPr>
      </w:pPr>
      <w:r w:rsidRPr="00E24C51">
        <w:t>Librarian to Contact</w:t>
      </w:r>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22" w:history="1">
        <w:r w:rsidRPr="00E24C51">
          <w:rPr>
            <w:rStyle w:val="Hyperlink"/>
            <w:rFonts w:cs="Arial"/>
            <w:szCs w:val="24"/>
          </w:rPr>
          <w:t>peace@uta.edu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w:t>
      </w:r>
      <w:proofErr w:type="spellStart"/>
      <w:r w:rsidRPr="00E24C51">
        <w:rPr>
          <w:rFonts w:cs="Arial"/>
          <w:szCs w:val="24"/>
        </w:rPr>
        <w:t>Pyburn</w:t>
      </w:r>
      <w:proofErr w:type="spellEnd"/>
      <w:r w:rsidRPr="00E24C51">
        <w:rPr>
          <w:rFonts w:cs="Arial"/>
          <w:szCs w:val="24"/>
        </w:rPr>
        <w:t xml:space="preserve">, 817-272-7593, </w:t>
      </w:r>
      <w:hyperlink r:id="rId23" w:history="1">
        <w:r w:rsidRPr="00E24C51">
          <w:rPr>
            <w:rStyle w:val="Hyperlink"/>
            <w:rFonts w:cs="Arial"/>
            <w:szCs w:val="24"/>
          </w:rPr>
          <w:t>llpyburn@uta.edu</w:t>
        </w:r>
      </w:hyperlink>
    </w:p>
    <w:p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t xml:space="preserve">Heather </w:t>
      </w:r>
      <w:proofErr w:type="spellStart"/>
      <w:r w:rsidRPr="00E24C51">
        <w:rPr>
          <w:rFonts w:cs="Arial"/>
          <w:szCs w:val="24"/>
        </w:rPr>
        <w:t>Scalf</w:t>
      </w:r>
      <w:proofErr w:type="spellEnd"/>
      <w:r w:rsidRPr="00E24C51">
        <w:rPr>
          <w:rFonts w:cs="Arial"/>
          <w:szCs w:val="24"/>
        </w:rPr>
        <w:t xml:space="preserve">, 817-272-7436, </w:t>
      </w:r>
      <w:hyperlink r:id="rId24" w:history="1">
        <w:r w:rsidRPr="00E24C51">
          <w:rPr>
            <w:rStyle w:val="Hyperlink"/>
            <w:rFonts w:cs="Arial"/>
            <w:szCs w:val="24"/>
          </w:rPr>
          <w:t>scalf@uta.edu</w:t>
        </w:r>
      </w:hyperlink>
    </w:p>
    <w:p w:rsidR="0000173F" w:rsidRPr="00E24C51" w:rsidRDefault="0000173F" w:rsidP="008946BA">
      <w:pPr>
        <w:widowControl w:val="0"/>
        <w:autoSpaceDE w:val="0"/>
        <w:autoSpaceDN w:val="0"/>
        <w:adjustRightInd w:val="0"/>
        <w:spacing w:after="0" w:line="240" w:lineRule="auto"/>
        <w:ind w:left="360"/>
        <w:rPr>
          <w:rFonts w:cs="Arial"/>
          <w:szCs w:val="24"/>
        </w:rPr>
      </w:pPr>
    </w:p>
    <w:p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5"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rsidR="0000173F" w:rsidRPr="00E24C51" w:rsidRDefault="0000173F" w:rsidP="008946BA">
      <w:pPr>
        <w:pStyle w:val="Heading2"/>
      </w:pPr>
      <w:r w:rsidRPr="00E24C51">
        <w:t xml:space="preserve">Helpful Direct Links to the UTA Libraries’ Resources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26" w:history="1">
        <w:r w:rsidRPr="00E24C51">
          <w:rPr>
            <w:rStyle w:val="Hyperlink"/>
            <w:rFonts w:cs="Arial"/>
            <w:szCs w:val="24"/>
          </w:rPr>
          <w:t>http://libguides.uta.edu/nursing</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27" w:history="1">
        <w:r w:rsidRPr="00E24C51">
          <w:rPr>
            <w:rStyle w:val="Hyperlink"/>
            <w:rFonts w:cs="Arial"/>
            <w:szCs w:val="24"/>
          </w:rPr>
          <w:t>http://library.uta.edu/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28" w:history="1">
        <w:r w:rsidRPr="00E24C51">
          <w:rPr>
            <w:rStyle w:val="Hyperlink"/>
            <w:rFonts w:cs="Arial"/>
            <w:szCs w:val="24"/>
          </w:rPr>
          <w:t>http://libguides.uta.edu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29" w:history="1">
        <w:r w:rsidRPr="00E24C51">
          <w:rPr>
            <w:rStyle w:val="Hyperlink"/>
            <w:rFonts w:cs="Arial"/>
            <w:szCs w:val="24"/>
          </w:rPr>
          <w:t>http://ask.uta.edu</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30" w:history="1">
        <w:r w:rsidRPr="00E24C51">
          <w:rPr>
            <w:rStyle w:val="Hyperlink"/>
            <w:rFonts w:cs="Arial"/>
            <w:szCs w:val="24"/>
          </w:rPr>
          <w:t>http://libguides.uta.edu/az.php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31" w:history="1">
        <w:r w:rsidRPr="00E24C51">
          <w:rPr>
            <w:rStyle w:val="Hyperlink"/>
            <w:rFonts w:cs="Arial"/>
            <w:szCs w:val="24"/>
          </w:rPr>
          <w:t>http://pulse.uta.edu/vwebv/enterCourseReserve.do</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32" w:anchor="!/" w:history="1">
        <w:r w:rsidRPr="00E24C51">
          <w:rPr>
            <w:rStyle w:val="Hyperlink"/>
            <w:rFonts w:cs="Arial"/>
            <w:szCs w:val="24"/>
          </w:rPr>
          <w:t>http://uta.summon.serialssolutions.com/#!/</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3" w:history="1">
        <w:r w:rsidRPr="00E24C51">
          <w:rPr>
            <w:rStyle w:val="Hyperlink"/>
            <w:rFonts w:cs="Arial"/>
            <w:szCs w:val="24"/>
          </w:rPr>
          <w:t>http://pulse.uta.edu/vwebv/searchSubject</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4" w:history="1">
        <w:r w:rsidRPr="00E24C51">
          <w:rPr>
            <w:rStyle w:val="Hyperlink"/>
            <w:rFonts w:cs="Arial"/>
            <w:szCs w:val="24"/>
          </w:rPr>
          <w:t>http://www.uta.edu/library/help/tutorials.php</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5" w:history="1">
        <w:r w:rsidRPr="00E24C51">
          <w:rPr>
            <w:rStyle w:val="Hyperlink"/>
            <w:rFonts w:cs="Arial"/>
            <w:szCs w:val="24"/>
          </w:rPr>
          <w:t>http://libguides.uta.edu/offcampus</w:t>
        </w:r>
      </w:hyperlink>
      <w:r w:rsidRPr="00E24C51">
        <w:rPr>
          <w:rFonts w:cs="Arial"/>
          <w:szCs w:val="24"/>
        </w:rPr>
        <w:t xml:space="preserve"> </w:t>
      </w:r>
    </w:p>
    <w:p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36" w:history="1">
        <w:r w:rsidRPr="00E24C51">
          <w:rPr>
            <w:rStyle w:val="Hyperlink"/>
            <w:rFonts w:cs="Arial"/>
            <w:szCs w:val="24"/>
          </w:rPr>
          <w:t>http://library.ua.edu/academic-plaza</w:t>
        </w:r>
      </w:hyperlink>
    </w:p>
    <w:p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37" w:history="1">
        <w:r w:rsidRPr="00E24C51">
          <w:rPr>
            <w:rStyle w:val="Hyperlink"/>
            <w:rFonts w:cs="Arial"/>
            <w:szCs w:val="24"/>
          </w:rPr>
          <w:t>http://openroom.uta.edu</w:t>
        </w:r>
      </w:hyperlink>
      <w:r w:rsidRPr="00E24C51">
        <w:rPr>
          <w:rFonts w:cs="Arial"/>
          <w:szCs w:val="24"/>
        </w:rPr>
        <w:t xml:space="preserve"> </w:t>
      </w:r>
    </w:p>
    <w:p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38" w:history="1">
        <w:r w:rsidRPr="00E24C51">
          <w:rPr>
            <w:rStyle w:val="Hyperlink"/>
            <w:rFonts w:ascii="Arial" w:hAnsi="Arial" w:cs="Arial"/>
          </w:rPr>
          <w:t>http://library.uta.edu/distance-disability-services</w:t>
        </w:r>
      </w:hyperlink>
      <w:r w:rsidRPr="00E24C51">
        <w:rPr>
          <w:rFonts w:ascii="Arial" w:hAnsi="Arial" w:cs="Arial"/>
        </w:rPr>
        <w:t xml:space="preserve"> </w:t>
      </w:r>
    </w:p>
    <w:p w:rsidR="003E3CDE" w:rsidRPr="00E24C51" w:rsidRDefault="003E3CDE" w:rsidP="00372B46">
      <w:pPr>
        <w:pStyle w:val="Heading1"/>
      </w:pPr>
      <w:r w:rsidRPr="00372B46">
        <w:t>Disability Accommodations</w:t>
      </w:r>
    </w:p>
    <w:p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rsidR="002D5F38" w:rsidRDefault="00965805" w:rsidP="002D5F38">
      <w:pPr>
        <w:spacing w:after="120" w:line="240" w:lineRule="auto"/>
        <w:rPr>
          <w:rFonts w:cs="Arial"/>
          <w:szCs w:val="24"/>
        </w:rPr>
      </w:pPr>
      <w:hyperlink r:id="rId39" w:history="1">
        <w:r w:rsidR="001668D1" w:rsidRPr="00827EB2">
          <w:rPr>
            <w:rStyle w:val="Hyperlink"/>
            <w:rFonts w:cs="Arial"/>
            <w:szCs w:val="24"/>
          </w:rPr>
          <w:t>www.uta.edu/disability or calling 817-272-3364</w:t>
        </w:r>
      </w:hyperlink>
      <w:r w:rsidR="003E3CDE" w:rsidRPr="00E24C51">
        <w:rPr>
          <w:rFonts w:cs="Arial"/>
          <w:szCs w:val="24"/>
        </w:rPr>
        <w:t>.</w:t>
      </w:r>
    </w:p>
    <w:p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rsidR="003E3CDE" w:rsidRPr="00E24C51" w:rsidRDefault="00965805" w:rsidP="002D5F38">
      <w:pPr>
        <w:spacing w:after="120" w:line="240" w:lineRule="auto"/>
        <w:rPr>
          <w:rFonts w:cs="Arial"/>
          <w:szCs w:val="24"/>
        </w:rPr>
      </w:pPr>
      <w:hyperlink r:id="rId40" w:history="1">
        <w:r w:rsidR="003E3CDE" w:rsidRPr="00E24C51">
          <w:rPr>
            <w:rStyle w:val="Hyperlink"/>
            <w:rFonts w:cs="Arial"/>
            <w:szCs w:val="24"/>
          </w:rPr>
          <w:t>www.uta.edu/caps/</w:t>
        </w:r>
      </w:hyperlink>
      <w:r w:rsidR="003E3CDE" w:rsidRPr="00E24C51">
        <w:rPr>
          <w:rFonts w:cs="Arial"/>
          <w:szCs w:val="24"/>
        </w:rPr>
        <w:t xml:space="preserve"> or calling 817-272-3671.</w:t>
      </w:r>
    </w:p>
    <w:p w:rsidR="002D5F38" w:rsidRPr="00E24C51" w:rsidRDefault="003E3CDE" w:rsidP="003E3CDE">
      <w:pPr>
        <w:pStyle w:val="NormalWeb"/>
        <w:rPr>
          <w:rFonts w:ascii="Arial" w:hAnsi="Arial" w:cs="Arial"/>
        </w:rPr>
      </w:pPr>
      <w:r w:rsidRPr="00E24C51">
        <w:rPr>
          <w:rFonts w:ascii="Arial" w:hAnsi="Arial" w:cs="Arial"/>
        </w:rPr>
        <w:lastRenderedPageBreak/>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1"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rsidR="0038178D" w:rsidRPr="00E24C51" w:rsidRDefault="0038178D" w:rsidP="00372B46">
      <w:pPr>
        <w:pStyle w:val="Heading1"/>
        <w:rPr>
          <w:shd w:val="clear" w:color="auto" w:fill="FFFFFF"/>
        </w:rPr>
      </w:pPr>
      <w:r w:rsidRPr="00E24C51">
        <w:rPr>
          <w:shd w:val="clear" w:color="auto" w:fill="FFFFFF"/>
        </w:rPr>
        <w:t>Non-Discrimination Policy</w:t>
      </w:r>
    </w:p>
    <w:p w:rsidR="0038178D" w:rsidRPr="00E24C51" w:rsidRDefault="0038178D" w:rsidP="0038178D">
      <w:pPr>
        <w:spacing w:after="240"/>
        <w:rPr>
          <w:rFonts w:cs="Arial"/>
          <w:i/>
          <w:iCs/>
          <w:szCs w:val="24"/>
        </w:rPr>
      </w:pPr>
      <w:r w:rsidRPr="00E24C51">
        <w:rPr>
          <w:rFonts w:cs="Arial"/>
          <w:i/>
          <w:iCs/>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42" w:history="1">
        <w:r w:rsidRPr="00E24C51">
          <w:rPr>
            <w:rStyle w:val="Hyperlink"/>
            <w:rFonts w:cs="Arial"/>
            <w:i/>
            <w:iCs/>
            <w:szCs w:val="24"/>
          </w:rPr>
          <w:t>uta.edu/</w:t>
        </w:r>
        <w:proofErr w:type="spellStart"/>
        <w:r w:rsidRPr="00E24C51">
          <w:rPr>
            <w:rStyle w:val="Hyperlink"/>
            <w:rFonts w:cs="Arial"/>
            <w:i/>
            <w:iCs/>
            <w:szCs w:val="24"/>
          </w:rPr>
          <w:t>eos</w:t>
        </w:r>
        <w:proofErr w:type="spellEnd"/>
      </w:hyperlink>
      <w:r w:rsidRPr="00E24C51">
        <w:rPr>
          <w:rFonts w:cs="Arial"/>
          <w:i/>
          <w:iCs/>
          <w:szCs w:val="24"/>
        </w:rPr>
        <w:t>.</w:t>
      </w:r>
    </w:p>
    <w:p w:rsidR="0038178D" w:rsidRPr="00E24C51" w:rsidRDefault="0038178D" w:rsidP="00372B46">
      <w:pPr>
        <w:pStyle w:val="Heading1"/>
      </w:pPr>
      <w:r w:rsidRPr="00E24C51">
        <w:t>Student Success Faculty</w:t>
      </w:r>
    </w:p>
    <w:p w:rsidR="0038178D" w:rsidRPr="00E24C51" w:rsidRDefault="0038178D" w:rsidP="0038178D">
      <w:pPr>
        <w:pStyle w:val="Textbody"/>
        <w:widowControl/>
        <w:suppressAutoHyphens w:val="0"/>
        <w:autoSpaceDN/>
        <w:spacing w:after="240"/>
        <w:textAlignment w:val="auto"/>
        <w:rPr>
          <w:rFonts w:ascii="Arial" w:hAnsi="Arial" w:cs="Arial"/>
          <w:sz w:val="24"/>
        </w:rPr>
      </w:pPr>
      <w:r w:rsidRPr="00E24C51">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rsidR="0038178D" w:rsidRPr="00E24C51" w:rsidRDefault="0038178D" w:rsidP="0038178D">
      <w:pPr>
        <w:spacing w:after="240"/>
        <w:rPr>
          <w:rFonts w:cs="Arial"/>
          <w:color w:val="000000"/>
          <w:szCs w:val="24"/>
        </w:rPr>
      </w:pPr>
      <w:r w:rsidRPr="00E24C51">
        <w:rPr>
          <w:rFonts w:cs="Arial"/>
          <w:color w:val="000000"/>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3" w:history="1">
        <w:r w:rsidRPr="00E24C51">
          <w:rPr>
            <w:rStyle w:val="Hyperlink"/>
            <w:rFonts w:cs="Arial"/>
            <w:szCs w:val="24"/>
          </w:rPr>
          <w:t>schira@uta.edu</w:t>
        </w:r>
      </w:hyperlink>
      <w:r w:rsidRPr="00E24C51">
        <w:rPr>
          <w:rFonts w:cs="Arial"/>
          <w:color w:val="000000"/>
          <w:szCs w:val="24"/>
        </w:rPr>
        <w:t>.</w:t>
      </w:r>
    </w:p>
    <w:p w:rsidR="00441A5F" w:rsidRPr="00E24C51" w:rsidRDefault="00441A5F" w:rsidP="00372B46">
      <w:pPr>
        <w:pStyle w:val="Heading1"/>
        <w:rPr>
          <w:rFonts w:eastAsia="Times New Roman"/>
        </w:rPr>
      </w:pPr>
      <w:r w:rsidRPr="00E24C51">
        <w:t>Student Evaluation of Course</w:t>
      </w:r>
    </w:p>
    <w:p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rsidR="00441A5F" w:rsidRPr="00E24C51" w:rsidRDefault="00441A5F" w:rsidP="00441A5F">
      <w:pPr>
        <w:pStyle w:val="Default"/>
        <w:rPr>
          <w:rFonts w:ascii="Arial" w:hAnsi="Arial" w:cs="Arial"/>
        </w:rPr>
      </w:pPr>
    </w:p>
    <w:p w:rsidR="007F7E97" w:rsidRPr="00E24C51" w:rsidRDefault="007F7E97" w:rsidP="00573392">
      <w:pPr>
        <w:spacing w:after="0" w:line="240" w:lineRule="auto"/>
        <w:rPr>
          <w:rFonts w:cs="Arial"/>
          <w:szCs w:val="24"/>
        </w:rPr>
      </w:pPr>
      <w:r w:rsidRPr="00E24C51">
        <w:rPr>
          <w:rStyle w:val="Heading1Char"/>
          <w:rFonts w:cs="Arial"/>
        </w:rPr>
        <w:t>Title IX</w:t>
      </w:r>
    </w:p>
    <w:p w:rsidR="00DE5ED7" w:rsidRDefault="00DE5ED7" w:rsidP="00573392">
      <w:pPr>
        <w:spacing w:after="0" w:line="240" w:lineRule="auto"/>
        <w:rPr>
          <w:rFonts w:cs="Arial"/>
          <w:szCs w:val="24"/>
        </w:rPr>
      </w:pPr>
      <w:r w:rsidRPr="00E24C51">
        <w:rPr>
          <w:rFonts w:cs="Arial"/>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E24C51">
        <w:rPr>
          <w:rFonts w:cs="Arial"/>
          <w:iCs/>
          <w:szCs w:val="24"/>
        </w:rPr>
        <w:t>SaVE</w:t>
      </w:r>
      <w:proofErr w:type="spellEnd"/>
      <w:r w:rsidRPr="00E24C51">
        <w:rPr>
          <w:rFonts w:cs="Arial"/>
          <w:iCs/>
          <w:szCs w:val="24"/>
        </w:rPr>
        <w:t xml:space="preserve"> Act). Sexual misconduct is a form of sex discrimination and will not be tolerated.</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4"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5" w:history="1">
        <w:r w:rsidRPr="00E24C51">
          <w:rPr>
            <w:rStyle w:val="Hyperlink"/>
            <w:rFonts w:cs="Arial"/>
            <w:szCs w:val="24"/>
          </w:rPr>
          <w:t>jmhood@uta.edu</w:t>
        </w:r>
      </w:hyperlink>
      <w:r w:rsidRPr="00E24C51">
        <w:rPr>
          <w:rFonts w:cs="Arial"/>
          <w:szCs w:val="24"/>
        </w:rPr>
        <w:t>.</w:t>
      </w:r>
    </w:p>
    <w:p w:rsidR="002B3F58" w:rsidRDefault="002B3F58" w:rsidP="00573392">
      <w:pPr>
        <w:spacing w:after="0" w:line="240" w:lineRule="auto"/>
        <w:rPr>
          <w:rFonts w:cs="Arial"/>
          <w:szCs w:val="24"/>
        </w:rPr>
      </w:pPr>
    </w:p>
    <w:p w:rsidR="002B3F58" w:rsidRDefault="002B3F58" w:rsidP="00573392">
      <w:pPr>
        <w:spacing w:after="0" w:line="240" w:lineRule="auto"/>
        <w:rPr>
          <w:rFonts w:cs="Arial"/>
          <w:szCs w:val="24"/>
        </w:rPr>
      </w:pPr>
    </w:p>
    <w:p w:rsidR="002B3F58" w:rsidRDefault="002B3F58" w:rsidP="00573392">
      <w:pPr>
        <w:spacing w:after="0" w:line="240" w:lineRule="auto"/>
        <w:rPr>
          <w:rFonts w:cs="Arial"/>
          <w:szCs w:val="24"/>
        </w:rPr>
      </w:pPr>
    </w:p>
    <w:p w:rsidR="002B3F58" w:rsidRPr="00E24C51" w:rsidRDefault="002B3F58" w:rsidP="00573392">
      <w:pPr>
        <w:spacing w:after="0" w:line="240" w:lineRule="auto"/>
        <w:rPr>
          <w:rFonts w:cs="Arial"/>
          <w:szCs w:val="24"/>
        </w:rPr>
      </w:pPr>
    </w:p>
    <w:p w:rsidR="000F6845" w:rsidRPr="00E24C51" w:rsidRDefault="000F6845" w:rsidP="000F6845">
      <w:pPr>
        <w:pStyle w:val="Default"/>
        <w:rPr>
          <w:rFonts w:ascii="Arial" w:hAnsi="Arial" w:cs="Arial"/>
        </w:rPr>
      </w:pPr>
    </w:p>
    <w:p w:rsidR="00573392" w:rsidRPr="00E24C51" w:rsidRDefault="00573392" w:rsidP="000F6845">
      <w:pPr>
        <w:pStyle w:val="Default"/>
        <w:rPr>
          <w:rFonts w:ascii="Arial" w:hAnsi="Arial" w:cs="Arial"/>
        </w:rPr>
      </w:pPr>
    </w:p>
    <w:p w:rsidR="00573392" w:rsidRPr="00E24C51" w:rsidRDefault="00573392" w:rsidP="00573392">
      <w:pPr>
        <w:rPr>
          <w:rFonts w:cs="Arial"/>
          <w:b/>
          <w:szCs w:val="24"/>
        </w:rPr>
      </w:pPr>
      <w:r w:rsidRPr="00EE332F">
        <w:rPr>
          <w:rFonts w:cs="Arial"/>
          <w:b/>
          <w:szCs w:val="24"/>
          <w:highlight w:val="lightGray"/>
        </w:rPr>
        <w:lastRenderedPageBreak/>
        <w:t>UTA College of Nursing and Health Innovation - Additional Information:</w:t>
      </w:r>
    </w:p>
    <w:p w:rsidR="00573392" w:rsidRPr="00382C00" w:rsidRDefault="00573392" w:rsidP="00372B46">
      <w:pPr>
        <w:pStyle w:val="Heading2"/>
        <w:ind w:left="0"/>
      </w:pPr>
      <w:r w:rsidRPr="00382C00">
        <w:t>Status of RN Licensure</w:t>
      </w:r>
    </w:p>
    <w:p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6" w:history="1">
        <w:r w:rsidRPr="00E24C51">
          <w:rPr>
            <w:rStyle w:val="Hyperlink"/>
            <w:rFonts w:cs="Arial"/>
            <w:szCs w:val="24"/>
          </w:rPr>
          <w:t>www.bon.state.tx.us</w:t>
        </w:r>
      </w:hyperlink>
    </w:p>
    <w:p w:rsidR="00573392" w:rsidRPr="00E24C51" w:rsidRDefault="00573392" w:rsidP="00372B46">
      <w:pPr>
        <w:pStyle w:val="Heading2"/>
        <w:ind w:left="0"/>
      </w:pPr>
      <w:r w:rsidRPr="00E24C51">
        <w:t>UTA Student Identification</w:t>
      </w:r>
    </w:p>
    <w:p w:rsidR="00573392" w:rsidRPr="00E24C51" w:rsidRDefault="00573392" w:rsidP="00573392">
      <w:pPr>
        <w:spacing w:after="240"/>
        <w:rPr>
          <w:rFonts w:cs="Arial"/>
          <w:b/>
          <w:bCs/>
          <w:szCs w:val="24"/>
        </w:rPr>
      </w:pPr>
      <w:r w:rsidRPr="00E24C51">
        <w:rPr>
          <w:rFonts w:cs="Arial"/>
          <w:b/>
          <w:bCs/>
          <w:szCs w:val="24"/>
        </w:rPr>
        <w:t>All Students MUST be clearly identified as UTA Graduate Students and wear a UTA College of Nursing and Health Innovation ID in the clinical environment.</w:t>
      </w:r>
    </w:p>
    <w:p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rsidR="00573392" w:rsidRPr="00E24C51" w:rsidRDefault="00573392" w:rsidP="00573392">
      <w:pPr>
        <w:spacing w:after="240"/>
        <w:rPr>
          <w:rStyle w:val="Hyperlink"/>
          <w:rFonts w:cs="Arial"/>
          <w:color w:val="auto"/>
          <w:szCs w:val="24"/>
        </w:rPr>
      </w:pPr>
      <w:r w:rsidRPr="00E24C51">
        <w:rPr>
          <w:rStyle w:val="Hyperlink"/>
          <w:rFonts w:cs="Arial"/>
          <w:color w:val="auto"/>
          <w:szCs w:val="24"/>
        </w:rPr>
        <w:t xml:space="preserve">Please inform your faculty if you have been in contact with anyone who has Ebola/have traveled to a country that has Ebola virus. </w:t>
      </w:r>
    </w:p>
    <w:p w:rsidR="00573392" w:rsidRPr="00E24C51" w:rsidRDefault="00573392" w:rsidP="00372B46">
      <w:pPr>
        <w:pStyle w:val="Heading2"/>
        <w:ind w:left="0"/>
      </w:pPr>
      <w:r w:rsidRPr="00E24C51">
        <w:t>Confidentiality Agreement</w:t>
      </w:r>
    </w:p>
    <w:p w:rsidR="00573392" w:rsidRPr="00E24C51" w:rsidRDefault="00573392" w:rsidP="00573392">
      <w:pPr>
        <w:spacing w:after="240"/>
        <w:rPr>
          <w:rFonts w:cs="Arial"/>
          <w:szCs w:val="24"/>
        </w:rPr>
      </w:pPr>
      <w:r w:rsidRPr="00E24C51">
        <w:rPr>
          <w:rFonts w:cs="Arial"/>
          <w:szCs w:val="24"/>
        </w:rPr>
        <w:t xml:space="preserve">You signed a Confidentiality Form in orientation and were provided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rsidR="00573392" w:rsidRPr="00E24C51" w:rsidRDefault="00573392" w:rsidP="00372B46">
      <w:pPr>
        <w:pStyle w:val="Heading2"/>
        <w:ind w:left="0"/>
      </w:pPr>
      <w:r w:rsidRPr="00E24C51">
        <w:t>Graduate Student Handbook</w:t>
      </w:r>
    </w:p>
    <w:p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handbook online at: </w:t>
      </w:r>
      <w:hyperlink r:id="rId47"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Student Code of Ethics</w:t>
      </w:r>
    </w:p>
    <w:p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48" w:history="1">
        <w:r w:rsidRPr="00E24C51">
          <w:rPr>
            <w:rStyle w:val="Hyperlink"/>
            <w:rFonts w:cs="Arial"/>
            <w:szCs w:val="24"/>
          </w:rPr>
          <w:t>http://www.uta.edu/conhi/students/msn-resources/index.php</w:t>
        </w:r>
      </w:hyperlink>
    </w:p>
    <w:p w:rsidR="00573392" w:rsidRPr="00E24C51" w:rsidRDefault="00573392" w:rsidP="00372B46">
      <w:pPr>
        <w:pStyle w:val="Heading2"/>
        <w:ind w:left="0"/>
      </w:pPr>
      <w:r w:rsidRPr="00E24C51">
        <w:t>No Gift Policy</w:t>
      </w:r>
    </w:p>
    <w:p w:rsidR="00573392" w:rsidRPr="00E24C51" w:rsidRDefault="00573392" w:rsidP="00573392">
      <w:pPr>
        <w:spacing w:after="240"/>
        <w:rPr>
          <w:rFonts w:cs="Arial"/>
          <w:szCs w:val="24"/>
        </w:rPr>
      </w:pPr>
      <w:r w:rsidRPr="00E24C51">
        <w:rPr>
          <w:rFonts w:cs="Arial"/>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E24C51">
        <w:rPr>
          <w:rFonts w:cs="Arial"/>
          <w:color w:val="1F497D"/>
          <w:szCs w:val="24"/>
        </w:rPr>
        <w:t xml:space="preserve"> </w:t>
      </w:r>
      <w:hyperlink r:id="rId49"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the Dean’s office.</w:t>
      </w:r>
    </w:p>
    <w:p w:rsidR="00573392" w:rsidRPr="00E24C51" w:rsidRDefault="00573392" w:rsidP="00372B46">
      <w:pPr>
        <w:pStyle w:val="Heading2"/>
        <w:ind w:left="0"/>
      </w:pPr>
      <w:r w:rsidRPr="00E24C51">
        <w:lastRenderedPageBreak/>
        <w:t>Online Conduct</w:t>
      </w:r>
    </w:p>
    <w:p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rsidR="006E5F2D" w:rsidRDefault="006E5F2D" w:rsidP="006E5F2D">
      <w:pPr>
        <w:pStyle w:val="Heading2"/>
        <w:ind w:left="0"/>
      </w:pPr>
      <w:r>
        <w:t>Faculty and Staff Contact</w:t>
      </w:r>
    </w:p>
    <w:tbl>
      <w:tblPr>
        <w:tblW w:w="9918" w:type="dxa"/>
        <w:tblCellMar>
          <w:top w:w="29" w:type="dxa"/>
          <w:left w:w="72" w:type="dxa"/>
          <w:bottom w:w="29" w:type="dxa"/>
          <w:right w:w="72" w:type="dxa"/>
        </w:tblCellMar>
        <w:tblLook w:val="04A0"/>
      </w:tblPr>
      <w:tblGrid>
        <w:gridCol w:w="4788"/>
        <w:gridCol w:w="5130"/>
      </w:tblGrid>
      <w:tr w:rsidR="006E5F2D"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rsidR="006E5F2D" w:rsidRDefault="006E5F2D" w:rsidP="006E5F2D">
            <w:pPr>
              <w:spacing w:after="0"/>
              <w:rPr>
                <w:color w:val="000000"/>
              </w:rPr>
            </w:pPr>
            <w:r>
              <w:rPr>
                <w:color w:val="000000"/>
              </w:rPr>
              <w:t>Chair, Graduate Nursing Programs</w:t>
            </w:r>
          </w:p>
          <w:p w:rsidR="006E5F2D" w:rsidRDefault="006E5F2D" w:rsidP="006E5F2D">
            <w:pPr>
              <w:spacing w:after="0"/>
              <w:rPr>
                <w:color w:val="000000"/>
                <w:szCs w:val="24"/>
                <w:lang w:eastAsia="zh-CN"/>
              </w:rPr>
            </w:pPr>
            <w:r>
              <w:rPr>
                <w:color w:val="000000"/>
              </w:rPr>
              <w:t>Assistant Professor, Clinical</w:t>
            </w:r>
          </w:p>
          <w:p w:rsidR="006E5F2D" w:rsidRDefault="006E5F2D" w:rsidP="006E5F2D">
            <w:pPr>
              <w:spacing w:after="0"/>
              <w:rPr>
                <w:color w:val="000000"/>
              </w:rPr>
            </w:pPr>
            <w:r>
              <w:rPr>
                <w:color w:val="000000"/>
              </w:rPr>
              <w:t>Pickard Hall Office #512</w:t>
            </w:r>
          </w:p>
          <w:p w:rsidR="006E5F2D" w:rsidRDefault="006E5F2D" w:rsidP="006E5F2D">
            <w:pPr>
              <w:spacing w:after="0"/>
              <w:rPr>
                <w:color w:val="000000"/>
              </w:rPr>
            </w:pPr>
            <w:r>
              <w:rPr>
                <w:color w:val="000000"/>
              </w:rPr>
              <w:t xml:space="preserve">Email address:  </w:t>
            </w:r>
            <w:hyperlink r:id="rId50"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E5F2D" w:rsidRDefault="006E5F2D" w:rsidP="006E5F2D">
            <w:pPr>
              <w:spacing w:after="0"/>
            </w:pPr>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E. Monee’ Carter-Griffin, DNP, RN, ACNP-BC</w:t>
            </w:r>
          </w:p>
          <w:p w:rsidR="006E5F2D" w:rsidRDefault="006E5F2D" w:rsidP="006E5F2D">
            <w:pPr>
              <w:spacing w:after="0"/>
            </w:pPr>
            <w:r>
              <w:t>Associate Chair for Advanced Practice Nursing</w:t>
            </w:r>
          </w:p>
          <w:p w:rsidR="006E5F2D" w:rsidRDefault="006E5F2D" w:rsidP="006E5F2D">
            <w:pPr>
              <w:spacing w:after="0"/>
            </w:pPr>
            <w:r>
              <w:t>Assistant Professor, Clinical</w:t>
            </w:r>
          </w:p>
          <w:p w:rsidR="006E5F2D" w:rsidRDefault="006E5F2D" w:rsidP="006E5F2D">
            <w:pPr>
              <w:spacing w:after="0"/>
            </w:pPr>
            <w:r>
              <w:t>Pickard Hall Office #510</w:t>
            </w:r>
          </w:p>
          <w:p w:rsidR="006E5F2D" w:rsidRDefault="006E5F2D" w:rsidP="006E5F2D">
            <w:pPr>
              <w:spacing w:after="0"/>
            </w:pPr>
            <w:r>
              <w:t xml:space="preserve">Email address:  </w:t>
            </w:r>
            <w:hyperlink r:id="rId51"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rPr>
            </w:pPr>
            <w:r>
              <w:rPr>
                <w:b/>
                <w:bCs/>
              </w:rPr>
              <w:t>Margarita Trevino, PhD, RN, CHN</w:t>
            </w:r>
          </w:p>
          <w:p w:rsidR="006E5F2D" w:rsidRDefault="006E5F2D" w:rsidP="006E5F2D">
            <w:pPr>
              <w:spacing w:after="0"/>
            </w:pPr>
            <w:r>
              <w:t>Associate Chair, DNP, PhD, Graduate Educator and Administration Programs</w:t>
            </w:r>
          </w:p>
          <w:p w:rsidR="006E5F2D" w:rsidRDefault="006E5F2D" w:rsidP="006E5F2D">
            <w:pPr>
              <w:spacing w:after="0"/>
              <w:rPr>
                <w:lang w:eastAsia="zh-CN"/>
              </w:rPr>
            </w:pPr>
            <w:r>
              <w:t>Pickard Hall Office #TBA</w:t>
            </w:r>
          </w:p>
          <w:p w:rsidR="006E5F2D" w:rsidRDefault="006E5F2D" w:rsidP="006E5F2D">
            <w:pPr>
              <w:spacing w:after="0"/>
            </w:pPr>
            <w:r>
              <w:t>817-272-6347</w:t>
            </w:r>
          </w:p>
          <w:p w:rsidR="006E5F2D" w:rsidRDefault="006E5F2D" w:rsidP="006E5F2D">
            <w:pPr>
              <w:spacing w:after="0"/>
              <w:rPr>
                <w:color w:val="1F497D"/>
              </w:rPr>
            </w:pPr>
            <w:r>
              <w:t xml:space="preserve">Email address: </w:t>
            </w:r>
            <w:hyperlink r:id="rId52" w:history="1">
              <w:r>
                <w:rPr>
                  <w:rStyle w:val="Hyperlink"/>
                  <w:rFonts w:cs="Arial"/>
                  <w:sz w:val="20"/>
                  <w:szCs w:val="20"/>
                </w:rPr>
                <w:t>trevinom@uta.edu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b/>
                <w:bCs/>
                <w:color w:val="000000"/>
              </w:rPr>
            </w:pPr>
            <w:r>
              <w:rPr>
                <w:b/>
                <w:bCs/>
                <w:color w:val="000000"/>
              </w:rPr>
              <w:t>Felicia Chamberlain</w:t>
            </w:r>
          </w:p>
          <w:p w:rsidR="006E5F2D" w:rsidRDefault="006E5F2D" w:rsidP="006E5F2D">
            <w:pPr>
              <w:spacing w:after="0"/>
              <w:rPr>
                <w:color w:val="000000"/>
              </w:rPr>
            </w:pPr>
            <w:r>
              <w:rPr>
                <w:color w:val="000000"/>
              </w:rPr>
              <w:t>Manager of Graduate Nursing Programs</w:t>
            </w:r>
          </w:p>
          <w:p w:rsidR="006E5F2D" w:rsidRDefault="006E5F2D" w:rsidP="006E5F2D">
            <w:pPr>
              <w:spacing w:after="0"/>
              <w:rPr>
                <w:color w:val="000000"/>
              </w:rPr>
            </w:pPr>
            <w:r>
              <w:rPr>
                <w:color w:val="000000"/>
              </w:rPr>
              <w:t>Pickard Hall Office #515</w:t>
            </w:r>
          </w:p>
          <w:p w:rsidR="006E5F2D" w:rsidRDefault="006E5F2D" w:rsidP="006E5F2D">
            <w:pPr>
              <w:spacing w:after="0"/>
              <w:rPr>
                <w:rFonts w:ascii="Calibri" w:hAnsi="Calibri"/>
              </w:rPr>
            </w:pPr>
            <w:r>
              <w:rPr>
                <w:color w:val="000000"/>
              </w:rPr>
              <w:t xml:space="preserve">Email address:  </w:t>
            </w:r>
            <w:hyperlink r:id="rId53"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rsidR="006E5F2D" w:rsidRDefault="006E5F2D" w:rsidP="006E5F2D">
            <w:pPr>
              <w:spacing w:after="0"/>
              <w:rPr>
                <w:color w:val="000000"/>
              </w:rPr>
            </w:pPr>
            <w:r>
              <w:rPr>
                <w:color w:val="000000"/>
              </w:rPr>
              <w:t>NEDU and DNP Programs</w:t>
            </w:r>
          </w:p>
          <w:p w:rsidR="006E5F2D" w:rsidRDefault="006E5F2D" w:rsidP="006E5F2D">
            <w:pPr>
              <w:spacing w:after="0"/>
              <w:rPr>
                <w:color w:val="000000"/>
              </w:rPr>
            </w:pPr>
            <w:r>
              <w:rPr>
                <w:color w:val="000000"/>
              </w:rPr>
              <w:t>817-272-9440</w:t>
            </w:r>
          </w:p>
          <w:p w:rsidR="006E5F2D" w:rsidRDefault="00965805" w:rsidP="006E5F2D">
            <w:pPr>
              <w:spacing w:after="0"/>
            </w:pPr>
            <w:hyperlink r:id="rId54" w:history="1">
              <w:r w:rsidR="006E5F2D">
                <w:rPr>
                  <w:rStyle w:val="Hyperlink"/>
                </w:rPr>
                <w:t>Tabitha.giddings@uta.edu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proofErr w:type="spellStart"/>
            <w:r>
              <w:rPr>
                <w:b/>
                <w:bCs/>
                <w:color w:val="000000"/>
              </w:rPr>
              <w:t>Tameshia</w:t>
            </w:r>
            <w:proofErr w:type="spellEnd"/>
            <w:r>
              <w:rPr>
                <w:b/>
                <w:bCs/>
                <w:color w:val="000000"/>
              </w:rPr>
              <w:t xml:space="preserve"> Morgan,  </w:t>
            </w:r>
            <w:r>
              <w:rPr>
                <w:color w:val="000000"/>
              </w:rPr>
              <w:t>Clinical Coordinator</w:t>
            </w:r>
          </w:p>
          <w:p w:rsidR="006E5F2D" w:rsidRDefault="006E5F2D" w:rsidP="006E5F2D">
            <w:pPr>
              <w:spacing w:after="0"/>
              <w:rPr>
                <w:color w:val="000000"/>
              </w:rPr>
            </w:pPr>
            <w:r>
              <w:rPr>
                <w:color w:val="000000"/>
              </w:rPr>
              <w:t>Letter set – A-G</w:t>
            </w:r>
          </w:p>
          <w:p w:rsidR="006E5F2D" w:rsidRDefault="006E5F2D" w:rsidP="006E5F2D">
            <w:pPr>
              <w:spacing w:after="0"/>
              <w:rPr>
                <w:color w:val="000000"/>
                <w:lang w:eastAsia="zh-CN"/>
              </w:rPr>
            </w:pPr>
            <w:r>
              <w:rPr>
                <w:color w:val="000000"/>
              </w:rPr>
              <w:t>Pickard Hall Office #518</w:t>
            </w:r>
          </w:p>
          <w:p w:rsidR="006E5F2D" w:rsidRDefault="006E5F2D" w:rsidP="006E5F2D">
            <w:pPr>
              <w:spacing w:after="0"/>
            </w:pPr>
            <w:r>
              <w:t>817-272-1039</w:t>
            </w:r>
          </w:p>
          <w:p w:rsidR="006E5F2D" w:rsidRDefault="006E5F2D" w:rsidP="006E5F2D">
            <w:pPr>
              <w:spacing w:after="0"/>
              <w:rPr>
                <w:b/>
                <w:bCs/>
              </w:rPr>
            </w:pPr>
            <w:r>
              <w:rPr>
                <w:color w:val="000000"/>
              </w:rPr>
              <w:t xml:space="preserve">Email address:  </w:t>
            </w:r>
            <w:hyperlink r:id="rId55"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szCs w:val="24"/>
              </w:rPr>
            </w:pPr>
            <w:r>
              <w:rPr>
                <w:b/>
                <w:bCs/>
              </w:rPr>
              <w:t>Angel Trevino-</w:t>
            </w:r>
            <w:proofErr w:type="spellStart"/>
            <w:r>
              <w:rPr>
                <w:b/>
                <w:bCs/>
              </w:rPr>
              <w:t>Korenek</w:t>
            </w:r>
            <w:proofErr w:type="spellEnd"/>
            <w:r>
              <w:rPr>
                <w:b/>
                <w:bCs/>
              </w:rPr>
              <w:t xml:space="preserve">,  </w:t>
            </w:r>
            <w:r>
              <w:t>Clinical Coordinator</w:t>
            </w:r>
          </w:p>
          <w:p w:rsidR="006E5F2D" w:rsidRDefault="006E5F2D" w:rsidP="006E5F2D">
            <w:pPr>
              <w:spacing w:after="0"/>
            </w:pPr>
            <w:r>
              <w:t>Letter set – H-Q</w:t>
            </w:r>
          </w:p>
          <w:p w:rsidR="006E5F2D" w:rsidRDefault="006E5F2D" w:rsidP="006E5F2D">
            <w:pPr>
              <w:spacing w:after="0"/>
              <w:rPr>
                <w:b/>
                <w:bCs/>
              </w:rPr>
            </w:pPr>
            <w:r>
              <w:t xml:space="preserve">Email address:  </w:t>
            </w:r>
            <w:hyperlink r:id="rId56" w:history="1">
              <w:r>
                <w:rPr>
                  <w:rStyle w:val="Hyperlink"/>
                </w:rPr>
                <w:t>angel.korenek@uta.edu</w:t>
              </w:r>
            </w:hyperlink>
          </w:p>
        </w:tc>
      </w:tr>
      <w:tr w:rsidR="006E5F2D"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pPr>
            <w:r>
              <w:rPr>
                <w:b/>
                <w:bCs/>
              </w:rPr>
              <w:t xml:space="preserve">Janette </w:t>
            </w:r>
            <w:proofErr w:type="spellStart"/>
            <w:r>
              <w:rPr>
                <w:b/>
                <w:bCs/>
              </w:rPr>
              <w:t>Rieta</w:t>
            </w:r>
            <w:proofErr w:type="spellEnd"/>
            <w:r>
              <w:rPr>
                <w:b/>
                <w:bCs/>
              </w:rPr>
              <w:t xml:space="preserve">, </w:t>
            </w:r>
            <w:r>
              <w:t>Clinical Coordinator</w:t>
            </w:r>
          </w:p>
          <w:p w:rsidR="006E5F2D" w:rsidRDefault="006E5F2D" w:rsidP="006E5F2D">
            <w:pPr>
              <w:spacing w:after="0"/>
              <w:rPr>
                <w:b/>
                <w:bCs/>
              </w:rPr>
            </w:pPr>
            <w:r>
              <w:t>Letter set – R-Z</w:t>
            </w:r>
          </w:p>
          <w:p w:rsidR="006E5F2D" w:rsidRDefault="006E5F2D" w:rsidP="006E5F2D">
            <w:pPr>
              <w:spacing w:after="0"/>
              <w:rPr>
                <w:color w:val="0000FF"/>
                <w:u w:val="single"/>
              </w:rPr>
            </w:pPr>
            <w:r>
              <w:t xml:space="preserve">Email address: </w:t>
            </w:r>
            <w:hyperlink r:id="rId57"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6E5F2D" w:rsidRDefault="006E5F2D" w:rsidP="006E5F2D">
            <w:pPr>
              <w:spacing w:after="0"/>
              <w:rPr>
                <w:color w:val="000000"/>
                <w:szCs w:val="24"/>
              </w:rPr>
            </w:pPr>
            <w:r>
              <w:rPr>
                <w:b/>
                <w:bCs/>
                <w:color w:val="000000"/>
              </w:rPr>
              <w:t>Brittany Garza</w:t>
            </w:r>
            <w:r>
              <w:rPr>
                <w:color w:val="000000"/>
              </w:rPr>
              <w:t>, Clinical Coordinator</w:t>
            </w:r>
          </w:p>
          <w:p w:rsidR="006E5F2D" w:rsidRDefault="006E5F2D" w:rsidP="006E5F2D">
            <w:pPr>
              <w:spacing w:after="0"/>
              <w:rPr>
                <w:color w:val="000000"/>
              </w:rPr>
            </w:pPr>
            <w:r>
              <w:rPr>
                <w:color w:val="000000"/>
              </w:rPr>
              <w:t>Letter set – TBA</w:t>
            </w:r>
          </w:p>
          <w:p w:rsidR="006E5F2D" w:rsidRDefault="00965805" w:rsidP="006E5F2D">
            <w:pPr>
              <w:spacing w:after="0"/>
              <w:rPr>
                <w:color w:val="000000"/>
              </w:rPr>
            </w:pPr>
            <w:hyperlink r:id="rId58" w:history="1">
              <w:r w:rsidR="006E5F2D">
                <w:rPr>
                  <w:rStyle w:val="Hyperlink"/>
                </w:rPr>
                <w:t>Brittany.garza@uta.edu</w:t>
              </w:r>
            </w:hyperlink>
            <w:r w:rsidR="006E5F2D">
              <w:rPr>
                <w:color w:val="000000"/>
              </w:rPr>
              <w:t xml:space="preserve"> </w:t>
            </w:r>
          </w:p>
        </w:tc>
      </w:tr>
    </w:tbl>
    <w:p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rsidR="00573392" w:rsidRPr="002B3F58" w:rsidRDefault="00573392" w:rsidP="002B3F58">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be checked often. </w:t>
      </w:r>
    </w:p>
    <w:sectPr w:rsidR="00573392" w:rsidRPr="002B3F58" w:rsidSect="008B5DF8">
      <w:footerReference w:type="default" r:id="rId59"/>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19" w:rsidRDefault="00F63019" w:rsidP="00205B20">
      <w:pPr>
        <w:spacing w:after="0" w:line="240" w:lineRule="auto"/>
      </w:pPr>
      <w:r>
        <w:separator/>
      </w:r>
    </w:p>
    <w:p w:rsidR="00F63019" w:rsidRDefault="00F63019"/>
  </w:endnote>
  <w:endnote w:type="continuationSeparator" w:id="0">
    <w:p w:rsidR="00F63019" w:rsidRDefault="00F63019" w:rsidP="00205B20">
      <w:pPr>
        <w:spacing w:after="0" w:line="240" w:lineRule="auto"/>
      </w:pPr>
      <w:r>
        <w:continuationSeparator/>
      </w:r>
    </w:p>
    <w:p w:rsidR="00F63019" w:rsidRDefault="00F6301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662185"/>
      <w:docPartObj>
        <w:docPartGallery w:val="Page Numbers (Bottom of Page)"/>
        <w:docPartUnique/>
      </w:docPartObj>
    </w:sdtPr>
    <w:sdtEndPr>
      <w:rPr>
        <w:noProof/>
      </w:rPr>
    </w:sdtEndPr>
    <w:sdtContent>
      <w:p w:rsidR="005304C8" w:rsidRDefault="00965805">
        <w:pPr>
          <w:pStyle w:val="Footer"/>
          <w:jc w:val="right"/>
        </w:pPr>
        <w:fldSimple w:instr=" PAGE   \* MERGEFORMAT ">
          <w:r w:rsidR="006C53D4">
            <w:rPr>
              <w:noProof/>
            </w:rPr>
            <w:t>10</w:t>
          </w:r>
        </w:fldSimple>
      </w:p>
    </w:sdtContent>
  </w:sdt>
  <w:p w:rsidR="005304C8" w:rsidRDefault="005304C8">
    <w:pPr>
      <w:pStyle w:val="Footer"/>
    </w:pPr>
  </w:p>
  <w:p w:rsidR="005304C8" w:rsidRDefault="005304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19" w:rsidRDefault="00F63019" w:rsidP="00205B20">
      <w:pPr>
        <w:spacing w:after="0" w:line="240" w:lineRule="auto"/>
      </w:pPr>
      <w:r>
        <w:separator/>
      </w:r>
    </w:p>
    <w:p w:rsidR="00F63019" w:rsidRDefault="00F63019"/>
  </w:footnote>
  <w:footnote w:type="continuationSeparator" w:id="0">
    <w:p w:rsidR="00F63019" w:rsidRDefault="00F63019" w:rsidP="00205B20">
      <w:pPr>
        <w:spacing w:after="0" w:line="240" w:lineRule="auto"/>
      </w:pPr>
      <w:r>
        <w:continuationSeparator/>
      </w:r>
    </w:p>
    <w:p w:rsidR="00F63019" w:rsidRDefault="00F6301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B6B97"/>
    <w:multiLevelType w:val="hybridMultilevel"/>
    <w:tmpl w:val="8B305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00444"/>
    <w:multiLevelType w:val="multilevel"/>
    <w:tmpl w:val="AB58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84DDD"/>
    <w:multiLevelType w:val="hybridMultilevel"/>
    <w:tmpl w:val="B8BEE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D7EF7"/>
    <w:multiLevelType w:val="hybridMultilevel"/>
    <w:tmpl w:val="58BED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C4DA4"/>
    <w:multiLevelType w:val="hybridMultilevel"/>
    <w:tmpl w:val="B5007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26BB9"/>
    <w:multiLevelType w:val="hybridMultilevel"/>
    <w:tmpl w:val="C8004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E7819"/>
    <w:multiLevelType w:val="hybridMultilevel"/>
    <w:tmpl w:val="3B326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904C6"/>
    <w:multiLevelType w:val="hybridMultilevel"/>
    <w:tmpl w:val="A560C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D6475"/>
    <w:multiLevelType w:val="hybridMultilevel"/>
    <w:tmpl w:val="3112F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FE2026"/>
    <w:multiLevelType w:val="hybridMultilevel"/>
    <w:tmpl w:val="FB7662CA"/>
    <w:lvl w:ilvl="0" w:tplc="7C30D25A">
      <w:start w:val="1"/>
      <w:numFmt w:val="decimal"/>
      <w:lvlText w:val="%1."/>
      <w:lvlJc w:val="left"/>
      <w:pPr>
        <w:ind w:left="630" w:hanging="360"/>
      </w:pPr>
      <w:rPr>
        <w:b w:val="0"/>
      </w:rPr>
    </w:lvl>
    <w:lvl w:ilvl="1" w:tplc="38F09916">
      <w:start w:val="1"/>
      <w:numFmt w:val="decimal"/>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48293D"/>
    <w:multiLevelType w:val="hybridMultilevel"/>
    <w:tmpl w:val="83E42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C5EA6"/>
    <w:multiLevelType w:val="hybridMultilevel"/>
    <w:tmpl w:val="B3A40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2F5DA8"/>
    <w:multiLevelType w:val="hybridMultilevel"/>
    <w:tmpl w:val="987C4B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14"/>
  </w:num>
  <w:num w:numId="4">
    <w:abstractNumId w:val="10"/>
  </w:num>
  <w:num w:numId="5">
    <w:abstractNumId w:val="6"/>
  </w:num>
  <w:num w:numId="6">
    <w:abstractNumId w:val="13"/>
  </w:num>
  <w:num w:numId="7">
    <w:abstractNumId w:val="3"/>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4"/>
  </w:num>
  <w:num w:numId="13">
    <w:abstractNumId w:val="16"/>
  </w:num>
  <w:num w:numId="14">
    <w:abstractNumId w:val="7"/>
  </w:num>
  <w:num w:numId="15">
    <w:abstractNumId w:val="9"/>
  </w:num>
  <w:num w:numId="16">
    <w:abstractNumId w:val="5"/>
  </w:num>
  <w:num w:numId="17">
    <w:abstractNumId w:val="1"/>
  </w:num>
  <w:num w:numId="18">
    <w:abstractNumId w:val="11"/>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8B5DF8"/>
    <w:rsid w:val="0000173F"/>
    <w:rsid w:val="00005F11"/>
    <w:rsid w:val="00006DB6"/>
    <w:rsid w:val="00007A5F"/>
    <w:rsid w:val="00010F04"/>
    <w:rsid w:val="00016357"/>
    <w:rsid w:val="00030E8C"/>
    <w:rsid w:val="00044DAF"/>
    <w:rsid w:val="00046F1C"/>
    <w:rsid w:val="0004742C"/>
    <w:rsid w:val="00050AC0"/>
    <w:rsid w:val="00075283"/>
    <w:rsid w:val="00075C27"/>
    <w:rsid w:val="00080497"/>
    <w:rsid w:val="000A6765"/>
    <w:rsid w:val="000B2C31"/>
    <w:rsid w:val="000D44E5"/>
    <w:rsid w:val="000F03D7"/>
    <w:rsid w:val="000F6845"/>
    <w:rsid w:val="00127814"/>
    <w:rsid w:val="001309C7"/>
    <w:rsid w:val="00131F22"/>
    <w:rsid w:val="001333B4"/>
    <w:rsid w:val="00133AE0"/>
    <w:rsid w:val="00136E0A"/>
    <w:rsid w:val="00152D16"/>
    <w:rsid w:val="00165A3D"/>
    <w:rsid w:val="001668D1"/>
    <w:rsid w:val="001708A1"/>
    <w:rsid w:val="00173562"/>
    <w:rsid w:val="00181533"/>
    <w:rsid w:val="0018430C"/>
    <w:rsid w:val="00191259"/>
    <w:rsid w:val="00197F0B"/>
    <w:rsid w:val="001A26E0"/>
    <w:rsid w:val="001B5FA3"/>
    <w:rsid w:val="001C40F6"/>
    <w:rsid w:val="001C4E55"/>
    <w:rsid w:val="001C752E"/>
    <w:rsid w:val="001D2DDD"/>
    <w:rsid w:val="001D69EB"/>
    <w:rsid w:val="001E3C06"/>
    <w:rsid w:val="001F2658"/>
    <w:rsid w:val="00204C8C"/>
    <w:rsid w:val="00205B20"/>
    <w:rsid w:val="0022198B"/>
    <w:rsid w:val="002272F7"/>
    <w:rsid w:val="002409D3"/>
    <w:rsid w:val="00244224"/>
    <w:rsid w:val="0026329A"/>
    <w:rsid w:val="0027103B"/>
    <w:rsid w:val="00272E3E"/>
    <w:rsid w:val="00285951"/>
    <w:rsid w:val="002B3F58"/>
    <w:rsid w:val="002C7966"/>
    <w:rsid w:val="002D5F38"/>
    <w:rsid w:val="002E22C7"/>
    <w:rsid w:val="002E5CFD"/>
    <w:rsid w:val="002F7144"/>
    <w:rsid w:val="00307292"/>
    <w:rsid w:val="00313852"/>
    <w:rsid w:val="00317BBB"/>
    <w:rsid w:val="0032124C"/>
    <w:rsid w:val="003406D0"/>
    <w:rsid w:val="00347255"/>
    <w:rsid w:val="00347EFA"/>
    <w:rsid w:val="003518E4"/>
    <w:rsid w:val="00355ACE"/>
    <w:rsid w:val="00357DD1"/>
    <w:rsid w:val="0036148F"/>
    <w:rsid w:val="0036173E"/>
    <w:rsid w:val="00364871"/>
    <w:rsid w:val="00370884"/>
    <w:rsid w:val="00372B46"/>
    <w:rsid w:val="0038178D"/>
    <w:rsid w:val="00382C00"/>
    <w:rsid w:val="003A3EBF"/>
    <w:rsid w:val="003B32B4"/>
    <w:rsid w:val="003B6947"/>
    <w:rsid w:val="003E3CDE"/>
    <w:rsid w:val="0040434A"/>
    <w:rsid w:val="0040500F"/>
    <w:rsid w:val="004062F9"/>
    <w:rsid w:val="00441A5F"/>
    <w:rsid w:val="004463CF"/>
    <w:rsid w:val="004626BF"/>
    <w:rsid w:val="0047024A"/>
    <w:rsid w:val="00480B92"/>
    <w:rsid w:val="004933F3"/>
    <w:rsid w:val="004C2504"/>
    <w:rsid w:val="004D1986"/>
    <w:rsid w:val="004D526A"/>
    <w:rsid w:val="004D735A"/>
    <w:rsid w:val="004E02AD"/>
    <w:rsid w:val="004F5040"/>
    <w:rsid w:val="00500D25"/>
    <w:rsid w:val="0052156C"/>
    <w:rsid w:val="005304C8"/>
    <w:rsid w:val="00532AF9"/>
    <w:rsid w:val="00533154"/>
    <w:rsid w:val="0053317D"/>
    <w:rsid w:val="0053374E"/>
    <w:rsid w:val="0054135E"/>
    <w:rsid w:val="00543518"/>
    <w:rsid w:val="005463FA"/>
    <w:rsid w:val="00553FBE"/>
    <w:rsid w:val="00554037"/>
    <w:rsid w:val="00556C4A"/>
    <w:rsid w:val="00573392"/>
    <w:rsid w:val="005C0283"/>
    <w:rsid w:val="005C36E5"/>
    <w:rsid w:val="005D1865"/>
    <w:rsid w:val="005D1CA4"/>
    <w:rsid w:val="0062130C"/>
    <w:rsid w:val="006323DB"/>
    <w:rsid w:val="006378D2"/>
    <w:rsid w:val="0064633C"/>
    <w:rsid w:val="0066132A"/>
    <w:rsid w:val="00672FD9"/>
    <w:rsid w:val="006762AC"/>
    <w:rsid w:val="006A72CE"/>
    <w:rsid w:val="006C53D4"/>
    <w:rsid w:val="006C5924"/>
    <w:rsid w:val="006C6941"/>
    <w:rsid w:val="006C711B"/>
    <w:rsid w:val="006E366B"/>
    <w:rsid w:val="006E4162"/>
    <w:rsid w:val="006E5F2D"/>
    <w:rsid w:val="00700277"/>
    <w:rsid w:val="007047C3"/>
    <w:rsid w:val="007310BE"/>
    <w:rsid w:val="00746182"/>
    <w:rsid w:val="00755A9D"/>
    <w:rsid w:val="00766A96"/>
    <w:rsid w:val="00770410"/>
    <w:rsid w:val="00774D70"/>
    <w:rsid w:val="00787F3E"/>
    <w:rsid w:val="007A247A"/>
    <w:rsid w:val="007A7D60"/>
    <w:rsid w:val="007B07F8"/>
    <w:rsid w:val="007D4A5D"/>
    <w:rsid w:val="007D73F0"/>
    <w:rsid w:val="007E4BFE"/>
    <w:rsid w:val="007F7E97"/>
    <w:rsid w:val="0080005F"/>
    <w:rsid w:val="0081035C"/>
    <w:rsid w:val="008451C2"/>
    <w:rsid w:val="0086587F"/>
    <w:rsid w:val="00870CAB"/>
    <w:rsid w:val="00875580"/>
    <w:rsid w:val="00883559"/>
    <w:rsid w:val="008946BA"/>
    <w:rsid w:val="00895BC4"/>
    <w:rsid w:val="008A6C2D"/>
    <w:rsid w:val="008B5DF8"/>
    <w:rsid w:val="008D24F0"/>
    <w:rsid w:val="008E23FE"/>
    <w:rsid w:val="008E2C42"/>
    <w:rsid w:val="008E7BDC"/>
    <w:rsid w:val="00910AD0"/>
    <w:rsid w:val="00937CA5"/>
    <w:rsid w:val="00952D90"/>
    <w:rsid w:val="00952EE2"/>
    <w:rsid w:val="00957BEC"/>
    <w:rsid w:val="00965805"/>
    <w:rsid w:val="00972A40"/>
    <w:rsid w:val="0098049A"/>
    <w:rsid w:val="00984ED9"/>
    <w:rsid w:val="009A50B5"/>
    <w:rsid w:val="009A7467"/>
    <w:rsid w:val="009B09D9"/>
    <w:rsid w:val="009B57CF"/>
    <w:rsid w:val="009D260D"/>
    <w:rsid w:val="009D52CD"/>
    <w:rsid w:val="009E58F6"/>
    <w:rsid w:val="009F676A"/>
    <w:rsid w:val="009F7BC6"/>
    <w:rsid w:val="00A02EB2"/>
    <w:rsid w:val="00A06239"/>
    <w:rsid w:val="00A15654"/>
    <w:rsid w:val="00A40582"/>
    <w:rsid w:val="00A50E77"/>
    <w:rsid w:val="00A53AA1"/>
    <w:rsid w:val="00A6697D"/>
    <w:rsid w:val="00A67652"/>
    <w:rsid w:val="00A777EF"/>
    <w:rsid w:val="00A96D90"/>
    <w:rsid w:val="00AD190A"/>
    <w:rsid w:val="00AD1BA7"/>
    <w:rsid w:val="00AE0835"/>
    <w:rsid w:val="00B16B3D"/>
    <w:rsid w:val="00B17B6A"/>
    <w:rsid w:val="00B206BB"/>
    <w:rsid w:val="00B26C70"/>
    <w:rsid w:val="00B27979"/>
    <w:rsid w:val="00B4289B"/>
    <w:rsid w:val="00B66DD8"/>
    <w:rsid w:val="00B807E8"/>
    <w:rsid w:val="00BB6163"/>
    <w:rsid w:val="00BB7FC2"/>
    <w:rsid w:val="00BD394F"/>
    <w:rsid w:val="00BD648D"/>
    <w:rsid w:val="00BD6722"/>
    <w:rsid w:val="00BE1D61"/>
    <w:rsid w:val="00BF1951"/>
    <w:rsid w:val="00BF2F14"/>
    <w:rsid w:val="00C157D2"/>
    <w:rsid w:val="00C2764F"/>
    <w:rsid w:val="00C34716"/>
    <w:rsid w:val="00C34D11"/>
    <w:rsid w:val="00C46B8A"/>
    <w:rsid w:val="00C5353C"/>
    <w:rsid w:val="00C64713"/>
    <w:rsid w:val="00C655E4"/>
    <w:rsid w:val="00C65FFD"/>
    <w:rsid w:val="00C71F6A"/>
    <w:rsid w:val="00CC1417"/>
    <w:rsid w:val="00D00DC2"/>
    <w:rsid w:val="00D07ACA"/>
    <w:rsid w:val="00D37D16"/>
    <w:rsid w:val="00D446EF"/>
    <w:rsid w:val="00D65593"/>
    <w:rsid w:val="00D674FE"/>
    <w:rsid w:val="00D74B85"/>
    <w:rsid w:val="00D7524C"/>
    <w:rsid w:val="00D90495"/>
    <w:rsid w:val="00D97D12"/>
    <w:rsid w:val="00DB7F46"/>
    <w:rsid w:val="00DE3E17"/>
    <w:rsid w:val="00DE5ED7"/>
    <w:rsid w:val="00DE6682"/>
    <w:rsid w:val="00DE77E0"/>
    <w:rsid w:val="00E03237"/>
    <w:rsid w:val="00E141A2"/>
    <w:rsid w:val="00E1499B"/>
    <w:rsid w:val="00E24C51"/>
    <w:rsid w:val="00E45070"/>
    <w:rsid w:val="00E5061A"/>
    <w:rsid w:val="00E57433"/>
    <w:rsid w:val="00E744AF"/>
    <w:rsid w:val="00E76BF9"/>
    <w:rsid w:val="00EA477A"/>
    <w:rsid w:val="00ED618E"/>
    <w:rsid w:val="00EE332F"/>
    <w:rsid w:val="00EE5D57"/>
    <w:rsid w:val="00F1516C"/>
    <w:rsid w:val="00F344DC"/>
    <w:rsid w:val="00F36E34"/>
    <w:rsid w:val="00F4335E"/>
    <w:rsid w:val="00F43448"/>
    <w:rsid w:val="00F63019"/>
    <w:rsid w:val="00F67793"/>
    <w:rsid w:val="00F91258"/>
    <w:rsid w:val="00F9440A"/>
    <w:rsid w:val="00FA2097"/>
    <w:rsid w:val="00FC4C9E"/>
    <w:rsid w:val="00FD6C1C"/>
    <w:rsid w:val="00FF0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customStyle="1" w:styleId="normalchar">
    <w:name w:val="normal__char"/>
    <w:basedOn w:val="DefaultParagraphFont"/>
    <w:rsid w:val="00D37D16"/>
  </w:style>
  <w:style w:type="character" w:customStyle="1" w:styleId="a-size-base">
    <w:name w:val="a-size-base"/>
    <w:basedOn w:val="DefaultParagraphFont"/>
    <w:rsid w:val="00F4335E"/>
  </w:style>
  <w:style w:type="character" w:customStyle="1" w:styleId="inline">
    <w:name w:val="inline"/>
    <w:basedOn w:val="DefaultParagraphFont"/>
    <w:rsid w:val="00F4335E"/>
  </w:style>
  <w:style w:type="paragraph" w:customStyle="1" w:styleId="normal1">
    <w:name w:val="normal1"/>
    <w:basedOn w:val="Normal"/>
    <w:rsid w:val="005304C8"/>
    <w:pPr>
      <w:spacing w:before="100" w:beforeAutospacing="1" w:after="100" w:afterAutospacing="1" w:line="240" w:lineRule="auto"/>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8E23FE"/>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82011880">
      <w:bodyDiv w:val="1"/>
      <w:marLeft w:val="0"/>
      <w:marRight w:val="0"/>
      <w:marTop w:val="0"/>
      <w:marBottom w:val="0"/>
      <w:divBdr>
        <w:top w:val="none" w:sz="0" w:space="0" w:color="auto"/>
        <w:left w:val="none" w:sz="0" w:space="0" w:color="auto"/>
        <w:bottom w:val="none" w:sz="0" w:space="0" w:color="auto"/>
        <w:right w:val="none" w:sz="0" w:space="0" w:color="auto"/>
      </w:divBdr>
    </w:div>
    <w:div w:id="336268303">
      <w:bodyDiv w:val="1"/>
      <w:marLeft w:val="0"/>
      <w:marRight w:val="0"/>
      <w:marTop w:val="0"/>
      <w:marBottom w:val="0"/>
      <w:divBdr>
        <w:top w:val="none" w:sz="0" w:space="0" w:color="auto"/>
        <w:left w:val="none" w:sz="0" w:space="0" w:color="auto"/>
        <w:bottom w:val="none" w:sz="0" w:space="0" w:color="auto"/>
        <w:right w:val="none" w:sz="0" w:space="0" w:color="auto"/>
      </w:divBdr>
    </w:div>
    <w:div w:id="344132910">
      <w:bodyDiv w:val="1"/>
      <w:marLeft w:val="0"/>
      <w:marRight w:val="0"/>
      <w:marTop w:val="0"/>
      <w:marBottom w:val="0"/>
      <w:divBdr>
        <w:top w:val="none" w:sz="0" w:space="0" w:color="auto"/>
        <w:left w:val="none" w:sz="0" w:space="0" w:color="auto"/>
        <w:bottom w:val="none" w:sz="0" w:space="0" w:color="auto"/>
        <w:right w:val="none" w:sz="0" w:space="0" w:color="auto"/>
      </w:divBdr>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881408637">
      <w:bodyDiv w:val="1"/>
      <w:marLeft w:val="0"/>
      <w:marRight w:val="0"/>
      <w:marTop w:val="0"/>
      <w:marBottom w:val="0"/>
      <w:divBdr>
        <w:top w:val="none" w:sz="0" w:space="0" w:color="auto"/>
        <w:left w:val="none" w:sz="0" w:space="0" w:color="auto"/>
        <w:bottom w:val="none" w:sz="0" w:space="0" w:color="auto"/>
        <w:right w:val="none" w:sz="0" w:space="0" w:color="auto"/>
      </w:divBdr>
    </w:div>
    <w:div w:id="899092521">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226994460">
      <w:bodyDiv w:val="1"/>
      <w:marLeft w:val="0"/>
      <w:marRight w:val="0"/>
      <w:marTop w:val="0"/>
      <w:marBottom w:val="0"/>
      <w:divBdr>
        <w:top w:val="none" w:sz="0" w:space="0" w:color="auto"/>
        <w:left w:val="none" w:sz="0" w:space="0" w:color="auto"/>
        <w:bottom w:val="none" w:sz="0" w:space="0" w:color="auto"/>
        <w:right w:val="none" w:sz="0" w:space="0" w:color="auto"/>
      </w:divBdr>
    </w:div>
    <w:div w:id="1251159086">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267593">
      <w:bodyDiv w:val="1"/>
      <w:marLeft w:val="0"/>
      <w:marRight w:val="0"/>
      <w:marTop w:val="0"/>
      <w:marBottom w:val="0"/>
      <w:divBdr>
        <w:top w:val="none" w:sz="0" w:space="0" w:color="auto"/>
        <w:left w:val="none" w:sz="0" w:space="0" w:color="auto"/>
        <w:bottom w:val="none" w:sz="0" w:space="0" w:color="auto"/>
        <w:right w:val="none" w:sz="0" w:space="0" w:color="auto"/>
      </w:divBdr>
    </w:div>
    <w:div w:id="1861622775">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nde@uta.edu" TargetMode="External"/><Relationship Id="rId18" Type="http://schemas.openxmlformats.org/officeDocument/2006/relationships/hyperlink" Target="http://catalog.uta.edu/academicregulations/grades/" TargetMode="External"/><Relationship Id="rId26" Type="http://schemas.openxmlformats.org/officeDocument/2006/relationships/hyperlink" Target="http://libguides.uta.edu/nursing" TargetMode="External"/><Relationship Id="rId39" Type="http://schemas.openxmlformats.org/officeDocument/2006/relationships/hyperlink" Target="http://www.uta.edu/disability%20or%20calling%20817-272-3364" TargetMode="External"/><Relationship Id="rId21" Type="http://schemas.openxmlformats.org/officeDocument/2006/relationships/hyperlink" Target="http://www.uta.edu/uta/acadcal.php?session=20166" TargetMode="External"/><Relationship Id="rId34" Type="http://schemas.openxmlformats.org/officeDocument/2006/relationships/hyperlink" Target="http://www.uta.edu/library/help/tutorials.php" TargetMode="External"/><Relationship Id="rId42" Type="http://schemas.openxmlformats.org/officeDocument/2006/relationships/hyperlink" Target="http://www.uta.edu/hr/eos/index.php" TargetMode="External"/><Relationship Id="rId47" Type="http://schemas.openxmlformats.org/officeDocument/2006/relationships/hyperlink" Target="http://www.uta.edu/conhi/students/msn-resources/index.php" TargetMode="External"/><Relationship Id="rId50" Type="http://schemas.openxmlformats.org/officeDocument/2006/relationships/hyperlink" Target="mailto:johngonz@uta.edu" TargetMode="External"/><Relationship Id="rId55" Type="http://schemas.openxmlformats.org/officeDocument/2006/relationships/hyperlink" Target="mailto:tameshia.morgan@ut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guides.uta.edu/apa" TargetMode="External"/><Relationship Id="rId20" Type="http://schemas.openxmlformats.org/officeDocument/2006/relationships/hyperlink" Target="http://www.uta.edu/fao/" TargetMode="External"/><Relationship Id="rId29" Type="http://schemas.openxmlformats.org/officeDocument/2006/relationships/hyperlink" Target="http://ask.uta.edu" TargetMode="External"/><Relationship Id="rId41" Type="http://schemas.openxmlformats.org/officeDocument/2006/relationships/hyperlink" Target="http://www.uta.edu/disability" TargetMode="External"/><Relationship Id="rId54" Type="http://schemas.openxmlformats.org/officeDocument/2006/relationships/hyperlink" Target="mailto:Tabitha.gidding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is.uta.edu/public/" TargetMode="External"/><Relationship Id="rId24" Type="http://schemas.openxmlformats.org/officeDocument/2006/relationships/hyperlink" Target="mailto:scalf@uta.edu" TargetMode="External"/><Relationship Id="rId32" Type="http://schemas.openxmlformats.org/officeDocument/2006/relationships/hyperlink" Target="http://uta.summon.serialssolutions.com/" TargetMode="External"/><Relationship Id="rId37" Type="http://schemas.openxmlformats.org/officeDocument/2006/relationships/hyperlink" Target="http://openroom.uta.edu" TargetMode="External"/><Relationship Id="rId40" Type="http://schemas.openxmlformats.org/officeDocument/2006/relationships/hyperlink" Target="http://www.uta.edu/caps/" TargetMode="External"/><Relationship Id="rId45" Type="http://schemas.openxmlformats.org/officeDocument/2006/relationships/hyperlink" Target="file:///C:\Users\olivier\AppData\Local\Temp\jmhood@uta.edu" TargetMode="External"/><Relationship Id="rId53" Type="http://schemas.openxmlformats.org/officeDocument/2006/relationships/hyperlink" Target="mailto:chamberl@uta.edu" TargetMode="External"/><Relationship Id="rId58" Type="http://schemas.openxmlformats.org/officeDocument/2006/relationships/hyperlink" Target="mailto:Brittany.garza@uta.edu" TargetMode="External"/><Relationship Id="rId5" Type="http://schemas.openxmlformats.org/officeDocument/2006/relationships/webSettings" Target="webSettings.xml"/><Relationship Id="rId15" Type="http://schemas.openxmlformats.org/officeDocument/2006/relationships/hyperlink" Target="http://library.uta.edu/sites/default/files/apa2014.pdf" TargetMode="External"/><Relationship Id="rId23" Type="http://schemas.openxmlformats.org/officeDocument/2006/relationships/hyperlink" Target="mailto:llpyburn@uta.edu" TargetMode="External"/><Relationship Id="rId28" Type="http://schemas.openxmlformats.org/officeDocument/2006/relationships/hyperlink" Target="http://libguides.uta.edu" TargetMode="External"/><Relationship Id="rId36" Type="http://schemas.openxmlformats.org/officeDocument/2006/relationships/hyperlink" Target="http://library.ua.edu/academic-plaza" TargetMode="External"/><Relationship Id="rId49" Type="http://schemas.openxmlformats.org/officeDocument/2006/relationships/hyperlink" Target="http://www.uta.edu/conhi/students/scholarships/index.php" TargetMode="External"/><Relationship Id="rId57" Type="http://schemas.openxmlformats.org/officeDocument/2006/relationships/hyperlink" Target="mailto:jrieta@uta.edu" TargetMode="External"/><Relationship Id="rId61" Type="http://schemas.openxmlformats.org/officeDocument/2006/relationships/theme" Target="theme/theme1.xml"/><Relationship Id="rId10" Type="http://schemas.openxmlformats.org/officeDocument/2006/relationships/hyperlink" Target="https://www.uta.edu/profiles/linda-grande" TargetMode="External"/><Relationship Id="rId19" Type="http://schemas.openxmlformats.org/officeDocument/2006/relationships/hyperlink" Target="http://www.uta.edu/deanofstudents/student-complaints/index.php" TargetMode="External"/><Relationship Id="rId31" Type="http://schemas.openxmlformats.org/officeDocument/2006/relationships/hyperlink" Target="http://pulse.uta.edu/vwebv/enterCourseReserve.do" TargetMode="External"/><Relationship Id="rId44" Type="http://schemas.openxmlformats.org/officeDocument/2006/relationships/hyperlink" Target="http://www.uta.edu/titleIX" TargetMode="External"/><Relationship Id="rId52" Type="http://schemas.openxmlformats.org/officeDocument/2006/relationships/hyperlink" Target="mailto:trevinom@uta.ed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de@uta.edu" TargetMode="External"/><Relationship Id="rId14" Type="http://schemas.openxmlformats.org/officeDocument/2006/relationships/hyperlink" Target="https://support.zoom.us/hc/en-us/articles/206618765-Zoom-Video-Tutorials" TargetMode="External"/><Relationship Id="rId22" Type="http://schemas.openxmlformats.org/officeDocument/2006/relationships/hyperlink" Target="mailto:peace@uta.edu" TargetMode="External"/><Relationship Id="rId27" Type="http://schemas.openxmlformats.org/officeDocument/2006/relationships/hyperlink" Target="http://library.uta.edu/" TargetMode="External"/><Relationship Id="rId30" Type="http://schemas.openxmlformats.org/officeDocument/2006/relationships/hyperlink" Target="http://libguides.uta.edu/az.php" TargetMode="External"/><Relationship Id="rId35" Type="http://schemas.openxmlformats.org/officeDocument/2006/relationships/hyperlink" Target="http://libguides.uta.edu/offcampus" TargetMode="External"/><Relationship Id="rId43" Type="http://schemas.openxmlformats.org/officeDocument/2006/relationships/hyperlink" Target="mailto:schira@uta.edu" TargetMode="External"/><Relationship Id="rId48" Type="http://schemas.openxmlformats.org/officeDocument/2006/relationships/hyperlink" Target="http://www.uta.edu/conhi/students/msn-resources/index.php" TargetMode="External"/><Relationship Id="rId56" Type="http://schemas.openxmlformats.org/officeDocument/2006/relationships/hyperlink" Target="mailto:angel.korenek@uta.edu" TargetMode="External"/><Relationship Id="rId8" Type="http://schemas.openxmlformats.org/officeDocument/2006/relationships/image" Target="media/image1.png"/><Relationship Id="rId51" Type="http://schemas.openxmlformats.org/officeDocument/2006/relationships/hyperlink" Target="mailto:monee@uta.edu" TargetMode="External"/><Relationship Id="rId3" Type="http://schemas.openxmlformats.org/officeDocument/2006/relationships/styles" Target="styles.xml"/><Relationship Id="rId12" Type="http://schemas.openxmlformats.org/officeDocument/2006/relationships/hyperlink" Target="https://www.uta.edu/provost/administrative-forms/index.php" TargetMode="External"/><Relationship Id="rId17" Type="http://schemas.openxmlformats.org/officeDocument/2006/relationships/hyperlink" Target="http://library.uta.edu/how-to/paper-formatting-apa-st" TargetMode="External"/><Relationship Id="rId25" Type="http://schemas.openxmlformats.org/officeDocument/2006/relationships/hyperlink" Target="mailto:library-nursing@listserv.uta.edu" TargetMode="External"/><Relationship Id="rId33" Type="http://schemas.openxmlformats.org/officeDocument/2006/relationships/hyperlink" Target="http://pulse.uta.edu/vwebv/searchSubject" TargetMode="External"/><Relationship Id="rId38" Type="http://schemas.openxmlformats.org/officeDocument/2006/relationships/hyperlink" Target="http://library.uta.edu/distance-disability-services" TargetMode="External"/><Relationship Id="rId46" Type="http://schemas.openxmlformats.org/officeDocument/2006/relationships/hyperlink" Target="http://www.bon.state.tx.us"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0A83-DEFC-4A66-B5C0-CA730C41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Linda Grande</cp:lastModifiedBy>
  <cp:revision>19</cp:revision>
  <cp:lastPrinted>2017-07-31T19:43:00Z</cp:lastPrinted>
  <dcterms:created xsi:type="dcterms:W3CDTF">2018-01-13T02:08:00Z</dcterms:created>
  <dcterms:modified xsi:type="dcterms:W3CDTF">2018-02-11T22:40:00Z</dcterms:modified>
</cp:coreProperties>
</file>