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A5731" w14:textId="77777777"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14:paraId="7CCFB675" w14:textId="77777777"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14:paraId="4797A788" w14:textId="77777777" w:rsidR="00952EE2" w:rsidRDefault="00952EE2" w:rsidP="00AD190A">
      <w:pPr>
        <w:pStyle w:val="Default"/>
        <w:rPr>
          <w:rFonts w:ascii="Arial" w:hAnsi="Arial" w:cs="Arial"/>
          <w:b/>
          <w:color w:val="auto"/>
        </w:rPr>
      </w:pPr>
    </w:p>
    <w:p w14:paraId="2002DE28" w14:textId="2212DC00" w:rsidR="004933F3" w:rsidRPr="00E24C51" w:rsidRDefault="00155730" w:rsidP="007F7E97">
      <w:pPr>
        <w:pStyle w:val="Heading1"/>
        <w:rPr>
          <w:rFonts w:cs="Arial"/>
        </w:rPr>
      </w:pPr>
      <w:r>
        <w:rPr>
          <w:rFonts w:cs="Arial"/>
        </w:rPr>
        <w:t>NURS 5220-Advanced Health Assessment and Diagnostic Reasoning</w:t>
      </w:r>
    </w:p>
    <w:p w14:paraId="29115E87" w14:textId="77777777" w:rsidR="006C711B" w:rsidRPr="00E24C51" w:rsidRDefault="00DE6682" w:rsidP="007F7E97">
      <w:pPr>
        <w:pStyle w:val="Heading1"/>
        <w:rPr>
          <w:rFonts w:cs="Arial"/>
        </w:rPr>
      </w:pPr>
      <w:r w:rsidRPr="00E24C51">
        <w:rPr>
          <w:rFonts w:cs="Arial"/>
        </w:rPr>
        <w:t>C</w:t>
      </w:r>
      <w:r w:rsidR="009F676A">
        <w:rPr>
          <w:rFonts w:cs="Arial"/>
        </w:rPr>
        <w:t>ourse Description</w:t>
      </w:r>
    </w:p>
    <w:p w14:paraId="1A642B26" w14:textId="13B6E9EB" w:rsidR="00B16B3D" w:rsidRPr="00E24C51" w:rsidRDefault="00155730" w:rsidP="00B16B3D">
      <w:pPr>
        <w:spacing w:after="0" w:line="240" w:lineRule="auto"/>
        <w:rPr>
          <w:rFonts w:cs="Arial"/>
          <w:b/>
          <w:szCs w:val="24"/>
        </w:rPr>
      </w:pPr>
      <w:r>
        <w:rPr>
          <w:rFonts w:cs="Arial"/>
          <w:color w:val="111111"/>
        </w:rPr>
        <w:t>Apply theoretical foundations of comprehensive health assessment across the lifespan.</w:t>
      </w:r>
      <w:r>
        <w:rPr>
          <w:rFonts w:cs="Arial"/>
          <w:color w:val="111111"/>
          <w:sz w:val="21"/>
          <w:szCs w:val="21"/>
        </w:rPr>
        <w:t xml:space="preserve"> </w:t>
      </w:r>
    </w:p>
    <w:p w14:paraId="0FD81CEF" w14:textId="77777777" w:rsidR="006C711B" w:rsidRPr="00E24C51" w:rsidRDefault="009F676A" w:rsidP="007F7E97">
      <w:pPr>
        <w:pStyle w:val="Heading1"/>
        <w:rPr>
          <w:rFonts w:cs="Arial"/>
        </w:rPr>
      </w:pPr>
      <w:r>
        <w:rPr>
          <w:rFonts w:cs="Arial"/>
        </w:rPr>
        <w:t>Pre and Co-</w:t>
      </w:r>
      <w:proofErr w:type="gramStart"/>
      <w:r>
        <w:rPr>
          <w:rFonts w:cs="Arial"/>
        </w:rPr>
        <w:t>requisite</w:t>
      </w:r>
      <w:proofErr w:type="gramEnd"/>
      <w:r>
        <w:rPr>
          <w:rFonts w:cs="Arial"/>
        </w:rPr>
        <w:t xml:space="preserve"> Courses</w:t>
      </w:r>
    </w:p>
    <w:p w14:paraId="70DAC547" w14:textId="77777777" w:rsidR="0022198B" w:rsidRPr="00E24C51" w:rsidRDefault="009D260D" w:rsidP="00F1516C">
      <w:pPr>
        <w:pStyle w:val="Default"/>
        <w:rPr>
          <w:rFonts w:ascii="Arial" w:hAnsi="Arial" w:cs="Arial"/>
          <w:i/>
          <w:color w:val="auto"/>
        </w:rPr>
      </w:pPr>
      <w:r w:rsidRPr="00E24C51">
        <w:rPr>
          <w:rFonts w:ascii="Arial" w:hAnsi="Arial" w:cs="Arial"/>
          <w:color w:val="auto"/>
        </w:rPr>
        <w:t>Graduate Standing</w:t>
      </w:r>
    </w:p>
    <w:p w14:paraId="13CF2770" w14:textId="77777777" w:rsidR="009F676A" w:rsidRPr="009F676A" w:rsidRDefault="009F676A" w:rsidP="009F676A">
      <w:pPr>
        <w:pStyle w:val="Heading1"/>
        <w:rPr>
          <w:rFonts w:cs="Arial"/>
          <w:vanish/>
          <w:specVanish/>
        </w:rPr>
      </w:pPr>
      <w:r>
        <w:rPr>
          <w:rFonts w:cs="Arial"/>
        </w:rPr>
        <w:t xml:space="preserve">Section: </w:t>
      </w:r>
    </w:p>
    <w:p w14:paraId="12E8C2B9" w14:textId="77777777" w:rsidR="00103605" w:rsidRDefault="009F676A" w:rsidP="009F676A">
      <w:r>
        <w:t xml:space="preserve"> </w:t>
      </w:r>
    </w:p>
    <w:p w14:paraId="0B1FD4C7" w14:textId="02DE8E67" w:rsidR="00103605" w:rsidRDefault="00155730" w:rsidP="009F676A">
      <w:r>
        <w:t>40</w:t>
      </w:r>
      <w:r w:rsidR="00825383">
        <w:t>0 &amp; 40</w:t>
      </w:r>
      <w:r w:rsidR="008D096F">
        <w:t>1</w:t>
      </w:r>
      <w:r w:rsidR="00CE5323">
        <w:t>—</w:t>
      </w:r>
    </w:p>
    <w:p w14:paraId="6B234D9E" w14:textId="77777777" w:rsidR="009F676A" w:rsidRPr="009F676A" w:rsidRDefault="009F676A" w:rsidP="009F676A">
      <w:pPr>
        <w:pStyle w:val="Heading1"/>
        <w:rPr>
          <w:rFonts w:cs="Arial"/>
          <w:vanish/>
          <w:specVanish/>
        </w:rPr>
      </w:pPr>
      <w:r>
        <w:rPr>
          <w:rFonts w:cs="Arial"/>
        </w:rPr>
        <w:t xml:space="preserve">Instructor(s): </w:t>
      </w:r>
    </w:p>
    <w:p w14:paraId="23FABA1C" w14:textId="77777777" w:rsidR="00CE5323" w:rsidRDefault="009F676A" w:rsidP="009F676A">
      <w:r>
        <w:t xml:space="preserve"> </w:t>
      </w:r>
    </w:p>
    <w:p w14:paraId="44659BA9" w14:textId="52963D95" w:rsidR="009F676A" w:rsidRDefault="00155730" w:rsidP="009F676A">
      <w:r>
        <w:t xml:space="preserve">Sara E. Moore, </w:t>
      </w:r>
      <w:r w:rsidR="00825383">
        <w:t>DNP</w:t>
      </w:r>
      <w:r>
        <w:t>, RN, PNP-BC, CPNP-AC, NNP</w:t>
      </w:r>
      <w:r w:rsidR="009F676A">
        <w:t xml:space="preserve"> </w:t>
      </w:r>
    </w:p>
    <w:p w14:paraId="09118694" w14:textId="77777777" w:rsidR="003B6947" w:rsidRPr="009F676A" w:rsidRDefault="009F676A" w:rsidP="009F676A">
      <w:pPr>
        <w:pStyle w:val="Heading1"/>
        <w:rPr>
          <w:rFonts w:cs="Arial"/>
          <w:vanish/>
          <w:specVanish/>
        </w:rPr>
      </w:pPr>
      <w:r>
        <w:rPr>
          <w:rFonts w:cs="Arial"/>
        </w:rPr>
        <w:t xml:space="preserve">Email: </w:t>
      </w:r>
    </w:p>
    <w:p w14:paraId="4B1ED369" w14:textId="50CAF411" w:rsidR="00155730" w:rsidRDefault="009F676A" w:rsidP="009F676A">
      <w:r>
        <w:t xml:space="preserve"> </w:t>
      </w:r>
      <w:hyperlink r:id="rId9" w:history="1">
        <w:r w:rsidR="00155730" w:rsidRPr="00A45F24">
          <w:rPr>
            <w:rStyle w:val="Hyperlink"/>
          </w:rPr>
          <w:t>Moores@uta.edu</w:t>
        </w:r>
      </w:hyperlink>
    </w:p>
    <w:p w14:paraId="2C0078E5" w14:textId="77777777" w:rsidR="006C711B" w:rsidRPr="00E24C51" w:rsidRDefault="009F676A" w:rsidP="007F7E97">
      <w:pPr>
        <w:pStyle w:val="Heading1"/>
        <w:rPr>
          <w:rFonts w:cs="Arial"/>
        </w:rPr>
      </w:pPr>
      <w:r>
        <w:rPr>
          <w:rFonts w:cs="Arial"/>
        </w:rPr>
        <w:t>Student Email</w:t>
      </w:r>
    </w:p>
    <w:p w14:paraId="292AC4C2" w14:textId="77777777"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14:paraId="68CB06FD" w14:textId="77777777" w:rsidR="001C4E55" w:rsidRPr="00E24C51" w:rsidRDefault="001C4E55" w:rsidP="006C711B">
      <w:pPr>
        <w:pStyle w:val="Default"/>
        <w:rPr>
          <w:rFonts w:ascii="Arial" w:hAnsi="Arial" w:cs="Arial"/>
          <w:b/>
        </w:rPr>
      </w:pPr>
    </w:p>
    <w:p w14:paraId="4FD800CF" w14:textId="77777777" w:rsidR="00FF0E5A" w:rsidRPr="00E24C51" w:rsidRDefault="007F7E97" w:rsidP="003B6947">
      <w:pPr>
        <w:pStyle w:val="CM5"/>
        <w:ind w:right="105"/>
        <w:rPr>
          <w:rFonts w:ascii="Arial" w:hAnsi="Arial" w:cs="Arial"/>
        </w:rPr>
      </w:pPr>
      <w:r w:rsidRPr="00E24C51">
        <w:rPr>
          <w:rStyle w:val="Heading1Char"/>
          <w:rFonts w:cs="Arial"/>
        </w:rPr>
        <w:t>Faculty and Students – Email</w:t>
      </w:r>
    </w:p>
    <w:p w14:paraId="2CA3EA6E" w14:textId="77777777"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 xml:space="preserve">As a security measure, and </w:t>
      </w:r>
      <w:r w:rsidR="00B26C70" w:rsidRPr="00F974E9">
        <w:rPr>
          <w:rFonts w:ascii="Arial" w:hAnsi="Arial" w:cs="Arial"/>
          <w:noProof/>
          <w:color w:val="000000"/>
        </w:rPr>
        <w:t>in order to</w:t>
      </w:r>
      <w:r w:rsidR="00B26C70" w:rsidRPr="00E24C51">
        <w:rPr>
          <w:rFonts w:ascii="Arial" w:hAnsi="Arial" w:cs="Arial"/>
          <w:color w:val="000000"/>
        </w:rPr>
        <w:t xml:space="preserve"> protect student privacy, only emails received through the UTA email system will receive a response. Emails received from any student’s </w:t>
      </w:r>
      <w:r w:rsidR="00B26C70" w:rsidRPr="009937BA">
        <w:rPr>
          <w:rFonts w:ascii="Arial" w:hAnsi="Arial" w:cs="Arial"/>
          <w:noProof/>
          <w:color w:val="000000"/>
        </w:rPr>
        <w:t>personal</w:t>
      </w:r>
      <w:r w:rsidR="00B26C70" w:rsidRPr="00E24C51">
        <w:rPr>
          <w:rFonts w:ascii="Arial" w:hAnsi="Arial" w:cs="Arial"/>
          <w:color w:val="000000"/>
        </w:rPr>
        <w:t xml:space="preserve"> email address will </w:t>
      </w:r>
      <w:r w:rsidR="00B26C70" w:rsidRPr="009937BA">
        <w:rPr>
          <w:rFonts w:ascii="Arial" w:hAnsi="Arial" w:cs="Arial"/>
          <w:noProof/>
          <w:color w:val="000000"/>
        </w:rPr>
        <w:t>be deleted</w:t>
      </w:r>
      <w:r w:rsidR="00B26C70" w:rsidRPr="00E24C51">
        <w:rPr>
          <w:rFonts w:ascii="Arial" w:hAnsi="Arial" w:cs="Arial"/>
          <w:color w:val="000000"/>
        </w:rPr>
        <w:t xml:space="preserve"> without a response.</w:t>
      </w:r>
    </w:p>
    <w:p w14:paraId="276540A6" w14:textId="77777777" w:rsidR="001C4E55" w:rsidRPr="00E24C51" w:rsidRDefault="003B6947" w:rsidP="003B6947">
      <w:pPr>
        <w:pStyle w:val="CM5"/>
        <w:ind w:right="105"/>
        <w:rPr>
          <w:rFonts w:ascii="Arial" w:hAnsi="Arial" w:cs="Arial"/>
          <w:b/>
        </w:rPr>
      </w:pPr>
      <w:r w:rsidRPr="00E24C51">
        <w:rPr>
          <w:rFonts w:ascii="Arial" w:hAnsi="Arial" w:cs="Arial"/>
          <w:b/>
        </w:rPr>
        <w:t xml:space="preserve"> </w:t>
      </w:r>
    </w:p>
    <w:p w14:paraId="726DED1A" w14:textId="77777777"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p>
    <w:p w14:paraId="7E2E059D" w14:textId="77777777" w:rsidR="0022198B" w:rsidRPr="00E24C51" w:rsidRDefault="006C711B" w:rsidP="0022198B">
      <w:pPr>
        <w:spacing w:after="0" w:line="240" w:lineRule="auto"/>
        <w:rPr>
          <w:rFonts w:eastAsia="SimSun" w:cs="Arial"/>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14:paraId="469A4BF3" w14:textId="77777777"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14:paraId="2860831E" w14:textId="77777777" w:rsidR="006C711B" w:rsidRPr="00E24C51" w:rsidRDefault="005463FA" w:rsidP="006C711B">
      <w:pPr>
        <w:pStyle w:val="Default"/>
        <w:rPr>
          <w:rFonts w:ascii="Arial" w:hAnsi="Arial" w:cs="Arial"/>
          <w:color w:val="auto"/>
        </w:rPr>
      </w:pPr>
      <w:r w:rsidRPr="00E24C51">
        <w:rPr>
          <w:rFonts w:ascii="Arial" w:hAnsi="Arial" w:cs="Arial"/>
          <w:color w:val="auto"/>
        </w:rPr>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14:paraId="1992E793" w14:textId="77777777" w:rsidR="006C711B" w:rsidRPr="00E24C51" w:rsidRDefault="006C711B" w:rsidP="006C5924">
      <w:pPr>
        <w:pStyle w:val="Default"/>
        <w:rPr>
          <w:rFonts w:ascii="Arial" w:eastAsia="SimSun" w:hAnsi="Arial" w:cs="Arial"/>
          <w:color w:val="FF0000"/>
          <w:lang w:eastAsia="zh-CN"/>
        </w:rPr>
      </w:pPr>
    </w:p>
    <w:p w14:paraId="33CAA56E" w14:textId="77777777"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14:paraId="00393B31" w14:textId="77777777"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14:paraId="2EA06C31" w14:textId="77777777" w:rsidR="005463FA" w:rsidRPr="00E24C51" w:rsidRDefault="005463FA" w:rsidP="005463FA">
      <w:pPr>
        <w:pStyle w:val="Default"/>
        <w:rPr>
          <w:rFonts w:ascii="Arial" w:hAnsi="Arial" w:cs="Arial"/>
          <w:color w:val="auto"/>
        </w:rPr>
      </w:pPr>
      <w:r w:rsidRPr="00E24C51">
        <w:rPr>
          <w:rFonts w:ascii="Arial" w:hAnsi="Arial" w:cs="Arial"/>
          <w:color w:val="auto"/>
        </w:rPr>
        <w:lastRenderedPageBreak/>
        <w:t>Manager-Graduate Nursing Online Programs</w:t>
      </w:r>
    </w:p>
    <w:p w14:paraId="5B635FC7" w14:textId="77777777" w:rsidR="00347255" w:rsidRDefault="009F676A" w:rsidP="007F7E97">
      <w:pPr>
        <w:pStyle w:val="Heading1"/>
        <w:rPr>
          <w:rFonts w:cs="Arial"/>
        </w:rPr>
      </w:pPr>
      <w:r>
        <w:rPr>
          <w:rFonts w:cs="Arial"/>
        </w:rPr>
        <w:t>Faculty Profile</w:t>
      </w:r>
    </w:p>
    <w:p w14:paraId="5588162C" w14:textId="5CAC3EED" w:rsidR="000D5D61" w:rsidRPr="000D5D61" w:rsidRDefault="00C647ED" w:rsidP="000D5D61">
      <w:pPr>
        <w:pStyle w:val="ListParagraph"/>
        <w:numPr>
          <w:ilvl w:val="0"/>
          <w:numId w:val="5"/>
        </w:numPr>
        <w:spacing w:before="80" w:after="80" w:line="240" w:lineRule="auto"/>
        <w:rPr>
          <w:rFonts w:cs="Arial"/>
          <w:b/>
          <w:szCs w:val="24"/>
        </w:rPr>
      </w:pPr>
      <w:hyperlink r:id="rId10" w:history="1">
        <w:r w:rsidR="000D5D61" w:rsidRPr="00837EE8">
          <w:rPr>
            <w:rStyle w:val="Hyperlink"/>
          </w:rPr>
          <w:t>https://mentis.uta.edu/explore/profile/sara-moore</w:t>
        </w:r>
      </w:hyperlink>
    </w:p>
    <w:p w14:paraId="56F6FA0A" w14:textId="77777777" w:rsidR="000D5D61" w:rsidRPr="000D5D61" w:rsidRDefault="000D5D61" w:rsidP="000D5D61">
      <w:pPr>
        <w:pStyle w:val="ListParagraph"/>
        <w:spacing w:before="80" w:after="80" w:line="240" w:lineRule="auto"/>
        <w:rPr>
          <w:rFonts w:cs="Arial"/>
          <w:b/>
          <w:szCs w:val="24"/>
        </w:rPr>
      </w:pPr>
    </w:p>
    <w:p w14:paraId="531E5141" w14:textId="77777777" w:rsidR="006C6941" w:rsidRPr="00E24C51" w:rsidRDefault="006C6941" w:rsidP="00553FBE">
      <w:pPr>
        <w:pStyle w:val="Default"/>
        <w:rPr>
          <w:rFonts w:ascii="Arial" w:hAnsi="Arial" w:cs="Arial"/>
          <w:u w:val="single"/>
        </w:rPr>
      </w:pPr>
    </w:p>
    <w:p w14:paraId="4D2012FD" w14:textId="77777777"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14:paraId="62854EB9" w14:textId="75D9B0C4" w:rsidR="009F676A" w:rsidRDefault="00155730" w:rsidP="009F676A">
      <w:r>
        <w:t xml:space="preserve">Email: </w:t>
      </w:r>
      <w:hyperlink r:id="rId11" w:history="1">
        <w:r w:rsidRPr="00A45F24">
          <w:rPr>
            <w:rStyle w:val="Hyperlink"/>
          </w:rPr>
          <w:t>Moores@uta.edu</w:t>
        </w:r>
      </w:hyperlink>
    </w:p>
    <w:p w14:paraId="2F29EEBE" w14:textId="77777777" w:rsidR="00553FBE" w:rsidRPr="00E24C51" w:rsidRDefault="00553FBE" w:rsidP="007F7E97">
      <w:pPr>
        <w:pStyle w:val="Heading1"/>
        <w:rPr>
          <w:rFonts w:cs="Arial"/>
        </w:rPr>
      </w:pPr>
      <w:r w:rsidRPr="00E24C51">
        <w:rPr>
          <w:rFonts w:cs="Arial"/>
        </w:rPr>
        <w:t xml:space="preserve">Maximum Timeframe for Responding to Student Communication </w:t>
      </w:r>
    </w:p>
    <w:p w14:paraId="76B8B933" w14:textId="77777777"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w:t>
      </w:r>
      <w:r w:rsidRPr="009937BA">
        <w:rPr>
          <w:rFonts w:ascii="Arial" w:hAnsi="Arial" w:cs="Arial"/>
          <w:noProof/>
          <w:color w:val="auto"/>
        </w:rPr>
        <w:t>generally</w:t>
      </w:r>
      <w:r w:rsidRPr="00E24C51">
        <w:rPr>
          <w:rFonts w:ascii="Arial" w:hAnsi="Arial" w:cs="Arial"/>
          <w:color w:val="auto"/>
        </w:rPr>
        <w:t xml:space="preserve"> </w:t>
      </w:r>
      <w:r w:rsidRPr="009937BA">
        <w:rPr>
          <w:rFonts w:ascii="Arial" w:hAnsi="Arial" w:cs="Arial"/>
          <w:noProof/>
          <w:color w:val="auto"/>
        </w:rPr>
        <w:t>be expected</w:t>
      </w:r>
      <w:r w:rsidRPr="00E24C51">
        <w:rPr>
          <w:rFonts w:ascii="Arial" w:hAnsi="Arial" w:cs="Arial"/>
          <w:color w:val="auto"/>
        </w:rPr>
        <w:t xml:space="preserve"> within 24 hours with a </w:t>
      </w:r>
      <w:r w:rsidRPr="009937BA">
        <w:rPr>
          <w:rFonts w:ascii="Arial" w:hAnsi="Arial" w:cs="Arial"/>
          <w:noProof/>
          <w:color w:val="auto"/>
        </w:rPr>
        <w:t>48 hour</w:t>
      </w:r>
      <w:r w:rsidRPr="00E24C51">
        <w:rPr>
          <w:rFonts w:ascii="Arial" w:hAnsi="Arial" w:cs="Arial"/>
          <w:color w:val="auto"/>
        </w:rPr>
        <w:t xml:space="preserve">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 xml:space="preserve">nments may </w:t>
      </w:r>
      <w:r w:rsidR="00BD648D" w:rsidRPr="009937BA">
        <w:rPr>
          <w:rFonts w:ascii="Arial" w:hAnsi="Arial" w:cs="Arial"/>
          <w:b/>
          <w:noProof/>
          <w:color w:val="auto"/>
        </w:rPr>
        <w:t>be expected</w:t>
      </w:r>
      <w:r w:rsidR="00BD648D" w:rsidRPr="00E24C51">
        <w:rPr>
          <w:rFonts w:ascii="Arial" w:hAnsi="Arial" w:cs="Arial"/>
          <w:b/>
          <w:color w:val="auto"/>
        </w:rPr>
        <w:t xml:space="preserve">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14:paraId="27A5D2FD" w14:textId="77777777" w:rsidR="00EA477A" w:rsidRPr="00E24C51" w:rsidRDefault="003B6947" w:rsidP="00EA477A">
      <w:pPr>
        <w:pStyle w:val="Default"/>
        <w:rPr>
          <w:rFonts w:ascii="Arial" w:hAnsi="Arial" w:cs="Arial"/>
        </w:rPr>
      </w:pPr>
      <w:r w:rsidRPr="00E24C51">
        <w:rPr>
          <w:rFonts w:ascii="Arial" w:hAnsi="Arial" w:cs="Arial"/>
        </w:rPr>
        <w:t xml:space="preserve"> </w:t>
      </w:r>
    </w:p>
    <w:p w14:paraId="1F9BF852" w14:textId="77777777"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14:paraId="3D923569" w14:textId="77777777"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w:t>
      </w:r>
      <w:proofErr w:type="gramStart"/>
      <w:r w:rsidRPr="00E24C51">
        <w:rPr>
          <w:rFonts w:ascii="Arial" w:hAnsi="Arial" w:cs="Arial"/>
        </w:rPr>
        <w:t>as a result of</w:t>
      </w:r>
      <w:proofErr w:type="gramEnd"/>
      <w:r w:rsidRPr="00E24C51">
        <w:rPr>
          <w:rFonts w:ascii="Arial" w:hAnsi="Arial" w:cs="Arial"/>
        </w:rPr>
        <w:t xml:space="preserve"> this meeting and who will be participating in </w:t>
      </w:r>
      <w:r w:rsidRPr="00E24C51">
        <w:rPr>
          <w:rFonts w:ascii="Arial" w:hAnsi="Arial" w:cs="Arial"/>
          <w:color w:val="auto"/>
        </w:rPr>
        <w:t xml:space="preserve">your email.  </w:t>
      </w:r>
    </w:p>
    <w:p w14:paraId="2D17CBE5" w14:textId="77777777" w:rsidR="00755A9D" w:rsidRPr="00E24C51" w:rsidRDefault="00755A9D" w:rsidP="00EA477A">
      <w:pPr>
        <w:pStyle w:val="Default"/>
        <w:rPr>
          <w:rFonts w:ascii="Arial" w:hAnsi="Arial" w:cs="Arial"/>
          <w:i/>
          <w:color w:val="2E74B5" w:themeColor="accent1" w:themeShade="BF"/>
        </w:rPr>
      </w:pPr>
    </w:p>
    <w:p w14:paraId="04F5E65D" w14:textId="77777777" w:rsidR="003B6947" w:rsidRPr="00E24C51" w:rsidRDefault="00EA477A" w:rsidP="00EA477A">
      <w:pPr>
        <w:pStyle w:val="Default"/>
        <w:rPr>
          <w:rFonts w:ascii="Arial" w:hAnsi="Arial" w:cs="Arial"/>
          <w:color w:val="auto"/>
        </w:rPr>
      </w:pPr>
      <w:r w:rsidRPr="00E24C51">
        <w:rPr>
          <w:rFonts w:ascii="Arial" w:hAnsi="Arial" w:cs="Arial"/>
          <w:color w:val="auto"/>
        </w:rPr>
        <w:t xml:space="preserve">The purpose of virtual office hours is to address those unique instructional challenges or questions that require a response that cannot </w:t>
      </w:r>
      <w:r w:rsidRPr="009937BA">
        <w:rPr>
          <w:rFonts w:ascii="Arial" w:hAnsi="Arial" w:cs="Arial"/>
          <w:noProof/>
          <w:color w:val="auto"/>
        </w:rPr>
        <w:t>be answered</w:t>
      </w:r>
      <w:r w:rsidRPr="00E24C51">
        <w:rPr>
          <w:rFonts w:ascii="Arial" w:hAnsi="Arial" w:cs="Arial"/>
          <w:color w:val="auto"/>
        </w:rPr>
        <w:t xml:space="preserve"> via email, an announcement, or the question and answer forum provided within the course.</w:t>
      </w:r>
    </w:p>
    <w:p w14:paraId="68932CEA" w14:textId="77777777" w:rsidR="00EA477A" w:rsidRPr="00E24C51" w:rsidRDefault="009F676A" w:rsidP="007F7E97">
      <w:pPr>
        <w:pStyle w:val="Heading1"/>
        <w:rPr>
          <w:rFonts w:cs="Arial"/>
        </w:rPr>
      </w:pPr>
      <w:r>
        <w:rPr>
          <w:rFonts w:cs="Arial"/>
        </w:rPr>
        <w:t>Zoom</w:t>
      </w:r>
      <w:r w:rsidR="00EA477A" w:rsidRPr="00E24C51">
        <w:rPr>
          <w:rFonts w:cs="Arial"/>
        </w:rPr>
        <w:t xml:space="preserve">  </w:t>
      </w:r>
    </w:p>
    <w:p w14:paraId="712EF083" w14:textId="77777777"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14:paraId="30CDB3D2"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14:paraId="5E785E39"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14:paraId="4AC38FDE"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14:paraId="4B730559" w14:textId="77777777" w:rsidR="00EA477A" w:rsidRPr="00E24C51" w:rsidRDefault="00EA477A" w:rsidP="00EA477A">
      <w:pPr>
        <w:pStyle w:val="Default"/>
        <w:rPr>
          <w:rFonts w:ascii="Arial" w:hAnsi="Arial" w:cs="Arial"/>
          <w:color w:val="auto"/>
        </w:rPr>
      </w:pPr>
      <w:r w:rsidRPr="00E24C51">
        <w:rPr>
          <w:rFonts w:ascii="Arial" w:hAnsi="Arial" w:cs="Arial"/>
          <w:color w:val="auto"/>
        </w:rPr>
        <w:t xml:space="preserve">The Zoom link can also </w:t>
      </w:r>
      <w:r w:rsidRPr="009937BA">
        <w:rPr>
          <w:rFonts w:ascii="Arial" w:hAnsi="Arial" w:cs="Arial"/>
          <w:noProof/>
          <w:color w:val="auto"/>
        </w:rPr>
        <w:t>be downloaded</w:t>
      </w:r>
      <w:r w:rsidRPr="00E24C51">
        <w:rPr>
          <w:rFonts w:ascii="Arial" w:hAnsi="Arial" w:cs="Arial"/>
          <w:color w:val="auto"/>
        </w:rPr>
        <w:t xml:space="preserve"> to your </w:t>
      </w:r>
      <w:r w:rsidRPr="009937BA">
        <w:rPr>
          <w:rFonts w:ascii="Arial" w:hAnsi="Arial" w:cs="Arial"/>
          <w:noProof/>
          <w:color w:val="auto"/>
        </w:rPr>
        <w:t>smart phone</w:t>
      </w:r>
      <w:r w:rsidRPr="00E24C51">
        <w:rPr>
          <w:rFonts w:ascii="Arial" w:hAnsi="Arial" w:cs="Arial"/>
          <w:color w:val="auto"/>
        </w:rPr>
        <w:t xml:space="preserve">.  Lastly, </w:t>
      </w:r>
      <w:proofErr w:type="gramStart"/>
      <w:r w:rsidRPr="00E24C51">
        <w:rPr>
          <w:rFonts w:ascii="Arial" w:hAnsi="Arial" w:cs="Arial"/>
          <w:color w:val="auto"/>
        </w:rPr>
        <w:t>Zoom</w:t>
      </w:r>
      <w:proofErr w:type="gramEnd"/>
      <w:r w:rsidRPr="00E24C51">
        <w:rPr>
          <w:rFonts w:ascii="Arial" w:hAnsi="Arial" w:cs="Arial"/>
          <w:color w:val="auto"/>
        </w:rPr>
        <w:t xml:space="preserve"> sessions can be saved and made available to all students through a link provided by the professor.</w:t>
      </w:r>
    </w:p>
    <w:p w14:paraId="16A10F09" w14:textId="77777777" w:rsidR="00010F04" w:rsidRPr="00E24C51" w:rsidRDefault="00010F04" w:rsidP="00EA477A">
      <w:pPr>
        <w:pStyle w:val="Default"/>
        <w:rPr>
          <w:rFonts w:ascii="Arial" w:hAnsi="Arial" w:cs="Arial"/>
          <w:color w:val="auto"/>
        </w:rPr>
      </w:pPr>
    </w:p>
    <w:p w14:paraId="3BCA8EBB" w14:textId="77777777"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14:paraId="64D27A31" w14:textId="77777777" w:rsidR="00010F04" w:rsidRPr="00E24C51" w:rsidRDefault="00010F04" w:rsidP="00EA477A">
      <w:pPr>
        <w:pStyle w:val="Default"/>
        <w:rPr>
          <w:rFonts w:ascii="Arial" w:hAnsi="Arial" w:cs="Arial"/>
          <w:color w:val="auto"/>
        </w:rPr>
      </w:pPr>
      <w:r w:rsidRPr="00E24C51">
        <w:rPr>
          <w:rFonts w:ascii="Arial" w:hAnsi="Arial" w:cs="Arial"/>
          <w:color w:val="auto"/>
        </w:rPr>
        <w:t xml:space="preserve">Zoom tutorials can </w:t>
      </w:r>
      <w:r w:rsidRPr="00660B61">
        <w:rPr>
          <w:rFonts w:ascii="Arial" w:hAnsi="Arial" w:cs="Arial"/>
          <w:noProof/>
          <w:color w:val="auto"/>
        </w:rPr>
        <w:t>be found</w:t>
      </w:r>
      <w:r w:rsidRPr="00E24C51">
        <w:rPr>
          <w:rFonts w:ascii="Arial" w:hAnsi="Arial" w:cs="Arial"/>
          <w:color w:val="auto"/>
        </w:rPr>
        <w:t xml:space="preserve"> at the following link:</w:t>
      </w:r>
    </w:p>
    <w:p w14:paraId="79A696F8" w14:textId="77777777" w:rsidR="009F676A" w:rsidRPr="009F676A" w:rsidRDefault="00C647ED" w:rsidP="009F676A">
      <w:pPr>
        <w:pStyle w:val="Default"/>
        <w:rPr>
          <w:rStyle w:val="Heading1Char"/>
          <w:rFonts w:eastAsiaTheme="minorEastAsia" w:cs="Arial"/>
          <w:b w:val="0"/>
          <w:bCs w:val="0"/>
          <w:color w:val="auto"/>
        </w:rPr>
      </w:pPr>
      <w:hyperlink r:id="rId12" w:history="1">
        <w:r w:rsidR="00010F04" w:rsidRPr="00E24C51">
          <w:rPr>
            <w:rStyle w:val="Hyperlink"/>
            <w:rFonts w:ascii="Arial" w:hAnsi="Arial" w:cs="Arial"/>
          </w:rPr>
          <w:t>https://support.zoom.us/hc/en-us/articles/206618765-Zoom-Video-Tutorials</w:t>
        </w:r>
      </w:hyperlink>
    </w:p>
    <w:p w14:paraId="06FA9AE3" w14:textId="77777777" w:rsidR="009F676A" w:rsidRDefault="009F676A">
      <w:pPr>
        <w:rPr>
          <w:rStyle w:val="Heading1Char"/>
          <w:rFonts w:cs="Arial"/>
          <w:color w:val="000000"/>
        </w:rPr>
      </w:pPr>
      <w:r>
        <w:rPr>
          <w:rStyle w:val="Heading1Char"/>
          <w:rFonts w:cs="Arial"/>
        </w:rPr>
        <w:br w:type="page"/>
      </w:r>
    </w:p>
    <w:p w14:paraId="5714B46E" w14:textId="77777777" w:rsidR="006C5924" w:rsidRPr="00E24C51" w:rsidRDefault="006C5924" w:rsidP="00755A9D">
      <w:pPr>
        <w:pStyle w:val="Default"/>
        <w:rPr>
          <w:rFonts w:ascii="Arial" w:hAnsi="Arial" w:cs="Arial"/>
          <w:bCs/>
          <w:i/>
          <w:iCs/>
          <w:color w:val="2E74B5" w:themeColor="accent1" w:themeShade="BF"/>
        </w:rPr>
      </w:pPr>
      <w:r w:rsidRPr="00E24C51">
        <w:rPr>
          <w:rStyle w:val="Heading1Char"/>
          <w:rFonts w:cs="Arial"/>
        </w:rPr>
        <w:lastRenderedPageBreak/>
        <w:t>Clinical Faculty:</w:t>
      </w:r>
      <w:r w:rsidRPr="00E24C51">
        <w:rPr>
          <w:rFonts w:ascii="Arial" w:hAnsi="Arial" w:cs="Arial"/>
          <w:b/>
          <w:i/>
          <w:color w:val="auto"/>
        </w:rPr>
        <w:t xml:space="preserve">  </w:t>
      </w:r>
      <w:r w:rsidR="00755A9D" w:rsidRPr="00E24C51">
        <w:rPr>
          <w:rFonts w:ascii="Arial" w:hAnsi="Arial" w:cs="Arial"/>
          <w:b/>
          <w:i/>
          <w:color w:val="auto"/>
        </w:rPr>
        <w:t xml:space="preserve">None </w:t>
      </w:r>
    </w:p>
    <w:p w14:paraId="505AC21E" w14:textId="77777777" w:rsidR="006C5924" w:rsidRPr="00E24C51" w:rsidRDefault="006C5924" w:rsidP="008946BA">
      <w:pPr>
        <w:pStyle w:val="Heading2"/>
      </w:pPr>
      <w:r w:rsidRPr="00E24C51">
        <w:t xml:space="preserve">Clinical Faculty Email:  </w:t>
      </w:r>
      <w:r w:rsidR="00755A9D" w:rsidRPr="00E24C51">
        <w:t>N/A</w:t>
      </w:r>
    </w:p>
    <w:p w14:paraId="44D5D0CA" w14:textId="77777777" w:rsidR="006C5924" w:rsidRPr="00E24C51" w:rsidRDefault="006C5924" w:rsidP="008946BA">
      <w:pPr>
        <w:pStyle w:val="Heading2"/>
      </w:pPr>
      <w:r w:rsidRPr="00E24C51">
        <w:t xml:space="preserve">Clinical Faculty Profile: </w:t>
      </w:r>
      <w:r w:rsidR="00755A9D" w:rsidRPr="00E24C51">
        <w:t>N/A</w:t>
      </w:r>
    </w:p>
    <w:p w14:paraId="59B7B1B1" w14:textId="418B37E6" w:rsidR="00347255" w:rsidRPr="00E24C51" w:rsidRDefault="00347255" w:rsidP="00755A9D">
      <w:pPr>
        <w:pStyle w:val="Heading1"/>
        <w:rPr>
          <w:rFonts w:cs="Arial"/>
        </w:rPr>
      </w:pPr>
      <w:r w:rsidRPr="00E24C51">
        <w:rPr>
          <w:rFonts w:cs="Arial"/>
        </w:rPr>
        <w:t>Credit Hours:</w:t>
      </w:r>
      <w:r w:rsidR="00755A9D" w:rsidRPr="00E24C51">
        <w:rPr>
          <w:rFonts w:cs="Arial"/>
        </w:rPr>
        <w:t xml:space="preserve"> </w:t>
      </w:r>
      <w:r w:rsidR="00155730">
        <w:rPr>
          <w:rFonts w:cs="Arial"/>
        </w:rPr>
        <w:t>2</w:t>
      </w:r>
    </w:p>
    <w:p w14:paraId="7728CB1C" w14:textId="77777777" w:rsidR="00347255" w:rsidRPr="00E24C51" w:rsidRDefault="00DE6682" w:rsidP="007F7E97">
      <w:pPr>
        <w:pStyle w:val="Heading1"/>
        <w:rPr>
          <w:rFonts w:cs="Arial"/>
        </w:rPr>
      </w:pPr>
      <w:r w:rsidRPr="00E24C51">
        <w:rPr>
          <w:rFonts w:cs="Arial"/>
        </w:rPr>
        <w:t xml:space="preserve">Clinical Hours: </w:t>
      </w:r>
    </w:p>
    <w:p w14:paraId="7304DC04" w14:textId="77777777"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w:t>
      </w:r>
      <w:r w:rsidRPr="00660B61">
        <w:rPr>
          <w:rFonts w:ascii="Arial" w:hAnsi="Arial" w:cs="Arial"/>
          <w:noProof/>
          <w:color w:val="auto"/>
        </w:rPr>
        <w:t>are not required</w:t>
      </w:r>
      <w:r w:rsidRPr="00E24C51">
        <w:rPr>
          <w:rFonts w:ascii="Arial" w:hAnsi="Arial" w:cs="Arial"/>
          <w:color w:val="auto"/>
        </w:rPr>
        <w:t xml:space="preserve"> until the last three courses of the </w:t>
      </w:r>
      <w:r w:rsidRPr="009937BA">
        <w:rPr>
          <w:rFonts w:ascii="Arial" w:hAnsi="Arial" w:cs="Arial"/>
          <w:noProof/>
          <w:color w:val="auto"/>
        </w:rPr>
        <w:t>program</w:t>
      </w:r>
      <w:r w:rsidRPr="00660B61">
        <w:rPr>
          <w:rFonts w:ascii="Arial" w:hAnsi="Arial" w:cs="Arial"/>
          <w:noProof/>
          <w:color w:val="auto"/>
        </w:rPr>
        <w:t>, however</w:t>
      </w:r>
      <w:r w:rsidRPr="00E24C51">
        <w:rPr>
          <w:rFonts w:ascii="Arial" w:hAnsi="Arial" w:cs="Arial"/>
          <w:color w:val="auto"/>
        </w:rPr>
        <w:t xml:space="preserve"> </w:t>
      </w:r>
      <w:r w:rsidRPr="00E24C51">
        <w:rPr>
          <w:rFonts w:ascii="Arial" w:hAnsi="Arial" w:cs="Arial"/>
          <w:b/>
          <w:color w:val="auto"/>
        </w:rPr>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14:paraId="1C79868F" w14:textId="77777777" w:rsidR="008A6C2D" w:rsidRPr="00E24C51" w:rsidRDefault="008A6C2D" w:rsidP="00347255">
      <w:pPr>
        <w:pStyle w:val="Default"/>
        <w:tabs>
          <w:tab w:val="left" w:pos="3580"/>
        </w:tabs>
        <w:rPr>
          <w:rFonts w:ascii="Arial" w:hAnsi="Arial" w:cs="Arial"/>
          <w:color w:val="auto"/>
        </w:rPr>
      </w:pPr>
    </w:p>
    <w:p w14:paraId="7D2BCE39" w14:textId="77777777"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 xml:space="preserve">If you do not have access to your online Pathway to </w:t>
      </w:r>
      <w:r w:rsidRPr="009937BA">
        <w:rPr>
          <w:rFonts w:ascii="Arial" w:hAnsi="Arial" w:cs="Arial"/>
          <w:noProof/>
          <w:color w:val="auto"/>
        </w:rPr>
        <w:t>Graduation</w:t>
      </w:r>
      <w:r w:rsidRPr="00E24C51">
        <w:rPr>
          <w:rFonts w:ascii="Arial" w:hAnsi="Arial" w:cs="Arial"/>
          <w:color w:val="auto"/>
        </w:rPr>
        <w:t xml:space="preserve"> </w:t>
      </w:r>
      <w:r w:rsidRPr="00660B61">
        <w:rPr>
          <w:rFonts w:ascii="Arial" w:hAnsi="Arial" w:cs="Arial"/>
          <w:noProof/>
          <w:color w:val="auto"/>
        </w:rPr>
        <w:t>please</w:t>
      </w:r>
      <w:r w:rsidRPr="00E24C51">
        <w:rPr>
          <w:rFonts w:ascii="Arial" w:hAnsi="Arial" w:cs="Arial"/>
          <w:color w:val="auto"/>
        </w:rPr>
        <w:t xml:space="preserv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14:paraId="2A03AB81" w14:textId="77777777" w:rsidR="00EC79A5" w:rsidRDefault="00EC79A5" w:rsidP="00EC79A5">
      <w:pPr>
        <w:keepNext/>
        <w:keepLines/>
        <w:autoSpaceDE w:val="0"/>
        <w:autoSpaceDN w:val="0"/>
        <w:adjustRightInd w:val="0"/>
        <w:spacing w:before="360" w:after="0"/>
        <w:rPr>
          <w:rFonts w:cs="Arial"/>
          <w:b/>
          <w:bCs/>
          <w:szCs w:val="24"/>
          <w:lang w:val="en"/>
        </w:rPr>
      </w:pPr>
      <w:r>
        <w:rPr>
          <w:rFonts w:cs="Arial"/>
          <w:b/>
          <w:bCs/>
          <w:szCs w:val="24"/>
          <w:lang w:val="en"/>
        </w:rPr>
        <w:t>Textbooks or Equipment –REQUIRED</w:t>
      </w:r>
    </w:p>
    <w:p w14:paraId="69D747C8" w14:textId="77777777" w:rsidR="00EC79A5" w:rsidRPr="00A75989" w:rsidRDefault="00EC79A5" w:rsidP="00EC79A5">
      <w:pPr>
        <w:pStyle w:val="ListParagraph"/>
        <w:numPr>
          <w:ilvl w:val="0"/>
          <w:numId w:val="35"/>
        </w:numPr>
        <w:autoSpaceDE w:val="0"/>
        <w:autoSpaceDN w:val="0"/>
        <w:adjustRightInd w:val="0"/>
        <w:spacing w:after="0" w:line="240" w:lineRule="auto"/>
        <w:rPr>
          <w:rFonts w:cs="Arial"/>
          <w:color w:val="000000"/>
          <w:szCs w:val="24"/>
          <w:highlight w:val="white"/>
          <w:lang w:val="en"/>
        </w:rPr>
      </w:pPr>
      <w:r w:rsidRPr="00A75989">
        <w:rPr>
          <w:rFonts w:cs="Arial"/>
          <w:b/>
          <w:bCs/>
          <w:color w:val="000000"/>
          <w:szCs w:val="24"/>
          <w:highlight w:val="white"/>
          <w:lang w:val="en"/>
        </w:rPr>
        <w:t xml:space="preserve">Option 1--Hardcopy with ACCESS CODES ISBN: </w:t>
      </w:r>
      <w:r w:rsidRPr="00A75989">
        <w:rPr>
          <w:rFonts w:cs="Arial"/>
          <w:color w:val="000000"/>
          <w:szCs w:val="24"/>
          <w:highlight w:val="white"/>
          <w:lang w:val="en"/>
        </w:rPr>
        <w:t xml:space="preserve">These books </w:t>
      </w:r>
      <w:r w:rsidRPr="000A6518">
        <w:rPr>
          <w:rFonts w:cs="Arial"/>
          <w:noProof/>
          <w:color w:val="000000"/>
          <w:szCs w:val="24"/>
          <w:highlight w:val="white"/>
          <w:lang w:val="en"/>
        </w:rPr>
        <w:t>are offered</w:t>
      </w:r>
      <w:r w:rsidRPr="00A75989">
        <w:rPr>
          <w:rFonts w:cs="Arial"/>
          <w:color w:val="000000"/>
          <w:szCs w:val="24"/>
          <w:highlight w:val="white"/>
          <w:lang w:val="en"/>
        </w:rPr>
        <w:t xml:space="preserve"> as a bundle through the UTA Bookstore</w:t>
      </w:r>
      <w:r w:rsidRPr="00A75989">
        <w:rPr>
          <w:rFonts w:cs="Arial"/>
          <w:b/>
          <w:bCs/>
          <w:color w:val="000000"/>
          <w:szCs w:val="24"/>
          <w:highlight w:val="white"/>
          <w:lang w:val="en"/>
        </w:rPr>
        <w:t xml:space="preserve"> –</w:t>
      </w:r>
      <w:r w:rsidRPr="00BC7EE0">
        <w:rPr>
          <w:rFonts w:cs="Arial"/>
          <w:b/>
          <w:bCs/>
          <w:highlight w:val="white"/>
          <w:lang w:val="en"/>
        </w:rPr>
        <w:t xml:space="preserve"> </w:t>
      </w:r>
      <w:r w:rsidRPr="00BC7EE0">
        <w:rPr>
          <w:rFonts w:cs="Arial"/>
          <w:b/>
        </w:rPr>
        <w:t>9780323617666</w:t>
      </w:r>
    </w:p>
    <w:p w14:paraId="02E9AE49"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Included in the purchase of the</w:t>
      </w:r>
      <w:r w:rsidRPr="00A75989">
        <w:rPr>
          <w:rFonts w:cs="Arial"/>
          <w:b/>
          <w:bCs/>
          <w:color w:val="000000"/>
          <w:szCs w:val="24"/>
          <w:highlight w:val="white"/>
          <w:lang w:val="en"/>
        </w:rPr>
        <w:t xml:space="preserve"> hardcopy</w:t>
      </w:r>
      <w:r w:rsidRPr="00A75989">
        <w:rPr>
          <w:rFonts w:cs="Arial"/>
          <w:color w:val="000000"/>
          <w:szCs w:val="24"/>
          <w:highlight w:val="white"/>
          <w:lang w:val="en"/>
        </w:rPr>
        <w:t xml:space="preserve"> ISBN </w:t>
      </w:r>
    </w:p>
    <w:p w14:paraId="59CFC5D7" w14:textId="77777777" w:rsidR="00EC79A5"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Seidel guide to </w:t>
      </w:r>
      <w:r>
        <w:rPr>
          <w:rFonts w:cs="Arial"/>
          <w:color w:val="000000"/>
          <w:szCs w:val="24"/>
          <w:highlight w:val="white"/>
          <w:lang w:val="en"/>
        </w:rPr>
        <w:t>P</w:t>
      </w:r>
      <w:r w:rsidRPr="00A75989">
        <w:rPr>
          <w:rFonts w:cs="Arial"/>
          <w:color w:val="000000"/>
          <w:szCs w:val="24"/>
          <w:highlight w:val="white"/>
          <w:lang w:val="en"/>
        </w:rPr>
        <w:t xml:space="preserve">hysical </w:t>
      </w:r>
      <w:r>
        <w:rPr>
          <w:rFonts w:cs="Arial"/>
          <w:color w:val="000000"/>
          <w:szCs w:val="24"/>
          <w:highlight w:val="white"/>
          <w:lang w:val="en"/>
        </w:rPr>
        <w:t>E</w:t>
      </w:r>
      <w:r w:rsidRPr="00A75989">
        <w:rPr>
          <w:rFonts w:cs="Arial"/>
          <w:color w:val="000000"/>
          <w:szCs w:val="24"/>
          <w:highlight w:val="white"/>
          <w:lang w:val="en"/>
        </w:rPr>
        <w:t>xam 9e</w:t>
      </w:r>
      <w:r>
        <w:rPr>
          <w:rFonts w:cs="Arial"/>
          <w:color w:val="000000"/>
          <w:szCs w:val="24"/>
          <w:highlight w:val="white"/>
          <w:lang w:val="en"/>
        </w:rPr>
        <w:t xml:space="preserve"> (Hardcopy)</w:t>
      </w:r>
    </w:p>
    <w:p w14:paraId="12E5A01A" w14:textId="77777777" w:rsidR="00EC79A5" w:rsidRPr="00A75989"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Seidel physical exam handbook</w:t>
      </w:r>
      <w:r>
        <w:rPr>
          <w:rFonts w:cs="Arial"/>
          <w:color w:val="000000"/>
          <w:szCs w:val="24"/>
          <w:highlight w:val="white"/>
          <w:lang w:val="en"/>
        </w:rPr>
        <w:t xml:space="preserve"> (</w:t>
      </w:r>
      <w:proofErr w:type="spellStart"/>
      <w:r>
        <w:rPr>
          <w:rFonts w:cs="Arial"/>
          <w:color w:val="000000"/>
          <w:szCs w:val="24"/>
          <w:highlight w:val="white"/>
          <w:lang w:val="en"/>
        </w:rPr>
        <w:t>ebook</w:t>
      </w:r>
      <w:proofErr w:type="spellEnd"/>
      <w:r>
        <w:rPr>
          <w:rFonts w:cs="Arial"/>
          <w:color w:val="000000"/>
          <w:szCs w:val="24"/>
          <w:highlight w:val="white"/>
          <w:lang w:val="en"/>
        </w:rPr>
        <w:t>)</w:t>
      </w:r>
      <w:r w:rsidRPr="00A75989">
        <w:rPr>
          <w:rFonts w:cs="Arial"/>
          <w:color w:val="000000"/>
          <w:szCs w:val="24"/>
          <w:highlight w:val="white"/>
          <w:lang w:val="en"/>
        </w:rPr>
        <w:t xml:space="preserve"> 9e – free with </w:t>
      </w:r>
      <w:r w:rsidRPr="000A6518">
        <w:rPr>
          <w:rFonts w:cs="Arial"/>
          <w:noProof/>
          <w:color w:val="000000"/>
          <w:szCs w:val="24"/>
          <w:highlight w:val="white"/>
          <w:lang w:val="en"/>
        </w:rPr>
        <w:t>bundle</w:t>
      </w:r>
      <w:r>
        <w:rPr>
          <w:rFonts w:cs="Arial"/>
          <w:noProof/>
          <w:color w:val="000000"/>
          <w:szCs w:val="24"/>
          <w:highlight w:val="white"/>
          <w:lang w:val="en"/>
        </w:rPr>
        <w:t xml:space="preserve"> (required for 5130)</w:t>
      </w:r>
    </w:p>
    <w:p w14:paraId="0E3BCB82" w14:textId="77777777" w:rsidR="00EC79A5" w:rsidRPr="00A75989"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proofErr w:type="spellStart"/>
      <w:r>
        <w:rPr>
          <w:rFonts w:cs="Arial"/>
          <w:color w:val="000000"/>
          <w:szCs w:val="24"/>
          <w:highlight w:val="white"/>
          <w:lang w:val="en"/>
        </w:rPr>
        <w:t>Ebook</w:t>
      </w:r>
      <w:proofErr w:type="spellEnd"/>
      <w:r>
        <w:rPr>
          <w:rFonts w:cs="Arial"/>
          <w:color w:val="000000"/>
          <w:szCs w:val="24"/>
          <w:highlight w:val="white"/>
          <w:lang w:val="en"/>
        </w:rPr>
        <w:t>/EVOLVE Online Recourses Access Code</w:t>
      </w:r>
    </w:p>
    <w:p w14:paraId="26FAE756" w14:textId="77777777" w:rsidR="00EC79A5" w:rsidRDefault="00EC79A5" w:rsidP="00EC79A5">
      <w:pPr>
        <w:pStyle w:val="ListParagraph"/>
        <w:numPr>
          <w:ilvl w:val="4"/>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Access codes can </w:t>
      </w:r>
      <w:r w:rsidRPr="000A6518">
        <w:rPr>
          <w:rFonts w:cs="Arial"/>
          <w:noProof/>
          <w:color w:val="000000"/>
          <w:szCs w:val="24"/>
          <w:highlight w:val="white"/>
          <w:lang w:val="en"/>
        </w:rPr>
        <w:t>be emailed</w:t>
      </w:r>
      <w:r w:rsidRPr="00A75989">
        <w:rPr>
          <w:rFonts w:cs="Arial"/>
          <w:color w:val="000000"/>
          <w:szCs w:val="24"/>
          <w:highlight w:val="white"/>
          <w:lang w:val="en"/>
        </w:rPr>
        <w:t xml:space="preserve"> to you from the bookstore, so they do not have to be mailed</w:t>
      </w:r>
    </w:p>
    <w:p w14:paraId="02898F0F" w14:textId="77777777" w:rsidR="00EC79A5" w:rsidRPr="00A75989" w:rsidRDefault="00EC79A5" w:rsidP="00EC79A5">
      <w:pPr>
        <w:pStyle w:val="ListParagraph"/>
        <w:numPr>
          <w:ilvl w:val="4"/>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The </w:t>
      </w:r>
      <w:r w:rsidRPr="00A75989">
        <w:rPr>
          <w:rFonts w:cs="Arial"/>
          <w:b/>
          <w:bCs/>
          <w:color w:val="000000"/>
          <w:szCs w:val="24"/>
          <w:highlight w:val="white"/>
          <w:lang w:val="en"/>
        </w:rPr>
        <w:t>online code will allow you to register for Evolve</w:t>
      </w:r>
      <w:r>
        <w:rPr>
          <w:rFonts w:cs="Arial"/>
          <w:b/>
          <w:bCs/>
          <w:color w:val="000000"/>
          <w:szCs w:val="24"/>
          <w:highlight w:val="white"/>
          <w:lang w:val="en"/>
        </w:rPr>
        <w:t xml:space="preserve"> ONLINE Course (this will </w:t>
      </w:r>
      <w:r w:rsidRPr="000A6518">
        <w:rPr>
          <w:rFonts w:cs="Arial"/>
          <w:b/>
          <w:bCs/>
          <w:noProof/>
          <w:color w:val="000000"/>
          <w:szCs w:val="24"/>
          <w:highlight w:val="white"/>
          <w:lang w:val="en"/>
        </w:rPr>
        <w:t>be needed</w:t>
      </w:r>
      <w:r>
        <w:rPr>
          <w:rFonts w:cs="Arial"/>
          <w:b/>
          <w:bCs/>
          <w:color w:val="000000"/>
          <w:szCs w:val="24"/>
          <w:highlight w:val="white"/>
          <w:lang w:val="en"/>
        </w:rPr>
        <w:t xml:space="preserve"> for a course assignment</w:t>
      </w:r>
      <w:proofErr w:type="gramStart"/>
      <w:r>
        <w:rPr>
          <w:rFonts w:cs="Arial"/>
          <w:b/>
          <w:bCs/>
          <w:color w:val="000000"/>
          <w:szCs w:val="24"/>
          <w:highlight w:val="white"/>
          <w:lang w:val="en"/>
        </w:rPr>
        <w:t>)</w:t>
      </w:r>
      <w:r w:rsidRPr="00A75989">
        <w:rPr>
          <w:rFonts w:cs="Arial"/>
          <w:color w:val="000000"/>
          <w:szCs w:val="24"/>
          <w:highlight w:val="white"/>
          <w:lang w:val="en"/>
        </w:rPr>
        <w:t>:Evolve</w:t>
      </w:r>
      <w:proofErr w:type="gramEnd"/>
      <w:r w:rsidRPr="00A75989">
        <w:rPr>
          <w:rFonts w:cs="Arial"/>
          <w:color w:val="000000"/>
          <w:szCs w:val="24"/>
          <w:highlight w:val="white"/>
          <w:lang w:val="en"/>
        </w:rPr>
        <w:t xml:space="preserve">: </w:t>
      </w:r>
      <w:hyperlink r:id="rId13" w:history="1">
        <w:r w:rsidRPr="00A75989">
          <w:rPr>
            <w:rFonts w:cs="Arial"/>
            <w:szCs w:val="24"/>
            <w:highlight w:val="white"/>
            <w:lang w:val="en"/>
          </w:rPr>
          <w:t>https://evolve.elsevier.com/</w:t>
        </w:r>
      </w:hyperlink>
      <w:r w:rsidRPr="00A75989">
        <w:rPr>
          <w:rFonts w:cs="Arial"/>
          <w:b/>
          <w:bCs/>
          <w:color w:val="000000"/>
          <w:szCs w:val="24"/>
          <w:highlight w:val="white"/>
          <w:lang w:val="en"/>
        </w:rPr>
        <w:t xml:space="preserve"> </w:t>
      </w:r>
    </w:p>
    <w:p w14:paraId="7241EA7E" w14:textId="77777777" w:rsidR="00EC79A5" w:rsidRPr="00A75989" w:rsidRDefault="00EC79A5" w:rsidP="00EC79A5">
      <w:pPr>
        <w:pStyle w:val="ListParagraph"/>
        <w:numPr>
          <w:ilvl w:val="4"/>
          <w:numId w:val="35"/>
        </w:numPr>
        <w:autoSpaceDE w:val="0"/>
        <w:autoSpaceDN w:val="0"/>
        <w:adjustRightInd w:val="0"/>
        <w:spacing w:after="0" w:line="240" w:lineRule="auto"/>
        <w:rPr>
          <w:rFonts w:cs="Arial"/>
          <w:color w:val="000000"/>
          <w:szCs w:val="24"/>
          <w:highlight w:val="white"/>
          <w:lang w:val="en"/>
        </w:rPr>
      </w:pPr>
      <w:r w:rsidRPr="00A75989">
        <w:rPr>
          <w:rFonts w:cs="Arial"/>
          <w:b/>
          <w:bCs/>
          <w:color w:val="000000"/>
          <w:szCs w:val="24"/>
          <w:highlight w:val="white"/>
          <w:lang w:val="en"/>
        </w:rPr>
        <w:t>Seidel’s Guide Course ID: </w:t>
      </w:r>
      <w:r w:rsidRPr="00A75989">
        <w:rPr>
          <w:rFonts w:cs="Arial"/>
          <w:color w:val="000000"/>
          <w:szCs w:val="24"/>
          <w:highlight w:val="white"/>
          <w:lang w:val="en"/>
        </w:rPr>
        <w:t xml:space="preserve"> 153543_smoore1346_1001 </w:t>
      </w:r>
    </w:p>
    <w:p w14:paraId="65CDDEE2"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Mosby’s Physical Exam Videos, 1</w:t>
      </w:r>
      <w:r w:rsidRPr="00A75989">
        <w:rPr>
          <w:rFonts w:cs="Arial"/>
          <w:color w:val="000000"/>
          <w:szCs w:val="24"/>
          <w:highlight w:val="white"/>
          <w:vertAlign w:val="superscript"/>
          <w:lang w:val="en"/>
        </w:rPr>
        <w:t>st</w:t>
      </w:r>
      <w:r w:rsidRPr="00A75989">
        <w:rPr>
          <w:rFonts w:cs="Arial"/>
          <w:color w:val="000000"/>
          <w:szCs w:val="24"/>
          <w:highlight w:val="white"/>
          <w:lang w:val="en"/>
        </w:rPr>
        <w:t xml:space="preserve"> edition</w:t>
      </w:r>
    </w:p>
    <w:p w14:paraId="25EC5F4B" w14:textId="77777777" w:rsidR="00EC79A5"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r w:rsidRPr="00A75989">
        <w:rPr>
          <w:rFonts w:cs="Arial"/>
          <w:b/>
          <w:bCs/>
          <w:color w:val="000000"/>
          <w:szCs w:val="24"/>
          <w:highlight w:val="white"/>
          <w:lang w:val="en"/>
        </w:rPr>
        <w:t>Video Series</w:t>
      </w:r>
      <w:r w:rsidRPr="00A75989">
        <w:rPr>
          <w:rFonts w:cs="Arial"/>
          <w:color w:val="000000"/>
          <w:szCs w:val="24"/>
          <w:highlight w:val="white"/>
          <w:lang w:val="en"/>
        </w:rPr>
        <w:t>: Course ID: 14321_smoore1346_1001</w:t>
      </w:r>
    </w:p>
    <w:p w14:paraId="781075E4"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Health Assessment Online</w:t>
      </w:r>
    </w:p>
    <w:p w14:paraId="2A87AE21" w14:textId="77777777" w:rsidR="00EC79A5" w:rsidRPr="00B87D08"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r w:rsidRPr="0028797C">
        <w:rPr>
          <w:rFonts w:cs="Arial"/>
          <w:bCs/>
          <w:color w:val="000000"/>
          <w:szCs w:val="24"/>
          <w:highlight w:val="white"/>
          <w:lang w:val="en"/>
        </w:rPr>
        <w:t xml:space="preserve">With the </w:t>
      </w:r>
      <w:r w:rsidRPr="000A6518">
        <w:rPr>
          <w:rFonts w:cs="Arial"/>
          <w:bCs/>
          <w:noProof/>
          <w:color w:val="000000"/>
          <w:szCs w:val="24"/>
          <w:highlight w:val="white"/>
          <w:lang w:val="en"/>
        </w:rPr>
        <w:t>purchase</w:t>
      </w:r>
      <w:r w:rsidRPr="0028797C">
        <w:rPr>
          <w:rFonts w:cs="Arial"/>
          <w:bCs/>
          <w:color w:val="000000"/>
          <w:szCs w:val="24"/>
          <w:highlight w:val="white"/>
          <w:lang w:val="en"/>
        </w:rPr>
        <w:t xml:space="preserve"> you get FREE access to Mosby’s Consult Clinical Key (valued at $544 per year). </w:t>
      </w:r>
      <w:r w:rsidRPr="000A6518">
        <w:rPr>
          <w:rFonts w:cs="Arial"/>
          <w:bCs/>
          <w:noProof/>
          <w:color w:val="000000"/>
          <w:szCs w:val="24"/>
          <w:highlight w:val="white"/>
          <w:lang w:val="en"/>
        </w:rPr>
        <w:t>This</w:t>
      </w:r>
      <w:r w:rsidRPr="0028797C">
        <w:rPr>
          <w:rFonts w:cs="Arial"/>
          <w:bCs/>
          <w:color w:val="000000"/>
          <w:szCs w:val="24"/>
          <w:highlight w:val="white"/>
          <w:lang w:val="en"/>
        </w:rPr>
        <w:t xml:space="preserve"> will allow you to get the latest Evidence-Based Clinical Information, access to 20+ clinical books, Elsevier journals, clinical updates, evidence-based monographs, Critical Care Clinics of America, Perioperative Clinics and much more at no charge!</w:t>
      </w:r>
    </w:p>
    <w:p w14:paraId="322FFD08" w14:textId="77777777" w:rsidR="00EC79A5" w:rsidRPr="004E287E" w:rsidRDefault="00EC79A5" w:rsidP="00EC79A5">
      <w:pPr>
        <w:autoSpaceDE w:val="0"/>
        <w:autoSpaceDN w:val="0"/>
        <w:adjustRightInd w:val="0"/>
        <w:spacing w:after="0" w:line="240" w:lineRule="auto"/>
        <w:rPr>
          <w:rFonts w:cs="Arial"/>
          <w:color w:val="000000"/>
          <w:szCs w:val="24"/>
          <w:highlight w:val="white"/>
          <w:lang w:val="en"/>
        </w:rPr>
      </w:pPr>
    </w:p>
    <w:p w14:paraId="760AFBF6" w14:textId="77777777" w:rsidR="00EC79A5" w:rsidRPr="0000571A" w:rsidRDefault="00EC79A5" w:rsidP="00EC79A5">
      <w:pPr>
        <w:pStyle w:val="ListParagraph"/>
        <w:numPr>
          <w:ilvl w:val="0"/>
          <w:numId w:val="35"/>
        </w:numPr>
        <w:autoSpaceDE w:val="0"/>
        <w:autoSpaceDN w:val="0"/>
        <w:adjustRightInd w:val="0"/>
        <w:spacing w:after="0" w:line="240" w:lineRule="auto"/>
        <w:rPr>
          <w:rFonts w:cs="Arial"/>
          <w:color w:val="000000"/>
          <w:szCs w:val="24"/>
          <w:highlight w:val="white"/>
          <w:lang w:val="en"/>
        </w:rPr>
      </w:pPr>
      <w:r w:rsidRPr="0000571A">
        <w:rPr>
          <w:rFonts w:cs="Arial"/>
          <w:b/>
          <w:bCs/>
          <w:color w:val="000000"/>
          <w:szCs w:val="24"/>
          <w:highlight w:val="white"/>
          <w:lang w:val="en"/>
        </w:rPr>
        <w:lastRenderedPageBreak/>
        <w:t>Option 2--ELECTRONIC COPY with ACCESS CODES</w:t>
      </w:r>
      <w:r w:rsidRPr="0000571A">
        <w:rPr>
          <w:rFonts w:cs="Arial"/>
          <w:color w:val="000000"/>
          <w:szCs w:val="24"/>
          <w:highlight w:val="white"/>
          <w:lang w:val="en"/>
        </w:rPr>
        <w:t xml:space="preserve">: These books </w:t>
      </w:r>
      <w:r w:rsidRPr="000A6518">
        <w:rPr>
          <w:rFonts w:cs="Arial"/>
          <w:noProof/>
          <w:color w:val="000000"/>
          <w:szCs w:val="24"/>
          <w:highlight w:val="white"/>
          <w:lang w:val="en"/>
        </w:rPr>
        <w:t>are offered</w:t>
      </w:r>
      <w:r w:rsidRPr="0000571A">
        <w:rPr>
          <w:rFonts w:cs="Arial"/>
          <w:color w:val="000000"/>
          <w:szCs w:val="24"/>
          <w:highlight w:val="white"/>
          <w:lang w:val="en"/>
        </w:rPr>
        <w:t xml:space="preserve"> as a bundle through the UTA Bookstore: </w:t>
      </w:r>
      <w:proofErr w:type="spellStart"/>
      <w:r w:rsidRPr="0000571A">
        <w:rPr>
          <w:rFonts w:cs="Arial"/>
          <w:b/>
          <w:bCs/>
          <w:i/>
          <w:iCs/>
          <w:color w:val="000000"/>
          <w:szCs w:val="24"/>
          <w:highlight w:val="white"/>
          <w:lang w:val="en"/>
        </w:rPr>
        <w:t>eOnly</w:t>
      </w:r>
      <w:proofErr w:type="spellEnd"/>
      <w:r w:rsidRPr="0000571A">
        <w:rPr>
          <w:rFonts w:cs="Arial"/>
          <w:b/>
          <w:bCs/>
          <w:i/>
          <w:iCs/>
          <w:color w:val="000000"/>
          <w:szCs w:val="24"/>
          <w:highlight w:val="white"/>
          <w:lang w:val="en"/>
        </w:rPr>
        <w:t xml:space="preserve"> ISBN—</w:t>
      </w:r>
      <w:r w:rsidRPr="0000571A">
        <w:rPr>
          <w:rFonts w:cs="Arial"/>
          <w:color w:val="0000FF"/>
          <w:sz w:val="20"/>
          <w:szCs w:val="20"/>
        </w:rPr>
        <w:t xml:space="preserve">  </w:t>
      </w:r>
      <w:r w:rsidRPr="0000571A">
        <w:rPr>
          <w:rFonts w:cs="Arial"/>
          <w:b/>
          <w:szCs w:val="24"/>
        </w:rPr>
        <w:t>9780323623377</w:t>
      </w:r>
      <w:r w:rsidRPr="0000571A">
        <w:rPr>
          <w:rFonts w:cs="Arial"/>
          <w:color w:val="000000"/>
          <w:szCs w:val="24"/>
          <w:highlight w:val="white"/>
          <w:lang w:val="en"/>
        </w:rPr>
        <w:t xml:space="preserve">       </w:t>
      </w:r>
    </w:p>
    <w:p w14:paraId="1E710754"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Seidel guide to physical exam </w:t>
      </w:r>
      <w:proofErr w:type="spellStart"/>
      <w:r>
        <w:rPr>
          <w:rFonts w:cs="Arial"/>
          <w:color w:val="000000"/>
          <w:szCs w:val="24"/>
          <w:highlight w:val="white"/>
          <w:lang w:val="en"/>
        </w:rPr>
        <w:t>ebook</w:t>
      </w:r>
      <w:proofErr w:type="spellEnd"/>
      <w:r>
        <w:rPr>
          <w:rFonts w:cs="Arial"/>
          <w:color w:val="000000"/>
          <w:szCs w:val="24"/>
          <w:highlight w:val="white"/>
          <w:lang w:val="en"/>
        </w:rPr>
        <w:t xml:space="preserve"> </w:t>
      </w:r>
      <w:r w:rsidRPr="00A75989">
        <w:rPr>
          <w:rFonts w:cs="Arial"/>
          <w:color w:val="000000"/>
          <w:szCs w:val="24"/>
          <w:highlight w:val="white"/>
          <w:lang w:val="en"/>
        </w:rPr>
        <w:t>9e</w:t>
      </w:r>
    </w:p>
    <w:p w14:paraId="7132D7D6" w14:textId="77777777" w:rsidR="00EC79A5" w:rsidRPr="00A75989"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Seidel physical exam handbook</w:t>
      </w:r>
      <w:r>
        <w:rPr>
          <w:rFonts w:cs="Arial"/>
          <w:color w:val="000000"/>
          <w:szCs w:val="24"/>
          <w:highlight w:val="white"/>
          <w:lang w:val="en"/>
        </w:rPr>
        <w:t xml:space="preserve"> (</w:t>
      </w:r>
      <w:proofErr w:type="spellStart"/>
      <w:r>
        <w:rPr>
          <w:rFonts w:cs="Arial"/>
          <w:color w:val="000000"/>
          <w:szCs w:val="24"/>
          <w:highlight w:val="white"/>
          <w:lang w:val="en"/>
        </w:rPr>
        <w:t>ebook</w:t>
      </w:r>
      <w:proofErr w:type="spellEnd"/>
      <w:r>
        <w:rPr>
          <w:rFonts w:cs="Arial"/>
          <w:color w:val="000000"/>
          <w:szCs w:val="24"/>
          <w:highlight w:val="white"/>
          <w:lang w:val="en"/>
        </w:rPr>
        <w:t>)</w:t>
      </w:r>
      <w:r w:rsidRPr="00A75989">
        <w:rPr>
          <w:rFonts w:cs="Arial"/>
          <w:color w:val="000000"/>
          <w:szCs w:val="24"/>
          <w:highlight w:val="white"/>
          <w:lang w:val="en"/>
        </w:rPr>
        <w:t xml:space="preserve"> 9e – free with </w:t>
      </w:r>
      <w:r w:rsidRPr="000A6518">
        <w:rPr>
          <w:rFonts w:cs="Arial"/>
          <w:noProof/>
          <w:color w:val="000000"/>
          <w:szCs w:val="24"/>
          <w:highlight w:val="white"/>
          <w:lang w:val="en"/>
        </w:rPr>
        <w:t>bundle</w:t>
      </w:r>
    </w:p>
    <w:p w14:paraId="468F2108"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Evolve resources </w:t>
      </w:r>
    </w:p>
    <w:p w14:paraId="7BF30625" w14:textId="77777777" w:rsidR="00EC79A5" w:rsidRPr="00A75989" w:rsidRDefault="00EC79A5" w:rsidP="00EC79A5">
      <w:pPr>
        <w:pStyle w:val="ListParagraph"/>
        <w:numPr>
          <w:ilvl w:val="4"/>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 xml:space="preserve">The </w:t>
      </w:r>
      <w:r w:rsidRPr="00A75989">
        <w:rPr>
          <w:rFonts w:cs="Arial"/>
          <w:b/>
          <w:bCs/>
          <w:color w:val="000000"/>
          <w:szCs w:val="24"/>
          <w:highlight w:val="white"/>
          <w:lang w:val="en"/>
        </w:rPr>
        <w:t>online code will allow you to register for Evolve</w:t>
      </w:r>
      <w:r>
        <w:rPr>
          <w:rFonts w:cs="Arial"/>
          <w:b/>
          <w:bCs/>
          <w:color w:val="000000"/>
          <w:szCs w:val="24"/>
          <w:highlight w:val="white"/>
          <w:lang w:val="en"/>
        </w:rPr>
        <w:t xml:space="preserve"> ONLINE Course (this will </w:t>
      </w:r>
      <w:r w:rsidRPr="000A6518">
        <w:rPr>
          <w:rFonts w:cs="Arial"/>
          <w:b/>
          <w:bCs/>
          <w:noProof/>
          <w:color w:val="000000"/>
          <w:szCs w:val="24"/>
          <w:highlight w:val="white"/>
          <w:lang w:val="en"/>
        </w:rPr>
        <w:t>be needed</w:t>
      </w:r>
      <w:r>
        <w:rPr>
          <w:rFonts w:cs="Arial"/>
          <w:b/>
          <w:bCs/>
          <w:color w:val="000000"/>
          <w:szCs w:val="24"/>
          <w:highlight w:val="white"/>
          <w:lang w:val="en"/>
        </w:rPr>
        <w:t xml:space="preserve"> for a course assignment)</w:t>
      </w:r>
      <w:r w:rsidRPr="00A75989">
        <w:rPr>
          <w:rFonts w:cs="Arial"/>
          <w:color w:val="000000"/>
          <w:szCs w:val="24"/>
          <w:highlight w:val="white"/>
          <w:lang w:val="en"/>
        </w:rPr>
        <w:t>:</w:t>
      </w:r>
      <w:r>
        <w:rPr>
          <w:rFonts w:cs="Arial"/>
          <w:color w:val="000000"/>
          <w:szCs w:val="24"/>
          <w:highlight w:val="white"/>
          <w:lang w:val="en"/>
        </w:rPr>
        <w:t xml:space="preserve">  </w:t>
      </w:r>
      <w:r w:rsidRPr="00A75989">
        <w:rPr>
          <w:rFonts w:cs="Arial"/>
          <w:color w:val="000000"/>
          <w:szCs w:val="24"/>
          <w:highlight w:val="white"/>
          <w:lang w:val="en"/>
        </w:rPr>
        <w:t xml:space="preserve">Evolve: </w:t>
      </w:r>
      <w:hyperlink r:id="rId14" w:history="1">
        <w:r w:rsidRPr="00A75989">
          <w:rPr>
            <w:rFonts w:cs="Arial"/>
            <w:szCs w:val="24"/>
            <w:highlight w:val="white"/>
            <w:lang w:val="en"/>
          </w:rPr>
          <w:t>https://evolve.elsevier.com/</w:t>
        </w:r>
      </w:hyperlink>
      <w:r w:rsidRPr="00A75989">
        <w:rPr>
          <w:rFonts w:cs="Arial"/>
          <w:b/>
          <w:bCs/>
          <w:color w:val="000000"/>
          <w:szCs w:val="24"/>
          <w:highlight w:val="white"/>
          <w:lang w:val="en"/>
        </w:rPr>
        <w:t xml:space="preserve"> </w:t>
      </w:r>
    </w:p>
    <w:p w14:paraId="353FBC44" w14:textId="77777777" w:rsidR="00EC79A5" w:rsidRPr="00A75989" w:rsidRDefault="00EC79A5" w:rsidP="00EC79A5">
      <w:pPr>
        <w:pStyle w:val="ListParagraph"/>
        <w:numPr>
          <w:ilvl w:val="4"/>
          <w:numId w:val="35"/>
        </w:numPr>
        <w:autoSpaceDE w:val="0"/>
        <w:autoSpaceDN w:val="0"/>
        <w:adjustRightInd w:val="0"/>
        <w:spacing w:after="0" w:line="240" w:lineRule="auto"/>
        <w:rPr>
          <w:rFonts w:cs="Arial"/>
          <w:color w:val="000000"/>
          <w:szCs w:val="24"/>
          <w:highlight w:val="white"/>
          <w:lang w:val="en"/>
        </w:rPr>
      </w:pPr>
      <w:r w:rsidRPr="00A75989">
        <w:rPr>
          <w:rFonts w:cs="Arial"/>
          <w:b/>
          <w:bCs/>
          <w:color w:val="000000"/>
          <w:szCs w:val="24"/>
          <w:highlight w:val="white"/>
          <w:lang w:val="en"/>
        </w:rPr>
        <w:t>Seidel’s Guide Course ID: </w:t>
      </w:r>
      <w:r w:rsidRPr="00A75989">
        <w:rPr>
          <w:rFonts w:cs="Arial"/>
          <w:color w:val="000000"/>
          <w:szCs w:val="24"/>
          <w:highlight w:val="white"/>
          <w:lang w:val="en"/>
        </w:rPr>
        <w:t xml:space="preserve"> 153543_smoore1346_1001 </w:t>
      </w:r>
    </w:p>
    <w:p w14:paraId="69265C3C" w14:textId="77777777" w:rsidR="00EC79A5"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Mosby’s Physical Exam Videos</w:t>
      </w:r>
    </w:p>
    <w:p w14:paraId="7FAD5A56" w14:textId="77777777" w:rsidR="00EC79A5" w:rsidRDefault="00EC79A5" w:rsidP="00EC79A5">
      <w:pPr>
        <w:pStyle w:val="ListParagraph"/>
        <w:numPr>
          <w:ilvl w:val="3"/>
          <w:numId w:val="35"/>
        </w:numPr>
        <w:autoSpaceDE w:val="0"/>
        <w:autoSpaceDN w:val="0"/>
        <w:adjustRightInd w:val="0"/>
        <w:spacing w:after="0" w:line="240" w:lineRule="auto"/>
        <w:rPr>
          <w:rFonts w:cs="Arial"/>
          <w:color w:val="000000"/>
          <w:szCs w:val="24"/>
          <w:highlight w:val="white"/>
          <w:lang w:val="en"/>
        </w:rPr>
      </w:pPr>
      <w:r w:rsidRPr="00A75989">
        <w:rPr>
          <w:rFonts w:cs="Arial"/>
          <w:b/>
          <w:bCs/>
          <w:color w:val="000000"/>
          <w:szCs w:val="24"/>
          <w:highlight w:val="white"/>
          <w:lang w:val="en"/>
        </w:rPr>
        <w:t>Video Series</w:t>
      </w:r>
      <w:r w:rsidRPr="00A75989">
        <w:rPr>
          <w:rFonts w:cs="Arial"/>
          <w:color w:val="000000"/>
          <w:szCs w:val="24"/>
          <w:highlight w:val="white"/>
          <w:lang w:val="en"/>
        </w:rPr>
        <w:t>: Course ID: 14321_smoore1346_1001</w:t>
      </w:r>
    </w:p>
    <w:p w14:paraId="386F8EB4" w14:textId="77777777" w:rsidR="00EC79A5" w:rsidRPr="00A75989" w:rsidRDefault="00EC79A5" w:rsidP="00EC79A5">
      <w:pPr>
        <w:pStyle w:val="ListParagraph"/>
        <w:numPr>
          <w:ilvl w:val="1"/>
          <w:numId w:val="35"/>
        </w:numPr>
        <w:autoSpaceDE w:val="0"/>
        <w:autoSpaceDN w:val="0"/>
        <w:adjustRightInd w:val="0"/>
        <w:spacing w:after="0" w:line="240" w:lineRule="auto"/>
        <w:rPr>
          <w:rFonts w:cs="Arial"/>
          <w:color w:val="000000"/>
          <w:szCs w:val="24"/>
          <w:highlight w:val="white"/>
          <w:lang w:val="en"/>
        </w:rPr>
      </w:pPr>
      <w:r w:rsidRPr="00A75989">
        <w:rPr>
          <w:rFonts w:cs="Arial"/>
          <w:color w:val="000000"/>
          <w:szCs w:val="24"/>
          <w:highlight w:val="white"/>
          <w:lang w:val="en"/>
        </w:rPr>
        <w:t>Health Assessment Online</w:t>
      </w:r>
    </w:p>
    <w:p w14:paraId="2AC253CD" w14:textId="77777777" w:rsidR="00EC79A5" w:rsidRPr="00B87D08" w:rsidRDefault="00EC79A5" w:rsidP="00EC79A5">
      <w:pPr>
        <w:pStyle w:val="ListParagraph"/>
        <w:numPr>
          <w:ilvl w:val="2"/>
          <w:numId w:val="35"/>
        </w:numPr>
        <w:autoSpaceDE w:val="0"/>
        <w:autoSpaceDN w:val="0"/>
        <w:adjustRightInd w:val="0"/>
        <w:spacing w:after="0" w:line="240" w:lineRule="auto"/>
        <w:rPr>
          <w:rFonts w:cs="Arial"/>
          <w:color w:val="000000"/>
          <w:szCs w:val="24"/>
          <w:highlight w:val="white"/>
          <w:lang w:val="en"/>
        </w:rPr>
      </w:pPr>
      <w:r w:rsidRPr="0028797C">
        <w:rPr>
          <w:rFonts w:cs="Arial"/>
          <w:bCs/>
          <w:color w:val="000000"/>
          <w:szCs w:val="24"/>
          <w:highlight w:val="white"/>
          <w:lang w:val="en"/>
        </w:rPr>
        <w:t xml:space="preserve">With the purchase of the </w:t>
      </w:r>
      <w:r w:rsidRPr="000A6518">
        <w:rPr>
          <w:rFonts w:cs="Arial"/>
          <w:bCs/>
          <w:noProof/>
          <w:color w:val="000000"/>
          <w:szCs w:val="24"/>
          <w:highlight w:val="white"/>
          <w:lang w:val="en"/>
        </w:rPr>
        <w:t>eOnly</w:t>
      </w:r>
      <w:r w:rsidRPr="0028797C">
        <w:rPr>
          <w:rFonts w:cs="Arial"/>
          <w:bCs/>
          <w:color w:val="000000"/>
          <w:szCs w:val="24"/>
          <w:highlight w:val="white"/>
          <w:lang w:val="en"/>
        </w:rPr>
        <w:t xml:space="preserve"> package, you get FREE access to Mosby’s Consult Clinical Key (valued at $544 per year). </w:t>
      </w:r>
      <w:r w:rsidRPr="000A6518">
        <w:rPr>
          <w:rFonts w:cs="Arial"/>
          <w:bCs/>
          <w:noProof/>
          <w:color w:val="000000"/>
          <w:szCs w:val="24"/>
          <w:highlight w:val="white"/>
          <w:lang w:val="en"/>
        </w:rPr>
        <w:t>This</w:t>
      </w:r>
      <w:r w:rsidRPr="0028797C">
        <w:rPr>
          <w:rFonts w:cs="Arial"/>
          <w:bCs/>
          <w:color w:val="000000"/>
          <w:szCs w:val="24"/>
          <w:highlight w:val="white"/>
          <w:lang w:val="en"/>
        </w:rPr>
        <w:t xml:space="preserve"> will allow you to get the latest Evidence-Based Clinical Information, access to 20+ clinical books, Elsevier journals, clinical updates, evidence-based monographs, Critical Care Clinics of America, Perioperative Clinics and much more at no charge!</w:t>
      </w:r>
    </w:p>
    <w:p w14:paraId="7C15B317" w14:textId="77777777" w:rsidR="00EC79A5" w:rsidRPr="0028797C" w:rsidRDefault="00EC79A5" w:rsidP="00EC79A5">
      <w:pPr>
        <w:pStyle w:val="ListParagraph"/>
        <w:autoSpaceDE w:val="0"/>
        <w:autoSpaceDN w:val="0"/>
        <w:adjustRightInd w:val="0"/>
        <w:spacing w:after="0" w:line="240" w:lineRule="auto"/>
        <w:ind w:left="1440"/>
        <w:rPr>
          <w:rFonts w:cs="Arial"/>
          <w:color w:val="000000"/>
          <w:szCs w:val="24"/>
          <w:highlight w:val="white"/>
          <w:lang w:val="en"/>
        </w:rPr>
      </w:pPr>
      <w:r w:rsidRPr="0028797C">
        <w:rPr>
          <w:rFonts w:cs="Arial"/>
          <w:color w:val="000000"/>
          <w:szCs w:val="24"/>
          <w:highlight w:val="white"/>
          <w:lang w:val="en"/>
        </w:rPr>
        <w:br/>
      </w:r>
    </w:p>
    <w:p w14:paraId="67846E77" w14:textId="77777777" w:rsidR="00EC79A5" w:rsidRDefault="00EC79A5" w:rsidP="00EC79A5">
      <w:pPr>
        <w:autoSpaceDE w:val="0"/>
        <w:autoSpaceDN w:val="0"/>
        <w:adjustRightInd w:val="0"/>
        <w:ind w:left="720"/>
        <w:rPr>
          <w:rFonts w:cs="Arial"/>
          <w:b/>
          <w:bCs/>
          <w:szCs w:val="24"/>
          <w:lang w:val="en"/>
        </w:rPr>
      </w:pPr>
      <w:r>
        <w:rPr>
          <w:rFonts w:cs="Arial"/>
          <w:b/>
          <w:bCs/>
          <w:szCs w:val="24"/>
          <w:lang w:val="en"/>
        </w:rPr>
        <w:t>Option 3—Third party Vendor</w:t>
      </w:r>
    </w:p>
    <w:p w14:paraId="5E8EC7D6" w14:textId="77777777" w:rsidR="00EC79A5" w:rsidRDefault="00EC79A5" w:rsidP="00EC79A5">
      <w:pPr>
        <w:autoSpaceDE w:val="0"/>
        <w:autoSpaceDN w:val="0"/>
        <w:adjustRightInd w:val="0"/>
        <w:ind w:left="720"/>
        <w:rPr>
          <w:rFonts w:cs="Arial"/>
          <w:szCs w:val="24"/>
          <w:lang w:val="en"/>
        </w:rPr>
      </w:pPr>
      <w:r>
        <w:rPr>
          <w:rFonts w:cs="Arial"/>
          <w:b/>
          <w:bCs/>
          <w:szCs w:val="24"/>
          <w:lang w:val="en"/>
        </w:rPr>
        <w:tab/>
        <w:t>One of the assignments</w:t>
      </w:r>
      <w:r>
        <w:rPr>
          <w:rFonts w:cs="Arial"/>
          <w:szCs w:val="24"/>
          <w:lang w:val="en"/>
        </w:rPr>
        <w:t xml:space="preserve"> for this course are found in the Evolve-Online course for Seidel’s Guide for Physical </w:t>
      </w:r>
      <w:proofErr w:type="spellStart"/>
      <w:proofErr w:type="gramStart"/>
      <w:r>
        <w:rPr>
          <w:rFonts w:cs="Arial"/>
          <w:szCs w:val="24"/>
          <w:lang w:val="en"/>
        </w:rPr>
        <w:t>Examination</w:t>
      </w:r>
      <w:r w:rsidRPr="000A6518">
        <w:rPr>
          <w:rFonts w:cs="Arial"/>
          <w:noProof/>
          <w:szCs w:val="24"/>
          <w:lang w:val="en"/>
        </w:rPr>
        <w:t>,you</w:t>
      </w:r>
      <w:proofErr w:type="spellEnd"/>
      <w:proofErr w:type="gramEnd"/>
      <w:r>
        <w:rPr>
          <w:rFonts w:cs="Arial"/>
          <w:szCs w:val="24"/>
          <w:lang w:val="en"/>
        </w:rPr>
        <w:t xml:space="preserve"> will have to make sure that you purchase the correct book with the correct online access.  If you choose a 3</w:t>
      </w:r>
      <w:r>
        <w:rPr>
          <w:rFonts w:cs="Arial"/>
          <w:szCs w:val="24"/>
          <w:vertAlign w:val="superscript"/>
          <w:lang w:val="en"/>
        </w:rPr>
        <w:t>rd</w:t>
      </w:r>
      <w:r>
        <w:rPr>
          <w:rFonts w:cs="Arial"/>
          <w:szCs w:val="24"/>
          <w:lang w:val="en"/>
        </w:rPr>
        <w:t xml:space="preserve"> party vendor and have access issues, then no allowances will be made for late submissions.</w:t>
      </w:r>
    </w:p>
    <w:p w14:paraId="26953935" w14:textId="77777777" w:rsidR="00EC79A5" w:rsidRDefault="00EC79A5" w:rsidP="00EC79A5">
      <w:pPr>
        <w:autoSpaceDE w:val="0"/>
        <w:autoSpaceDN w:val="0"/>
        <w:adjustRightInd w:val="0"/>
        <w:ind w:firstLine="360"/>
        <w:rPr>
          <w:rFonts w:cs="Arial"/>
          <w:b/>
          <w:bCs/>
          <w:szCs w:val="24"/>
          <w:lang w:val="en"/>
        </w:rPr>
      </w:pPr>
      <w:r>
        <w:rPr>
          <w:noProof/>
        </w:rPr>
        <w:drawing>
          <wp:inline distT="0" distB="0" distL="0" distR="0" wp14:anchorId="7DD61C53" wp14:editId="1A09929E">
            <wp:extent cx="5943600" cy="922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922655"/>
                    </a:xfrm>
                    <a:prstGeom prst="rect">
                      <a:avLst/>
                    </a:prstGeom>
                  </pic:spPr>
                </pic:pic>
              </a:graphicData>
            </a:graphic>
          </wp:inline>
        </w:drawing>
      </w:r>
    </w:p>
    <w:p w14:paraId="45C05F46" w14:textId="77777777" w:rsidR="00EC79A5" w:rsidRDefault="00EC79A5" w:rsidP="00EC79A5">
      <w:pPr>
        <w:autoSpaceDE w:val="0"/>
        <w:autoSpaceDN w:val="0"/>
        <w:adjustRightInd w:val="0"/>
        <w:spacing w:after="0" w:line="240" w:lineRule="auto"/>
        <w:rPr>
          <w:rFonts w:cs="Arial"/>
          <w:color w:val="000000"/>
          <w:szCs w:val="24"/>
          <w:highlight w:val="white"/>
          <w:lang w:val="en"/>
        </w:rPr>
      </w:pPr>
      <w:r>
        <w:rPr>
          <w:rFonts w:cs="Arial"/>
          <w:color w:val="000000"/>
          <w:szCs w:val="24"/>
          <w:highlight w:val="white"/>
          <w:lang w:val="en"/>
        </w:rPr>
        <w:t xml:space="preserve">       </w:t>
      </w:r>
      <w:r w:rsidRPr="000A6518">
        <w:rPr>
          <w:rFonts w:cs="Arial"/>
          <w:noProof/>
          <w:color w:val="000000"/>
          <w:szCs w:val="24"/>
          <w:highlight w:val="white"/>
          <w:lang w:val="en"/>
        </w:rPr>
        <w:t>Evolve:</w:t>
      </w:r>
      <w:r>
        <w:rPr>
          <w:rFonts w:cs="Arial"/>
          <w:color w:val="000000"/>
          <w:szCs w:val="24"/>
          <w:highlight w:val="white"/>
          <w:lang w:val="en"/>
        </w:rPr>
        <w:t xml:space="preserve"> </w:t>
      </w:r>
      <w:hyperlink r:id="rId16" w:history="1">
        <w:r>
          <w:rPr>
            <w:rFonts w:cs="Arial"/>
            <w:szCs w:val="24"/>
            <w:highlight w:val="white"/>
            <w:lang w:val="en"/>
          </w:rPr>
          <w:t>https://evolve.elsevier.com/</w:t>
        </w:r>
      </w:hyperlink>
      <w:r>
        <w:rPr>
          <w:rFonts w:cs="Arial"/>
          <w:color w:val="000000"/>
          <w:szCs w:val="24"/>
          <w:highlight w:val="white"/>
          <w:lang w:val="en"/>
        </w:rPr>
        <w:t xml:space="preserve"> for the appropriate ISBN numbers.</w:t>
      </w:r>
    </w:p>
    <w:p w14:paraId="0013E30A" w14:textId="77777777" w:rsidR="00EC79A5" w:rsidRDefault="00EC79A5" w:rsidP="00EC79A5">
      <w:pPr>
        <w:numPr>
          <w:ilvl w:val="0"/>
          <w:numId w:val="34"/>
        </w:numPr>
        <w:autoSpaceDE w:val="0"/>
        <w:autoSpaceDN w:val="0"/>
        <w:adjustRightInd w:val="0"/>
        <w:spacing w:after="0" w:line="240" w:lineRule="auto"/>
        <w:ind w:left="1440"/>
        <w:rPr>
          <w:rFonts w:cs="Arial"/>
          <w:szCs w:val="24"/>
          <w:lang w:val="en"/>
        </w:rPr>
      </w:pPr>
      <w:r>
        <w:rPr>
          <w:rFonts w:cs="Arial"/>
          <w:color w:val="000000"/>
          <w:szCs w:val="24"/>
          <w:lang w:val="en"/>
        </w:rPr>
        <w:t>Seidel guide to physical exam 9e</w:t>
      </w:r>
    </w:p>
    <w:p w14:paraId="15F9AB9C" w14:textId="77777777" w:rsidR="00EC79A5" w:rsidRDefault="00EC79A5" w:rsidP="00EC79A5">
      <w:pPr>
        <w:numPr>
          <w:ilvl w:val="0"/>
          <w:numId w:val="34"/>
        </w:numPr>
        <w:autoSpaceDE w:val="0"/>
        <w:autoSpaceDN w:val="0"/>
        <w:adjustRightInd w:val="0"/>
        <w:spacing w:after="0" w:line="240" w:lineRule="auto"/>
        <w:ind w:left="1440"/>
        <w:rPr>
          <w:rFonts w:cs="Arial"/>
          <w:szCs w:val="24"/>
          <w:lang w:val="en"/>
        </w:rPr>
      </w:pPr>
      <w:r>
        <w:rPr>
          <w:rFonts w:cs="Arial"/>
          <w:szCs w:val="24"/>
          <w:lang w:val="en"/>
        </w:rPr>
        <w:t>Online for Seidel’s Guide to Physical Examination.</w:t>
      </w:r>
    </w:p>
    <w:p w14:paraId="26394343" w14:textId="77777777" w:rsidR="00EC79A5" w:rsidRPr="00A75989" w:rsidRDefault="00EC79A5" w:rsidP="00EC79A5">
      <w:pPr>
        <w:numPr>
          <w:ilvl w:val="0"/>
          <w:numId w:val="34"/>
        </w:numPr>
        <w:autoSpaceDE w:val="0"/>
        <w:autoSpaceDN w:val="0"/>
        <w:adjustRightInd w:val="0"/>
        <w:spacing w:after="0" w:line="240" w:lineRule="auto"/>
        <w:ind w:left="1440"/>
        <w:rPr>
          <w:rFonts w:cs="Arial"/>
          <w:szCs w:val="24"/>
          <w:lang w:val="en"/>
        </w:rPr>
      </w:pPr>
      <w:r>
        <w:rPr>
          <w:rFonts w:cs="Arial"/>
          <w:color w:val="000000"/>
          <w:szCs w:val="24"/>
          <w:lang w:val="en"/>
        </w:rPr>
        <w:t>Mosby’s Physical Exam Videos 1</w:t>
      </w:r>
      <w:r w:rsidRPr="00A75989">
        <w:rPr>
          <w:rFonts w:cs="Arial"/>
          <w:color w:val="000000"/>
          <w:szCs w:val="24"/>
          <w:vertAlign w:val="superscript"/>
          <w:lang w:val="en"/>
        </w:rPr>
        <w:t>st</w:t>
      </w:r>
      <w:r>
        <w:rPr>
          <w:rFonts w:cs="Arial"/>
          <w:color w:val="000000"/>
          <w:szCs w:val="24"/>
          <w:lang w:val="en"/>
        </w:rPr>
        <w:t xml:space="preserve"> edition</w:t>
      </w:r>
    </w:p>
    <w:p w14:paraId="7B45F4C2" w14:textId="77777777" w:rsidR="001C6AAC" w:rsidRDefault="001C6AAC" w:rsidP="001C6AAC">
      <w:pPr>
        <w:rPr>
          <w:rFonts w:ascii="Times New Roman" w:eastAsia="Times New Roman" w:hAnsi="Times New Roman"/>
          <w:b/>
          <w:u w:val="single"/>
        </w:rPr>
      </w:pPr>
    </w:p>
    <w:p w14:paraId="0798C401" w14:textId="77777777" w:rsidR="001C6AAC" w:rsidRPr="0019278B" w:rsidRDefault="001C6AAC" w:rsidP="0019278B">
      <w:pPr>
        <w:pStyle w:val="NormalWeb"/>
        <w:shd w:val="clear" w:color="auto" w:fill="FFFFFF"/>
        <w:ind w:left="720"/>
        <w:rPr>
          <w:rFonts w:ascii="Arial" w:hAnsi="Arial" w:cs="Arial"/>
          <w:color w:val="000000"/>
        </w:rPr>
      </w:pPr>
    </w:p>
    <w:p w14:paraId="05331A6A" w14:textId="77777777" w:rsidR="0019278B" w:rsidRDefault="0019278B" w:rsidP="0019278B">
      <w:pPr>
        <w:pStyle w:val="NormalWeb"/>
        <w:shd w:val="clear" w:color="auto" w:fill="FFFFFF"/>
        <w:rPr>
          <w:rStyle w:val="Strong"/>
          <w:rFonts w:eastAsiaTheme="majorEastAsia"/>
          <w:color w:val="000000"/>
          <w:u w:val="single"/>
        </w:rPr>
      </w:pPr>
    </w:p>
    <w:p w14:paraId="602D2D39" w14:textId="77777777" w:rsidR="00755A9D" w:rsidRPr="00DE77E0" w:rsidRDefault="00755A9D" w:rsidP="00DE77E0">
      <w:pPr>
        <w:rPr>
          <w:b/>
          <w:bCs/>
        </w:rPr>
      </w:pPr>
      <w:r w:rsidRPr="00DE77E0">
        <w:rPr>
          <w:b/>
        </w:rPr>
        <w:t>You will need an external</w:t>
      </w:r>
      <w:r w:rsidRPr="00DE77E0">
        <w:rPr>
          <w:b/>
          <w:spacing w:val="1"/>
        </w:rPr>
        <w:t xml:space="preserve"> </w:t>
      </w:r>
      <w:r w:rsidRPr="00DE77E0">
        <w:rPr>
          <w:b/>
        </w:rPr>
        <w:t>high</w:t>
      </w:r>
      <w:r w:rsidRPr="00DE77E0">
        <w:rPr>
          <w:b/>
          <w:spacing w:val="-2"/>
        </w:rPr>
        <w:t xml:space="preserve"> </w:t>
      </w:r>
      <w:r w:rsidRPr="00DE77E0">
        <w:rPr>
          <w:b/>
        </w:rPr>
        <w:t>definition</w:t>
      </w:r>
      <w:r w:rsidRPr="00DE77E0">
        <w:rPr>
          <w:b/>
          <w:spacing w:val="2"/>
        </w:rPr>
        <w:t xml:space="preserve"> </w:t>
      </w:r>
      <w:r w:rsidRPr="00DE77E0">
        <w:rPr>
          <w:b/>
        </w:rPr>
        <w:t>(1080p) webcam</w:t>
      </w:r>
      <w:r w:rsidRPr="00DE77E0">
        <w:rPr>
          <w:b/>
          <w:spacing w:val="-2"/>
        </w:rPr>
        <w:t xml:space="preserve"> </w:t>
      </w:r>
      <w:r w:rsidRPr="00DE77E0">
        <w:rPr>
          <w:b/>
        </w:rPr>
        <w:t>with a tripod. An external webcam</w:t>
      </w:r>
      <w:r w:rsidRPr="00DE77E0">
        <w:rPr>
          <w:b/>
          <w:spacing w:val="59"/>
        </w:rPr>
        <w:t xml:space="preserve"> </w:t>
      </w:r>
      <w:r w:rsidRPr="00DE77E0">
        <w:rPr>
          <w:b/>
        </w:rPr>
        <w:t>with</w:t>
      </w:r>
      <w:r w:rsidRPr="00DE77E0">
        <w:rPr>
          <w:b/>
          <w:spacing w:val="1"/>
        </w:rPr>
        <w:t xml:space="preserve"> </w:t>
      </w:r>
      <w:r w:rsidRPr="00DE77E0">
        <w:rPr>
          <w:b/>
        </w:rPr>
        <w:t>a tripod</w:t>
      </w:r>
      <w:r w:rsidRPr="00DE77E0">
        <w:rPr>
          <w:b/>
          <w:spacing w:val="-2"/>
        </w:rPr>
        <w:t xml:space="preserve"> </w:t>
      </w:r>
      <w:r w:rsidRPr="00DE77E0">
        <w:rPr>
          <w:b/>
        </w:rPr>
        <w:t>is required to allow</w:t>
      </w:r>
      <w:r w:rsidRPr="00DE77E0">
        <w:rPr>
          <w:b/>
          <w:spacing w:val="1"/>
        </w:rPr>
        <w:t xml:space="preserve"> </w:t>
      </w:r>
      <w:r w:rsidRPr="00DE77E0">
        <w:rPr>
          <w:b/>
        </w:rPr>
        <w:t>you to meet the requirements of the</w:t>
      </w:r>
      <w:r w:rsidRPr="00DE77E0">
        <w:rPr>
          <w:b/>
          <w:spacing w:val="1"/>
        </w:rPr>
        <w:t xml:space="preserve"> </w:t>
      </w:r>
      <w:r w:rsidRPr="00DE77E0">
        <w:rPr>
          <w:b/>
        </w:rPr>
        <w:t xml:space="preserve">video </w:t>
      </w:r>
      <w:r w:rsidRPr="00DE77E0">
        <w:rPr>
          <w:b/>
        </w:rPr>
        <w:lastRenderedPageBreak/>
        <w:t>monitoring for each</w:t>
      </w:r>
      <w:r w:rsidRPr="00DE77E0">
        <w:rPr>
          <w:b/>
          <w:spacing w:val="43"/>
        </w:rPr>
        <w:t xml:space="preserve"> </w:t>
      </w:r>
      <w:r w:rsidRPr="00DE77E0">
        <w:rPr>
          <w:b/>
        </w:rPr>
        <w:t>test.  An external webcam is one which is separate from</w:t>
      </w:r>
      <w:r w:rsidRPr="00DE77E0">
        <w:rPr>
          <w:b/>
          <w:spacing w:val="-3"/>
        </w:rPr>
        <w:t xml:space="preserve"> </w:t>
      </w:r>
      <w:r w:rsidRPr="00DE77E0">
        <w:rPr>
          <w:b/>
        </w:rPr>
        <w:t>your</w:t>
      </w:r>
      <w:r w:rsidRPr="00DE77E0">
        <w:rPr>
          <w:b/>
          <w:spacing w:val="1"/>
        </w:rPr>
        <w:t xml:space="preserve"> </w:t>
      </w:r>
      <w:r w:rsidRPr="00DE77E0">
        <w:rPr>
          <w:b/>
        </w:rPr>
        <w:t xml:space="preserve">computer or </w:t>
      </w:r>
      <w:r w:rsidR="00B16B3D" w:rsidRPr="00DE77E0">
        <w:rPr>
          <w:b/>
        </w:rPr>
        <w:t xml:space="preserve">laptop. </w:t>
      </w:r>
      <w:r w:rsidR="00E744AF" w:rsidRPr="00DE77E0">
        <w:rPr>
          <w:b/>
        </w:rPr>
        <w:t>Logitech tends to be a good brand, but any high definition external webcam is acceptable.</w:t>
      </w:r>
    </w:p>
    <w:p w14:paraId="0B5BB1F8" w14:textId="77777777" w:rsidR="00655E57" w:rsidRDefault="00655E57" w:rsidP="00655E57">
      <w:pPr>
        <w:keepNext/>
        <w:keepLines/>
        <w:autoSpaceDE w:val="0"/>
        <w:autoSpaceDN w:val="0"/>
        <w:adjustRightInd w:val="0"/>
        <w:spacing w:before="200" w:after="0"/>
        <w:ind w:left="360"/>
        <w:rPr>
          <w:rFonts w:cs="Arial"/>
          <w:b/>
          <w:bCs/>
          <w:szCs w:val="24"/>
          <w:lang w:val="en"/>
        </w:rPr>
      </w:pPr>
      <w:r>
        <w:rPr>
          <w:rFonts w:cs="Arial"/>
          <w:b/>
          <w:bCs/>
          <w:szCs w:val="24"/>
          <w:lang w:val="en"/>
        </w:rPr>
        <w:t>Textbooks or Equipment:  SUPPLEMENTAL (Not Required):</w:t>
      </w:r>
    </w:p>
    <w:p w14:paraId="57C740AC" w14:textId="77777777" w:rsidR="00655E57" w:rsidRPr="00A75989" w:rsidRDefault="00655E57" w:rsidP="00655E57">
      <w:pPr>
        <w:keepNext/>
        <w:keepLines/>
        <w:numPr>
          <w:ilvl w:val="0"/>
          <w:numId w:val="34"/>
        </w:numPr>
        <w:tabs>
          <w:tab w:val="left" w:pos="720"/>
        </w:tabs>
        <w:autoSpaceDE w:val="0"/>
        <w:autoSpaceDN w:val="0"/>
        <w:adjustRightInd w:val="0"/>
        <w:spacing w:before="200" w:after="0" w:line="240" w:lineRule="auto"/>
        <w:ind w:left="1440"/>
        <w:rPr>
          <w:rFonts w:cs="Arial"/>
          <w:color w:val="FF0000"/>
          <w:szCs w:val="24"/>
          <w:highlight w:val="white"/>
          <w:lang w:val="en"/>
        </w:rPr>
      </w:pPr>
      <w:r w:rsidRPr="00A75989">
        <w:rPr>
          <w:rFonts w:cs="Arial"/>
          <w:color w:val="000000"/>
          <w:szCs w:val="24"/>
          <w:highlight w:val="white"/>
          <w:lang w:val="en"/>
        </w:rPr>
        <w:t xml:space="preserve">Mosby's Pocket Guide for Pediatric Assessment (2006) Engel, J.  Fifth Edition </w:t>
      </w:r>
      <w:r w:rsidRPr="00A75989">
        <w:rPr>
          <w:rFonts w:cs="Arial"/>
          <w:b/>
          <w:bCs/>
          <w:color w:val="000000"/>
          <w:szCs w:val="24"/>
          <w:highlight w:val="white"/>
          <w:lang w:val="en"/>
        </w:rPr>
        <w:t>ISBN:</w:t>
      </w:r>
      <w:r w:rsidRPr="00A75989">
        <w:rPr>
          <w:rFonts w:cs="Arial"/>
          <w:color w:val="000000"/>
          <w:szCs w:val="24"/>
          <w:highlight w:val="white"/>
          <w:lang w:val="en"/>
        </w:rPr>
        <w:t> </w:t>
      </w:r>
      <w:r w:rsidRPr="00A75989">
        <w:rPr>
          <w:rFonts w:cs="Arial"/>
          <w:b/>
          <w:bCs/>
          <w:color w:val="000000"/>
          <w:szCs w:val="24"/>
          <w:highlight w:val="white"/>
          <w:lang w:val="en"/>
        </w:rPr>
        <w:t>9780323044127</w:t>
      </w:r>
      <w:r>
        <w:rPr>
          <w:rFonts w:cs="Arial"/>
          <w:b/>
          <w:bCs/>
          <w:color w:val="000000"/>
          <w:szCs w:val="24"/>
          <w:highlight w:val="white"/>
          <w:lang w:val="en"/>
        </w:rPr>
        <w:t xml:space="preserve"> </w:t>
      </w:r>
      <w:r w:rsidRPr="00A75989">
        <w:rPr>
          <w:rFonts w:cs="Arial"/>
          <w:b/>
          <w:bCs/>
          <w:color w:val="FF0000"/>
          <w:szCs w:val="24"/>
          <w:highlight w:val="white"/>
          <w:lang w:val="en"/>
        </w:rPr>
        <w:t xml:space="preserve">(This book </w:t>
      </w:r>
      <w:r w:rsidRPr="000A6518">
        <w:rPr>
          <w:rFonts w:cs="Arial"/>
          <w:b/>
          <w:bCs/>
          <w:noProof/>
          <w:color w:val="FF0000"/>
          <w:szCs w:val="24"/>
          <w:highlight w:val="white"/>
          <w:lang w:val="en"/>
        </w:rPr>
        <w:t>is required</w:t>
      </w:r>
      <w:r w:rsidRPr="00A75989">
        <w:rPr>
          <w:rFonts w:cs="Arial"/>
          <w:b/>
          <w:bCs/>
          <w:color w:val="FF0000"/>
          <w:szCs w:val="24"/>
          <w:highlight w:val="white"/>
          <w:lang w:val="en"/>
        </w:rPr>
        <w:t xml:space="preserve"> for 5130 Pediatric Assessment Lab)</w:t>
      </w:r>
    </w:p>
    <w:p w14:paraId="1208EE90" w14:textId="77777777" w:rsidR="00655E57" w:rsidRPr="00A75989" w:rsidRDefault="00655E57" w:rsidP="00655E57">
      <w:pPr>
        <w:keepNext/>
        <w:keepLines/>
        <w:numPr>
          <w:ilvl w:val="0"/>
          <w:numId w:val="34"/>
        </w:numPr>
        <w:tabs>
          <w:tab w:val="left" w:pos="720"/>
        </w:tabs>
        <w:autoSpaceDE w:val="0"/>
        <w:autoSpaceDN w:val="0"/>
        <w:adjustRightInd w:val="0"/>
        <w:spacing w:before="200" w:after="0" w:line="240" w:lineRule="auto"/>
        <w:ind w:left="1440"/>
        <w:rPr>
          <w:rFonts w:cs="Arial"/>
          <w:color w:val="FF0000"/>
          <w:szCs w:val="24"/>
          <w:highlight w:val="white"/>
          <w:lang w:val="en"/>
        </w:rPr>
      </w:pPr>
      <w:r w:rsidRPr="00A75989">
        <w:rPr>
          <w:rFonts w:cs="Arial"/>
          <w:szCs w:val="24"/>
          <w:highlight w:val="white"/>
          <w:lang w:val="en"/>
        </w:rPr>
        <w:t xml:space="preserve">Ball, J., </w:t>
      </w:r>
      <w:proofErr w:type="spellStart"/>
      <w:r w:rsidRPr="00A75989">
        <w:rPr>
          <w:rFonts w:cs="Arial"/>
          <w:szCs w:val="24"/>
          <w:highlight w:val="white"/>
          <w:lang w:val="en"/>
        </w:rPr>
        <w:t>Dains</w:t>
      </w:r>
      <w:proofErr w:type="spellEnd"/>
      <w:r w:rsidRPr="00A75989">
        <w:rPr>
          <w:rFonts w:cs="Arial"/>
          <w:szCs w:val="24"/>
          <w:highlight w:val="white"/>
          <w:lang w:val="en"/>
        </w:rPr>
        <w:t>, J., Flynn, J., Soloman, B., Stewart, R. (201</w:t>
      </w:r>
      <w:r w:rsidRPr="00A75989">
        <w:rPr>
          <w:rFonts w:cs="Arial"/>
          <w:color w:val="000000"/>
          <w:szCs w:val="24"/>
          <w:highlight w:val="white"/>
          <w:lang w:val="en"/>
        </w:rPr>
        <w:t xml:space="preserve">5) Seidel's Physical Examination Handbook (8th ed.). </w:t>
      </w:r>
      <w:r w:rsidRPr="00A75989">
        <w:rPr>
          <w:rFonts w:cs="Arial"/>
          <w:b/>
          <w:bCs/>
          <w:color w:val="000000"/>
          <w:szCs w:val="24"/>
          <w:highlight w:val="white"/>
          <w:lang w:val="en"/>
        </w:rPr>
        <w:t>ISBN: 9780323545327 </w:t>
      </w:r>
      <w:r w:rsidRPr="00A75989">
        <w:rPr>
          <w:rFonts w:cs="Arial"/>
          <w:color w:val="FF0000"/>
          <w:szCs w:val="24"/>
          <w:highlight w:val="white"/>
          <w:lang w:val="en"/>
        </w:rPr>
        <w:t xml:space="preserve">(If you order thru Option #2 it is included in the package.  </w:t>
      </w:r>
      <w:r>
        <w:rPr>
          <w:rFonts w:cs="Arial"/>
          <w:color w:val="FF0000"/>
          <w:szCs w:val="24"/>
          <w:highlight w:val="white"/>
          <w:lang w:val="en"/>
        </w:rPr>
        <w:t>(</w:t>
      </w:r>
      <w:r w:rsidRPr="00A75989">
        <w:rPr>
          <w:rFonts w:cs="Arial"/>
          <w:b/>
          <w:bCs/>
          <w:color w:val="FF0000"/>
          <w:szCs w:val="24"/>
          <w:highlight w:val="white"/>
          <w:lang w:val="en"/>
        </w:rPr>
        <w:t xml:space="preserve">This book </w:t>
      </w:r>
      <w:r w:rsidRPr="000A6518">
        <w:rPr>
          <w:rFonts w:cs="Arial"/>
          <w:b/>
          <w:bCs/>
          <w:noProof/>
          <w:color w:val="FF0000"/>
          <w:szCs w:val="24"/>
          <w:highlight w:val="white"/>
          <w:lang w:val="en"/>
        </w:rPr>
        <w:t>is required</w:t>
      </w:r>
      <w:r w:rsidRPr="00A75989">
        <w:rPr>
          <w:rFonts w:cs="Arial"/>
          <w:b/>
          <w:bCs/>
          <w:color w:val="FF0000"/>
          <w:szCs w:val="24"/>
          <w:highlight w:val="white"/>
          <w:lang w:val="en"/>
        </w:rPr>
        <w:t xml:space="preserve"> for 5130 Pediatric Assessment Lab)</w:t>
      </w:r>
    </w:p>
    <w:p w14:paraId="7BB4C940" w14:textId="77777777" w:rsidR="00655E57" w:rsidRDefault="00655E57" w:rsidP="00655E57">
      <w:pPr>
        <w:numPr>
          <w:ilvl w:val="0"/>
          <w:numId w:val="34"/>
        </w:numPr>
        <w:autoSpaceDE w:val="0"/>
        <w:autoSpaceDN w:val="0"/>
        <w:adjustRightInd w:val="0"/>
        <w:spacing w:after="0" w:line="240" w:lineRule="auto"/>
        <w:ind w:left="1440"/>
        <w:rPr>
          <w:rFonts w:cs="Arial"/>
          <w:color w:val="000000"/>
          <w:szCs w:val="24"/>
          <w:highlight w:val="white"/>
          <w:lang w:val="en"/>
        </w:rPr>
      </w:pPr>
      <w:proofErr w:type="spellStart"/>
      <w:r>
        <w:rPr>
          <w:rFonts w:cs="Arial"/>
          <w:color w:val="000000"/>
          <w:szCs w:val="24"/>
          <w:highlight w:val="white"/>
          <w:lang w:val="en"/>
        </w:rPr>
        <w:t>Dains</w:t>
      </w:r>
      <w:proofErr w:type="spellEnd"/>
      <w:r>
        <w:rPr>
          <w:rFonts w:cs="Arial"/>
          <w:color w:val="000000"/>
          <w:szCs w:val="24"/>
          <w:highlight w:val="white"/>
          <w:lang w:val="en"/>
        </w:rPr>
        <w:t xml:space="preserve">, J., Baumann, L., </w:t>
      </w:r>
      <w:proofErr w:type="spellStart"/>
      <w:r>
        <w:rPr>
          <w:rFonts w:cs="Arial"/>
          <w:color w:val="000000"/>
          <w:szCs w:val="24"/>
          <w:highlight w:val="white"/>
          <w:lang w:val="en"/>
        </w:rPr>
        <w:t>Scheibel</w:t>
      </w:r>
      <w:proofErr w:type="spellEnd"/>
      <w:r>
        <w:rPr>
          <w:rFonts w:cs="Arial"/>
          <w:color w:val="000000"/>
          <w:szCs w:val="24"/>
          <w:highlight w:val="white"/>
          <w:lang w:val="en"/>
        </w:rPr>
        <w:t xml:space="preserve">, P., (2015). </w:t>
      </w:r>
      <w:r>
        <w:rPr>
          <w:rFonts w:cs="Arial"/>
          <w:i/>
          <w:iCs/>
          <w:color w:val="000000"/>
          <w:szCs w:val="24"/>
          <w:highlight w:val="white"/>
          <w:lang w:val="en"/>
        </w:rPr>
        <w:t>Advanced Health Assessment &amp; Clinical Diagnosis in Primary Care</w:t>
      </w:r>
      <w:r>
        <w:rPr>
          <w:rFonts w:cs="Arial"/>
          <w:color w:val="000000"/>
          <w:szCs w:val="24"/>
          <w:highlight w:val="white"/>
          <w:lang w:val="en"/>
        </w:rPr>
        <w:t>. (5</w:t>
      </w:r>
      <w:r>
        <w:rPr>
          <w:rFonts w:cs="Arial"/>
          <w:color w:val="000000"/>
          <w:szCs w:val="24"/>
          <w:highlight w:val="white"/>
          <w:vertAlign w:val="superscript"/>
          <w:lang w:val="en"/>
        </w:rPr>
        <w:t>th</w:t>
      </w:r>
      <w:r>
        <w:rPr>
          <w:rFonts w:cs="Arial"/>
          <w:color w:val="000000"/>
          <w:szCs w:val="24"/>
          <w:highlight w:val="white"/>
          <w:lang w:val="en"/>
        </w:rPr>
        <w:t xml:space="preserve"> ed.) </w:t>
      </w:r>
      <w:proofErr w:type="gramStart"/>
      <w:r>
        <w:rPr>
          <w:rFonts w:cs="Arial"/>
          <w:color w:val="000000"/>
          <w:szCs w:val="24"/>
          <w:highlight w:val="white"/>
          <w:lang w:val="en"/>
        </w:rPr>
        <w:t xml:space="preserve">Mosby  </w:t>
      </w:r>
      <w:r>
        <w:rPr>
          <w:rFonts w:cs="Arial"/>
          <w:b/>
          <w:bCs/>
          <w:color w:val="000000"/>
          <w:szCs w:val="24"/>
          <w:highlight w:val="white"/>
          <w:lang w:val="en"/>
        </w:rPr>
        <w:t>ISBN</w:t>
      </w:r>
      <w:proofErr w:type="gramEnd"/>
      <w:r>
        <w:rPr>
          <w:rFonts w:cs="Arial"/>
          <w:b/>
          <w:bCs/>
          <w:color w:val="000000"/>
          <w:szCs w:val="24"/>
          <w:highlight w:val="white"/>
          <w:lang w:val="en"/>
        </w:rPr>
        <w:t>:  9780323266253</w:t>
      </w:r>
    </w:p>
    <w:p w14:paraId="61998C44" w14:textId="77777777" w:rsidR="00655E57" w:rsidRDefault="00655E57" w:rsidP="00655E57">
      <w:pPr>
        <w:numPr>
          <w:ilvl w:val="0"/>
          <w:numId w:val="34"/>
        </w:numPr>
        <w:autoSpaceDE w:val="0"/>
        <w:autoSpaceDN w:val="0"/>
        <w:adjustRightInd w:val="0"/>
        <w:spacing w:after="0" w:line="240" w:lineRule="auto"/>
        <w:ind w:left="1440"/>
        <w:rPr>
          <w:rFonts w:cs="Arial"/>
          <w:color w:val="000000"/>
          <w:szCs w:val="24"/>
          <w:highlight w:val="white"/>
          <w:lang w:val="en"/>
        </w:rPr>
      </w:pPr>
      <w:r>
        <w:rPr>
          <w:rFonts w:cs="Arial"/>
          <w:color w:val="000000"/>
          <w:szCs w:val="24"/>
          <w:highlight w:val="white"/>
          <w:lang w:val="en"/>
        </w:rPr>
        <w:t xml:space="preserve">Fischbach, F., Dunning, M., (2015). </w:t>
      </w:r>
      <w:r w:rsidRPr="000A6518">
        <w:rPr>
          <w:rFonts w:cs="Arial"/>
          <w:i/>
          <w:iCs/>
          <w:noProof/>
          <w:color w:val="000000"/>
          <w:szCs w:val="24"/>
          <w:highlight w:val="white"/>
          <w:lang w:val="en"/>
        </w:rPr>
        <w:t>A Manual</w:t>
      </w:r>
      <w:r>
        <w:rPr>
          <w:rFonts w:cs="Arial"/>
          <w:i/>
          <w:iCs/>
          <w:color w:val="000000"/>
          <w:szCs w:val="24"/>
          <w:highlight w:val="white"/>
          <w:lang w:val="en"/>
        </w:rPr>
        <w:t xml:space="preserve"> of Laboratory and Diagnostic Tests</w:t>
      </w:r>
      <w:r>
        <w:rPr>
          <w:rFonts w:cs="Arial"/>
          <w:color w:val="000000"/>
          <w:szCs w:val="24"/>
          <w:highlight w:val="white"/>
          <w:lang w:val="en"/>
        </w:rPr>
        <w:t>. (9</w:t>
      </w:r>
      <w:r>
        <w:rPr>
          <w:rFonts w:cs="Arial"/>
          <w:color w:val="000000"/>
          <w:szCs w:val="24"/>
          <w:highlight w:val="white"/>
          <w:vertAlign w:val="superscript"/>
          <w:lang w:val="en"/>
        </w:rPr>
        <w:t>th</w:t>
      </w:r>
      <w:r>
        <w:rPr>
          <w:rFonts w:cs="Arial"/>
          <w:color w:val="000000"/>
          <w:szCs w:val="24"/>
          <w:highlight w:val="white"/>
          <w:lang w:val="en"/>
        </w:rPr>
        <w:t xml:space="preserve"> ed.) Philadelphia, PA: Lippincott Williams &amp; Wilkins.  </w:t>
      </w:r>
      <w:r>
        <w:rPr>
          <w:rFonts w:cs="Arial"/>
          <w:b/>
          <w:bCs/>
          <w:color w:val="000000"/>
          <w:szCs w:val="24"/>
          <w:highlight w:val="white"/>
          <w:lang w:val="en"/>
        </w:rPr>
        <w:t>ISBN: 9781451190892</w:t>
      </w:r>
    </w:p>
    <w:p w14:paraId="5AA6FBD2" w14:textId="77777777" w:rsidR="00655E57" w:rsidRDefault="00655E57" w:rsidP="00655E57">
      <w:pPr>
        <w:numPr>
          <w:ilvl w:val="0"/>
          <w:numId w:val="34"/>
        </w:numPr>
        <w:autoSpaceDE w:val="0"/>
        <w:autoSpaceDN w:val="0"/>
        <w:adjustRightInd w:val="0"/>
        <w:spacing w:after="0" w:line="240" w:lineRule="auto"/>
        <w:ind w:left="1440"/>
        <w:rPr>
          <w:rFonts w:cs="Arial"/>
          <w:color w:val="000000"/>
          <w:szCs w:val="24"/>
          <w:highlight w:val="white"/>
          <w:lang w:val="en"/>
        </w:rPr>
      </w:pPr>
      <w:r>
        <w:rPr>
          <w:rFonts w:cs="Arial"/>
          <w:color w:val="000000"/>
          <w:szCs w:val="24"/>
          <w:highlight w:val="white"/>
          <w:lang w:val="en"/>
        </w:rPr>
        <w:t xml:space="preserve">Baxter, R., (2004). </w:t>
      </w:r>
      <w:r>
        <w:rPr>
          <w:rFonts w:cs="Arial"/>
          <w:i/>
          <w:iCs/>
          <w:color w:val="000000"/>
          <w:szCs w:val="24"/>
          <w:highlight w:val="white"/>
          <w:lang w:val="en"/>
        </w:rPr>
        <w:t>Pocket Guide to Musculoskeletal Assessment</w:t>
      </w:r>
      <w:r>
        <w:rPr>
          <w:rFonts w:cs="Arial"/>
          <w:color w:val="000000"/>
          <w:szCs w:val="24"/>
          <w:highlight w:val="white"/>
          <w:lang w:val="en"/>
        </w:rPr>
        <w:t>. (2</w:t>
      </w:r>
      <w:r>
        <w:rPr>
          <w:rFonts w:cs="Arial"/>
          <w:color w:val="000000"/>
          <w:szCs w:val="24"/>
          <w:highlight w:val="white"/>
          <w:vertAlign w:val="superscript"/>
          <w:lang w:val="en"/>
        </w:rPr>
        <w:t>nd</w:t>
      </w:r>
      <w:r>
        <w:rPr>
          <w:rFonts w:cs="Arial"/>
          <w:color w:val="000000"/>
          <w:szCs w:val="24"/>
          <w:highlight w:val="white"/>
          <w:lang w:val="en"/>
        </w:rPr>
        <w:t xml:space="preserve"> ed.). Saunders.  </w:t>
      </w:r>
      <w:r>
        <w:rPr>
          <w:rFonts w:cs="Arial"/>
          <w:b/>
          <w:bCs/>
          <w:color w:val="000000"/>
          <w:szCs w:val="24"/>
          <w:highlight w:val="white"/>
          <w:lang w:val="en"/>
        </w:rPr>
        <w:t>ISBN:  9780721697796</w:t>
      </w:r>
    </w:p>
    <w:p w14:paraId="53178F70" w14:textId="77777777" w:rsidR="00655E57" w:rsidRDefault="00655E57" w:rsidP="00655E57">
      <w:pPr>
        <w:numPr>
          <w:ilvl w:val="0"/>
          <w:numId w:val="34"/>
        </w:numPr>
        <w:autoSpaceDE w:val="0"/>
        <w:autoSpaceDN w:val="0"/>
        <w:adjustRightInd w:val="0"/>
        <w:spacing w:after="0" w:line="240" w:lineRule="auto"/>
        <w:ind w:left="1440"/>
        <w:rPr>
          <w:rFonts w:cs="Arial"/>
          <w:szCs w:val="24"/>
          <w:highlight w:val="white"/>
          <w:lang w:val="en"/>
        </w:rPr>
      </w:pPr>
      <w:proofErr w:type="spellStart"/>
      <w:r>
        <w:rPr>
          <w:rFonts w:cs="Arial"/>
          <w:szCs w:val="24"/>
          <w:highlight w:val="white"/>
          <w:lang w:val="en"/>
        </w:rPr>
        <w:t>Tappero</w:t>
      </w:r>
      <w:proofErr w:type="spellEnd"/>
      <w:r>
        <w:rPr>
          <w:rFonts w:cs="Arial"/>
          <w:szCs w:val="24"/>
          <w:highlight w:val="white"/>
          <w:lang w:val="en"/>
        </w:rPr>
        <w:t xml:space="preserve"> &amp; </w:t>
      </w:r>
      <w:proofErr w:type="spellStart"/>
      <w:r>
        <w:rPr>
          <w:rFonts w:cs="Arial"/>
          <w:szCs w:val="24"/>
          <w:highlight w:val="white"/>
          <w:lang w:val="en"/>
        </w:rPr>
        <w:t>Honeyfield</w:t>
      </w:r>
      <w:proofErr w:type="spellEnd"/>
      <w:r>
        <w:rPr>
          <w:rFonts w:cs="Arial"/>
          <w:szCs w:val="24"/>
          <w:highlight w:val="white"/>
          <w:lang w:val="en"/>
        </w:rPr>
        <w:t>. (2014</w:t>
      </w:r>
      <w:r>
        <w:rPr>
          <w:rFonts w:cs="Arial"/>
          <w:i/>
          <w:iCs/>
          <w:szCs w:val="24"/>
          <w:highlight w:val="white"/>
          <w:lang w:val="en"/>
        </w:rPr>
        <w:t>). Physical Assessment of the Newborn: A Comprehensive Approach to the Art of Physical Examination (5</w:t>
      </w:r>
      <w:r>
        <w:rPr>
          <w:rFonts w:cs="Arial"/>
          <w:i/>
          <w:iCs/>
          <w:szCs w:val="24"/>
          <w:highlight w:val="white"/>
          <w:vertAlign w:val="superscript"/>
          <w:lang w:val="en"/>
        </w:rPr>
        <w:t>th</w:t>
      </w:r>
      <w:r>
        <w:rPr>
          <w:rFonts w:cs="Arial"/>
          <w:i/>
          <w:iCs/>
          <w:szCs w:val="24"/>
          <w:highlight w:val="white"/>
          <w:lang w:val="en"/>
        </w:rPr>
        <w:t xml:space="preserve"> ed.)</w:t>
      </w:r>
      <w:r>
        <w:rPr>
          <w:rFonts w:cs="Arial"/>
          <w:szCs w:val="24"/>
          <w:highlight w:val="white"/>
          <w:lang w:val="en"/>
        </w:rPr>
        <w:t xml:space="preserve">. Springer. </w:t>
      </w:r>
      <w:r>
        <w:rPr>
          <w:rFonts w:cs="Arial"/>
          <w:b/>
          <w:bCs/>
          <w:szCs w:val="24"/>
          <w:highlight w:val="white"/>
          <w:lang w:val="en"/>
        </w:rPr>
        <w:t>ISBN:</w:t>
      </w:r>
      <w:r>
        <w:rPr>
          <w:rFonts w:cs="Arial"/>
          <w:i/>
          <w:iCs/>
          <w:szCs w:val="24"/>
          <w:highlight w:val="white"/>
          <w:lang w:val="en"/>
        </w:rPr>
        <w:t xml:space="preserve"> </w:t>
      </w:r>
      <w:r>
        <w:rPr>
          <w:rFonts w:cs="Arial"/>
          <w:b/>
          <w:bCs/>
          <w:szCs w:val="24"/>
          <w:highlight w:val="white"/>
          <w:lang w:val="en"/>
        </w:rPr>
        <w:t xml:space="preserve"> 978-1887571173</w:t>
      </w:r>
    </w:p>
    <w:p w14:paraId="49E6A7F5" w14:textId="77777777" w:rsidR="00655E57" w:rsidRPr="003E5AD9" w:rsidRDefault="00655E57" w:rsidP="00655E57">
      <w:pPr>
        <w:numPr>
          <w:ilvl w:val="0"/>
          <w:numId w:val="34"/>
        </w:numPr>
        <w:autoSpaceDE w:val="0"/>
        <w:autoSpaceDN w:val="0"/>
        <w:adjustRightInd w:val="0"/>
        <w:spacing w:before="100" w:after="100" w:line="240" w:lineRule="auto"/>
        <w:ind w:left="1440"/>
        <w:rPr>
          <w:rFonts w:cs="Arial"/>
          <w:color w:val="000000"/>
          <w:szCs w:val="24"/>
          <w:highlight w:val="white"/>
          <w:lang w:val="en"/>
        </w:rPr>
      </w:pPr>
      <w:r>
        <w:rPr>
          <w:rFonts w:cs="Arial"/>
          <w:color w:val="000000"/>
          <w:szCs w:val="24"/>
          <w:highlight w:val="white"/>
          <w:lang w:val="en"/>
        </w:rPr>
        <w:t xml:space="preserve">Assessment kit (Otoscope/Ophthalmoscope)– </w:t>
      </w:r>
      <w:r>
        <w:rPr>
          <w:rFonts w:cs="Arial"/>
          <w:b/>
          <w:bCs/>
          <w:color w:val="000000"/>
          <w:szCs w:val="24"/>
          <w:highlight w:val="white"/>
          <w:lang w:val="en"/>
        </w:rPr>
        <w:t>SKU# 016109482</w:t>
      </w:r>
    </w:p>
    <w:p w14:paraId="30C64DE7" w14:textId="77777777" w:rsidR="00655E57" w:rsidRPr="003E5AD9"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sidRPr="003E5AD9">
        <w:rPr>
          <w:rFonts w:cs="Arial"/>
          <w:bCs/>
        </w:rPr>
        <w:t>Purchase new: $620.00</w:t>
      </w:r>
    </w:p>
    <w:p w14:paraId="42A75FF9" w14:textId="77777777" w:rsidR="00655E57" w:rsidRPr="003E5AD9"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Pr>
          <w:rFonts w:cs="Arial"/>
          <w:bCs/>
        </w:rPr>
        <w:t>P</w:t>
      </w:r>
      <w:r w:rsidRPr="003E5AD9">
        <w:rPr>
          <w:rFonts w:cs="Arial"/>
          <w:bCs/>
        </w:rPr>
        <w:t>urchase used: $465.00</w:t>
      </w:r>
    </w:p>
    <w:p w14:paraId="2A19B11E" w14:textId="77777777" w:rsidR="00655E57" w:rsidRPr="003E5AD9"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Pr>
          <w:rFonts w:cs="Arial"/>
          <w:bCs/>
        </w:rPr>
        <w:t>R</w:t>
      </w:r>
      <w:r w:rsidRPr="003E5AD9">
        <w:rPr>
          <w:rFonts w:cs="Arial"/>
          <w:bCs/>
        </w:rPr>
        <w:t>ental new: $248.00</w:t>
      </w:r>
    </w:p>
    <w:p w14:paraId="36ACA7B0" w14:textId="77777777" w:rsidR="00655E57" w:rsidRPr="003E5AD9"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Pr>
          <w:rFonts w:cs="Arial"/>
          <w:bCs/>
        </w:rPr>
        <w:t>R</w:t>
      </w:r>
      <w:r w:rsidRPr="003E5AD9">
        <w:rPr>
          <w:rFonts w:cs="Arial"/>
          <w:bCs/>
        </w:rPr>
        <w:t>ental used: $217.00</w:t>
      </w:r>
      <w:r w:rsidRPr="003E5AD9">
        <w:rPr>
          <w:rFonts w:cs="Arial"/>
          <w:b/>
          <w:szCs w:val="24"/>
          <w:highlight w:val="white"/>
          <w:lang w:val="en"/>
        </w:rPr>
        <w:t xml:space="preserve"> </w:t>
      </w:r>
    </w:p>
    <w:p w14:paraId="18A9D1F9" w14:textId="77777777" w:rsidR="00655E57"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sidRPr="00A75989">
        <w:rPr>
          <w:rFonts w:cs="Arial"/>
          <w:b/>
          <w:color w:val="FF0000"/>
          <w:szCs w:val="24"/>
          <w:highlight w:val="white"/>
          <w:lang w:val="en"/>
        </w:rPr>
        <w:t xml:space="preserve">(These ITEMS </w:t>
      </w:r>
      <w:r w:rsidRPr="000A6518">
        <w:rPr>
          <w:rFonts w:cs="Arial"/>
          <w:b/>
          <w:noProof/>
          <w:color w:val="FF0000"/>
          <w:szCs w:val="24"/>
          <w:highlight w:val="white"/>
          <w:lang w:val="en"/>
        </w:rPr>
        <w:t>are required</w:t>
      </w:r>
      <w:r w:rsidRPr="00A75989">
        <w:rPr>
          <w:rFonts w:cs="Arial"/>
          <w:b/>
          <w:color w:val="FF0000"/>
          <w:szCs w:val="24"/>
          <w:highlight w:val="white"/>
          <w:lang w:val="en"/>
        </w:rPr>
        <w:t xml:space="preserve"> for your assessment Class, may buy/rent/borrow</w:t>
      </w:r>
      <w:r>
        <w:rPr>
          <w:rFonts w:cs="Arial"/>
          <w:b/>
          <w:color w:val="FF0000"/>
          <w:szCs w:val="24"/>
          <w:highlight w:val="white"/>
          <w:lang w:val="en"/>
        </w:rPr>
        <w:t xml:space="preserve"> from any source or </w:t>
      </w:r>
      <w:proofErr w:type="gramStart"/>
      <w:r>
        <w:rPr>
          <w:rFonts w:cs="Arial"/>
          <w:b/>
          <w:color w:val="FF0000"/>
          <w:szCs w:val="24"/>
          <w:highlight w:val="white"/>
          <w:lang w:val="en"/>
        </w:rPr>
        <w:t>third party</w:t>
      </w:r>
      <w:proofErr w:type="gramEnd"/>
      <w:r>
        <w:rPr>
          <w:rFonts w:cs="Arial"/>
          <w:b/>
          <w:color w:val="FF0000"/>
          <w:szCs w:val="24"/>
          <w:highlight w:val="white"/>
          <w:lang w:val="en"/>
        </w:rPr>
        <w:t xml:space="preserve"> vendor</w:t>
      </w:r>
      <w:r w:rsidRPr="00A75989">
        <w:rPr>
          <w:rFonts w:cs="Arial"/>
          <w:b/>
          <w:color w:val="FF0000"/>
          <w:szCs w:val="24"/>
          <w:highlight w:val="white"/>
          <w:lang w:val="en"/>
        </w:rPr>
        <w:t>)</w:t>
      </w:r>
    </w:p>
    <w:p w14:paraId="45E8F86D" w14:textId="77777777" w:rsidR="00655E57" w:rsidRDefault="00655E57" w:rsidP="00655E57">
      <w:pPr>
        <w:numPr>
          <w:ilvl w:val="0"/>
          <w:numId w:val="34"/>
        </w:numPr>
        <w:autoSpaceDE w:val="0"/>
        <w:autoSpaceDN w:val="0"/>
        <w:adjustRightInd w:val="0"/>
        <w:spacing w:before="100" w:after="100" w:line="240" w:lineRule="auto"/>
        <w:ind w:left="1440"/>
        <w:rPr>
          <w:rFonts w:cs="Arial"/>
          <w:color w:val="000000"/>
          <w:szCs w:val="24"/>
          <w:highlight w:val="white"/>
          <w:lang w:val="en"/>
        </w:rPr>
      </w:pPr>
      <w:r>
        <w:rPr>
          <w:rFonts w:cs="Arial"/>
          <w:color w:val="000000"/>
          <w:szCs w:val="24"/>
          <w:highlight w:val="white"/>
          <w:lang w:val="en"/>
        </w:rPr>
        <w:t xml:space="preserve">Assessment kit II (disposables) – </w:t>
      </w:r>
      <w:r>
        <w:rPr>
          <w:rFonts w:cs="Arial"/>
          <w:b/>
          <w:bCs/>
          <w:color w:val="000000"/>
          <w:szCs w:val="24"/>
          <w:highlight w:val="white"/>
          <w:lang w:val="en"/>
        </w:rPr>
        <w:t>SKU# 016156798</w:t>
      </w:r>
      <w:r>
        <w:rPr>
          <w:rFonts w:cs="Arial"/>
          <w:color w:val="000000"/>
          <w:szCs w:val="24"/>
          <w:highlight w:val="white"/>
          <w:lang w:val="en"/>
        </w:rPr>
        <w:t xml:space="preserve"> (only available new $46.00) </w:t>
      </w:r>
    </w:p>
    <w:p w14:paraId="158F4591" w14:textId="77777777" w:rsidR="00655E57" w:rsidRDefault="00655E57" w:rsidP="00655E57">
      <w:pPr>
        <w:numPr>
          <w:ilvl w:val="0"/>
          <w:numId w:val="34"/>
        </w:numPr>
        <w:autoSpaceDE w:val="0"/>
        <w:autoSpaceDN w:val="0"/>
        <w:adjustRightInd w:val="0"/>
        <w:spacing w:before="100" w:after="100" w:line="240" w:lineRule="auto"/>
        <w:ind w:left="2160"/>
        <w:rPr>
          <w:rFonts w:cs="Arial"/>
          <w:color w:val="000000"/>
          <w:szCs w:val="24"/>
          <w:highlight w:val="white"/>
          <w:lang w:val="en"/>
        </w:rPr>
      </w:pPr>
      <w:r w:rsidRPr="00A75989">
        <w:rPr>
          <w:rFonts w:cs="Arial"/>
          <w:b/>
          <w:color w:val="FF0000"/>
          <w:szCs w:val="24"/>
          <w:highlight w:val="white"/>
          <w:lang w:val="en"/>
        </w:rPr>
        <w:t xml:space="preserve">(These ITEMS </w:t>
      </w:r>
      <w:r w:rsidRPr="000A6518">
        <w:rPr>
          <w:rFonts w:cs="Arial"/>
          <w:b/>
          <w:noProof/>
          <w:color w:val="FF0000"/>
          <w:szCs w:val="24"/>
          <w:highlight w:val="white"/>
          <w:lang w:val="en"/>
        </w:rPr>
        <w:t>are required</w:t>
      </w:r>
      <w:r w:rsidRPr="00A75989">
        <w:rPr>
          <w:rFonts w:cs="Arial"/>
          <w:b/>
          <w:color w:val="FF0000"/>
          <w:szCs w:val="24"/>
          <w:highlight w:val="white"/>
          <w:lang w:val="en"/>
        </w:rPr>
        <w:t xml:space="preserve"> for your assessment Class,</w:t>
      </w:r>
      <w:r>
        <w:rPr>
          <w:rFonts w:cs="Arial"/>
          <w:b/>
          <w:color w:val="FF0000"/>
          <w:szCs w:val="24"/>
          <w:highlight w:val="white"/>
          <w:lang w:val="en"/>
        </w:rPr>
        <w:t xml:space="preserve"> you</w:t>
      </w:r>
      <w:r w:rsidRPr="00A75989">
        <w:rPr>
          <w:rFonts w:cs="Arial"/>
          <w:b/>
          <w:color w:val="FF0000"/>
          <w:szCs w:val="24"/>
          <w:highlight w:val="white"/>
          <w:lang w:val="en"/>
        </w:rPr>
        <w:t xml:space="preserve"> may buy/borrow</w:t>
      </w:r>
      <w:r>
        <w:rPr>
          <w:rFonts w:cs="Arial"/>
          <w:b/>
          <w:color w:val="FF0000"/>
          <w:szCs w:val="24"/>
          <w:highlight w:val="white"/>
          <w:lang w:val="en"/>
        </w:rPr>
        <w:t xml:space="preserve">/or create </w:t>
      </w:r>
      <w:r w:rsidRPr="00050380">
        <w:rPr>
          <w:rFonts w:cs="Arial"/>
          <w:b/>
          <w:noProof/>
          <w:color w:val="FF0000"/>
          <w:szCs w:val="24"/>
          <w:highlight w:val="white"/>
          <w:lang w:val="en"/>
        </w:rPr>
        <w:t>a</w:t>
      </w:r>
      <w:r>
        <w:rPr>
          <w:rFonts w:cs="Arial"/>
          <w:b/>
          <w:noProof/>
          <w:color w:val="FF0000"/>
          <w:szCs w:val="24"/>
          <w:highlight w:val="white"/>
          <w:lang w:val="en"/>
        </w:rPr>
        <w:t xml:space="preserve"> personal</w:t>
      </w:r>
      <w:r>
        <w:rPr>
          <w:rFonts w:cs="Arial"/>
          <w:b/>
          <w:color w:val="FF0000"/>
          <w:szCs w:val="24"/>
          <w:highlight w:val="white"/>
          <w:lang w:val="en"/>
        </w:rPr>
        <w:t xml:space="preserve"> kit</w:t>
      </w:r>
      <w:r w:rsidRPr="00A75989">
        <w:rPr>
          <w:rFonts w:cs="Arial"/>
          <w:b/>
          <w:color w:val="FF0000"/>
          <w:szCs w:val="24"/>
          <w:highlight w:val="white"/>
          <w:lang w:val="en"/>
        </w:rPr>
        <w:t>)</w:t>
      </w:r>
    </w:p>
    <w:p w14:paraId="346C8898" w14:textId="77777777" w:rsidR="00655E57" w:rsidRDefault="00655E57" w:rsidP="00655E57">
      <w:pPr>
        <w:numPr>
          <w:ilvl w:val="0"/>
          <w:numId w:val="34"/>
        </w:numPr>
        <w:autoSpaceDE w:val="0"/>
        <w:autoSpaceDN w:val="0"/>
        <w:adjustRightInd w:val="0"/>
        <w:spacing w:before="100" w:after="100" w:line="240" w:lineRule="auto"/>
        <w:ind w:left="2880" w:hanging="360"/>
        <w:rPr>
          <w:rFonts w:ascii="Calibri" w:hAnsi="Calibri" w:cs="Calibri"/>
          <w:color w:val="000000"/>
          <w:szCs w:val="24"/>
          <w:highlight w:val="white"/>
          <w:lang w:val="en"/>
        </w:rPr>
      </w:pPr>
      <w:r>
        <w:rPr>
          <w:rFonts w:cs="Arial"/>
          <w:color w:val="000000"/>
          <w:szCs w:val="24"/>
          <w:highlight w:val="white"/>
          <w:lang w:val="en"/>
        </w:rPr>
        <w:t>Assessment Kit II consists of the following items:</w:t>
      </w:r>
    </w:p>
    <w:p w14:paraId="42C0FC8B"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Tape measure, retractable fiberglass, 60"/160cm</w:t>
      </w:r>
    </w:p>
    <w:p w14:paraId="00A54BB9"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Penlight, Led, replaceable pupil gauge, AAA batteries</w:t>
      </w:r>
    </w:p>
    <w:p w14:paraId="6056A8E9"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Eye Chart</w:t>
      </w:r>
      <w:r w:rsidRPr="00A75989">
        <w:rPr>
          <w:rFonts w:cs="Arial"/>
          <w:noProof/>
          <w:color w:val="000000"/>
          <w:szCs w:val="24"/>
          <w:highlight w:val="white"/>
          <w:lang w:val="en"/>
        </w:rPr>
        <w:t>,</w:t>
      </w:r>
      <w:r>
        <w:rPr>
          <w:rFonts w:cs="Arial"/>
          <w:noProof/>
          <w:color w:val="000000"/>
          <w:szCs w:val="24"/>
          <w:highlight w:val="white"/>
          <w:lang w:val="en"/>
        </w:rPr>
        <w:t xml:space="preserve"> </w:t>
      </w:r>
      <w:r w:rsidRPr="00A75989">
        <w:rPr>
          <w:rFonts w:cs="Arial"/>
          <w:noProof/>
          <w:color w:val="000000"/>
          <w:szCs w:val="24"/>
          <w:highlight w:val="white"/>
          <w:lang w:val="en"/>
        </w:rPr>
        <w:t>pocket</w:t>
      </w:r>
      <w:r>
        <w:rPr>
          <w:rFonts w:cs="Arial"/>
          <w:color w:val="000000"/>
          <w:szCs w:val="24"/>
          <w:highlight w:val="white"/>
          <w:lang w:val="en"/>
        </w:rPr>
        <w:t xml:space="preserve"> w/pupil gauge 3.5 X 6.625</w:t>
      </w:r>
    </w:p>
    <w:p w14:paraId="779ACF07"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 xml:space="preserve">Specula, Otoscope 4.25 mm universal, </w:t>
      </w:r>
      <w:proofErr w:type="spellStart"/>
      <w:r>
        <w:rPr>
          <w:rFonts w:cs="Arial"/>
          <w:color w:val="000000"/>
          <w:szCs w:val="24"/>
          <w:highlight w:val="white"/>
          <w:lang w:val="en"/>
        </w:rPr>
        <w:t>Kleen</w:t>
      </w:r>
      <w:proofErr w:type="spellEnd"/>
    </w:p>
    <w:p w14:paraId="090549CA"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Tuning Fork C-128 Frequency w/weights</w:t>
      </w:r>
    </w:p>
    <w:p w14:paraId="2AEC82CE" w14:textId="77777777" w:rsidR="00655E57" w:rsidRDefault="00655E57" w:rsidP="00655E57">
      <w:pPr>
        <w:numPr>
          <w:ilvl w:val="0"/>
          <w:numId w:val="34"/>
        </w:numPr>
        <w:autoSpaceDE w:val="0"/>
        <w:autoSpaceDN w:val="0"/>
        <w:adjustRightInd w:val="0"/>
        <w:spacing w:after="0" w:line="240" w:lineRule="auto"/>
        <w:ind w:left="3600" w:hanging="360"/>
        <w:rPr>
          <w:rFonts w:cs="Arial"/>
          <w:color w:val="000000"/>
          <w:szCs w:val="24"/>
          <w:highlight w:val="white"/>
          <w:lang w:val="en"/>
        </w:rPr>
      </w:pPr>
      <w:r>
        <w:rPr>
          <w:rFonts w:cs="Arial"/>
          <w:color w:val="000000"/>
          <w:szCs w:val="24"/>
          <w:highlight w:val="white"/>
          <w:lang w:val="en"/>
        </w:rPr>
        <w:t>Hammer Percussion Taylor LF</w:t>
      </w:r>
    </w:p>
    <w:p w14:paraId="4E62EA0F" w14:textId="77777777" w:rsidR="00655E57" w:rsidRDefault="00655E57" w:rsidP="00655E57">
      <w:pPr>
        <w:numPr>
          <w:ilvl w:val="0"/>
          <w:numId w:val="34"/>
        </w:numPr>
        <w:autoSpaceDE w:val="0"/>
        <w:autoSpaceDN w:val="0"/>
        <w:adjustRightInd w:val="0"/>
        <w:spacing w:after="240" w:line="240" w:lineRule="auto"/>
        <w:ind w:left="2880" w:hanging="360"/>
        <w:rPr>
          <w:rFonts w:cs="Arial"/>
          <w:color w:val="000000"/>
          <w:szCs w:val="24"/>
          <w:highlight w:val="white"/>
          <w:lang w:val="en"/>
        </w:rPr>
      </w:pPr>
      <w:r>
        <w:rPr>
          <w:rFonts w:cs="Arial"/>
          <w:color w:val="000000"/>
          <w:szCs w:val="24"/>
          <w:highlight w:val="white"/>
          <w:lang w:val="en"/>
        </w:rPr>
        <w:lastRenderedPageBreak/>
        <w:t>​All items are in a drawstring tote bag.</w:t>
      </w:r>
    </w:p>
    <w:p w14:paraId="3158CF8B" w14:textId="77777777" w:rsidR="00BB194A" w:rsidRPr="00AE4C89" w:rsidRDefault="00BB194A" w:rsidP="008131D0">
      <w:pPr>
        <w:pStyle w:val="NormalWeb"/>
        <w:shd w:val="clear" w:color="auto" w:fill="FFFFFF"/>
        <w:ind w:left="1440"/>
        <w:rPr>
          <w:rFonts w:ascii="Arial" w:hAnsi="Arial" w:cs="Arial"/>
        </w:rPr>
      </w:pPr>
    </w:p>
    <w:p w14:paraId="55C659F0" w14:textId="77777777" w:rsidR="00347EFA" w:rsidRPr="00E24C51" w:rsidRDefault="00347EFA" w:rsidP="008946BA">
      <w:pPr>
        <w:pStyle w:val="Heading1"/>
      </w:pPr>
      <w:r w:rsidRPr="00E24C51">
        <w:t xml:space="preserve">Attendance </w:t>
      </w:r>
      <w:r w:rsidRPr="008946BA">
        <w:t>Policy</w:t>
      </w:r>
    </w:p>
    <w:p w14:paraId="35752BCC" w14:textId="77777777" w:rsidR="00D90495" w:rsidRPr="008946BA" w:rsidRDefault="00347EFA" w:rsidP="008946BA">
      <w:pPr>
        <w:rPr>
          <w:rStyle w:val="Heading1Char"/>
          <w:rFonts w:eastAsia="Times New Roman" w:cs="Arial"/>
          <w:b w:val="0"/>
          <w:bCs w:val="0"/>
        </w:rPr>
      </w:pPr>
      <w:r w:rsidRPr="00E24C51">
        <w:t xml:space="preserve">Student attendance in this online course is required </w:t>
      </w:r>
      <w:r w:rsidRPr="009937BA">
        <w:rPr>
          <w:noProof/>
        </w:rPr>
        <w:t>virtually</w:t>
      </w:r>
      <w:r w:rsidRPr="00E24C51">
        <w:t xml:space="preserve"> as needed to </w:t>
      </w:r>
      <w:r w:rsidRPr="009937BA">
        <w:rPr>
          <w:noProof/>
        </w:rPr>
        <w:t>successfully complete</w:t>
      </w:r>
      <w:r w:rsidRPr="00E24C51">
        <w:t xml:space="preserv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w:t>
      </w:r>
      <w:r w:rsidR="007047C3" w:rsidRPr="009937BA">
        <w:rPr>
          <w:noProof/>
        </w:rPr>
        <w:t xml:space="preserve">be </w:t>
      </w:r>
      <w:r w:rsidR="007047C3" w:rsidRPr="009937BA">
        <w:rPr>
          <w:noProof/>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proofErr w:type="gramStart"/>
      <w:r w:rsidR="007047C3" w:rsidRPr="00E24C51">
        <w:t>are</w:t>
      </w:r>
      <w:proofErr w:type="gramEnd"/>
      <w:r w:rsidR="007047C3" w:rsidRPr="00E24C51">
        <w:rPr>
          <w:spacing w:val="-1"/>
        </w:rPr>
        <w:t xml:space="preserve"> </w:t>
      </w:r>
      <w:r w:rsidR="007047C3" w:rsidRPr="00E24C51">
        <w:rPr>
          <w:spacing w:val="1"/>
        </w:rPr>
        <w:t>no</w:t>
      </w:r>
      <w:r w:rsidR="007047C3" w:rsidRPr="00E24C51">
        <w:rPr>
          <w:spacing w:val="62"/>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14:paraId="6B1E0241" w14:textId="77777777" w:rsidR="0036148F" w:rsidRPr="00E24C51" w:rsidRDefault="00E57433" w:rsidP="008946BA">
      <w:pPr>
        <w:pStyle w:val="Heading1"/>
        <w:rPr>
          <w:color w:val="FF0000"/>
        </w:rPr>
      </w:pPr>
      <w:r w:rsidRPr="008946BA">
        <w:t>Course Expectatio</w:t>
      </w:r>
      <w:r w:rsidR="00D07ACA" w:rsidRPr="008946BA">
        <w:t>ns</w:t>
      </w:r>
    </w:p>
    <w:p w14:paraId="79496CF3" w14:textId="77777777" w:rsidR="00E45070" w:rsidRPr="00E24C51" w:rsidRDefault="00E45070" w:rsidP="006C711B">
      <w:pPr>
        <w:rPr>
          <w:rFonts w:cs="Arial"/>
          <w:szCs w:val="24"/>
        </w:rPr>
      </w:pPr>
      <w:r w:rsidRPr="00E24C51">
        <w:rPr>
          <w:rFonts w:cs="Arial"/>
          <w:szCs w:val="24"/>
        </w:rPr>
        <w:t xml:space="preserve">The amount of time </w:t>
      </w:r>
      <w:r w:rsidR="00E57433" w:rsidRPr="009937BA">
        <w:rPr>
          <w:rFonts w:cs="Arial"/>
          <w:noProof/>
          <w:szCs w:val="24"/>
        </w:rPr>
        <w:t>required by</w:t>
      </w:r>
      <w:r w:rsidR="00E57433" w:rsidRPr="00E24C51">
        <w:rPr>
          <w:rFonts w:cs="Arial"/>
          <w:szCs w:val="24"/>
        </w:rPr>
        <w:t xml:space="preserve">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w:t>
      </w:r>
      <w:r w:rsidRPr="009937BA">
        <w:rPr>
          <w:rFonts w:cs="Arial"/>
          <w:noProof/>
          <w:szCs w:val="24"/>
        </w:rPr>
        <w:t>generally</w:t>
      </w:r>
      <w:r w:rsidRPr="00E24C51">
        <w:rPr>
          <w:rFonts w:cs="Arial"/>
          <w:szCs w:val="24"/>
        </w:rPr>
        <w:t xml:space="preserve"> provides students an advantage, these same students sometimes find themselves having to “unlearn” practices </w:t>
      </w:r>
      <w:r w:rsidR="00D07ACA" w:rsidRPr="00E24C51">
        <w:rPr>
          <w:rFonts w:cs="Arial"/>
          <w:szCs w:val="24"/>
        </w:rPr>
        <w:t xml:space="preserve">that </w:t>
      </w:r>
      <w:r w:rsidR="00D07ACA" w:rsidRPr="009937BA">
        <w:rPr>
          <w:rFonts w:cs="Arial"/>
          <w:noProof/>
          <w:szCs w:val="24"/>
        </w:rPr>
        <w:t>are not supported</w:t>
      </w:r>
      <w:r w:rsidR="00D07ACA" w:rsidRPr="00E24C51">
        <w:rPr>
          <w:rFonts w:cs="Arial"/>
          <w:szCs w:val="24"/>
        </w:rPr>
        <w:t xml:space="preserve"> by the most</w:t>
      </w:r>
      <w:r w:rsidRPr="00E24C51">
        <w:rPr>
          <w:rFonts w:cs="Arial"/>
          <w:szCs w:val="24"/>
        </w:rPr>
        <w:t xml:space="preserve"> recent evidence or research.  Students </w:t>
      </w:r>
      <w:r w:rsidR="00E57433" w:rsidRPr="00E24C51">
        <w:rPr>
          <w:rFonts w:cs="Arial"/>
          <w:szCs w:val="24"/>
        </w:rPr>
        <w:t xml:space="preserve">with fewer years of nursing experience </w:t>
      </w:r>
      <w:r w:rsidRPr="00E24C51">
        <w:rPr>
          <w:rFonts w:cs="Arial"/>
          <w:szCs w:val="24"/>
        </w:rPr>
        <w:t xml:space="preserve">will </w:t>
      </w:r>
      <w:r w:rsidRPr="009937BA">
        <w:rPr>
          <w:rFonts w:cs="Arial"/>
          <w:noProof/>
          <w:szCs w:val="24"/>
        </w:rPr>
        <w:t>generally</w:t>
      </w:r>
      <w:r w:rsidRPr="00E24C51">
        <w:rPr>
          <w:rFonts w:cs="Arial"/>
          <w:szCs w:val="24"/>
        </w:rPr>
        <w:t xml:space="preserve"> find themselves working</w:t>
      </w:r>
      <w:r w:rsidR="00E57433" w:rsidRPr="00E24C51">
        <w:rPr>
          <w:rFonts w:cs="Arial"/>
          <w:szCs w:val="24"/>
        </w:rPr>
        <w:t xml:space="preserve"> more</w:t>
      </w:r>
      <w:r w:rsidRPr="00E24C51">
        <w:rPr>
          <w:rFonts w:cs="Arial"/>
          <w:szCs w:val="24"/>
        </w:rPr>
        <w:t xml:space="preserve"> diligently to quickly increase their overall knowledge base – knowledge that their classmates may have developed over multiple years of working in healthcare settings.  </w:t>
      </w:r>
    </w:p>
    <w:p w14:paraId="10E59181" w14:textId="423654E5" w:rsidR="00D07ACA" w:rsidRPr="00E24C51" w:rsidRDefault="00E57433" w:rsidP="006C711B">
      <w:pPr>
        <w:rPr>
          <w:rFonts w:cs="Arial"/>
          <w:szCs w:val="24"/>
        </w:rPr>
      </w:pPr>
      <w:r w:rsidRPr="00E24C51">
        <w:rPr>
          <w:rFonts w:cs="Arial"/>
          <w:szCs w:val="24"/>
        </w:rPr>
        <w:t xml:space="preserve">It </w:t>
      </w:r>
      <w:r w:rsidRPr="009937BA">
        <w:rPr>
          <w:rFonts w:cs="Arial"/>
          <w:noProof/>
          <w:szCs w:val="24"/>
        </w:rPr>
        <w:t>is recommended</w:t>
      </w:r>
      <w:r w:rsidRPr="00E24C51">
        <w:rPr>
          <w:rFonts w:cs="Arial"/>
          <w:szCs w:val="24"/>
        </w:rPr>
        <w:t xml:space="preserve"> that students </w:t>
      </w:r>
      <w:r w:rsidR="001C4E55" w:rsidRPr="00E24C51">
        <w:rPr>
          <w:rFonts w:cs="Arial"/>
          <w:szCs w:val="24"/>
        </w:rPr>
        <w:t>schedule a minimum</w:t>
      </w:r>
      <w:r w:rsidR="00533154" w:rsidRPr="00E24C51">
        <w:rPr>
          <w:rFonts w:cs="Arial"/>
          <w:szCs w:val="24"/>
        </w:rPr>
        <w:t xml:space="preserve"> of </w:t>
      </w:r>
      <w:r w:rsidR="00724A56">
        <w:rPr>
          <w:rFonts w:cs="Arial"/>
          <w:szCs w:val="24"/>
        </w:rPr>
        <w:t xml:space="preserve">20 </w:t>
      </w:r>
      <w:r w:rsidRPr="00E24C51">
        <w:rPr>
          <w:rFonts w:cs="Arial"/>
          <w:szCs w:val="24"/>
        </w:rPr>
        <w:t xml:space="preserve">hours per week to study and complete their online content in this didactic (non-clinical) </w:t>
      </w:r>
      <w:r w:rsidRPr="009937BA">
        <w:rPr>
          <w:rFonts w:cs="Arial"/>
          <w:noProof/>
          <w:szCs w:val="24"/>
        </w:rPr>
        <w:t>course</w:t>
      </w:r>
      <w:r w:rsidR="001C4E55" w:rsidRPr="009937BA">
        <w:rPr>
          <w:rFonts w:cs="Arial"/>
          <w:noProof/>
          <w:szCs w:val="24"/>
        </w:rPr>
        <w:t>, however</w:t>
      </w:r>
      <w:r w:rsidR="001C4E55" w:rsidRPr="00E24C51">
        <w:rPr>
          <w:rFonts w:cs="Arial"/>
          <w:szCs w:val="24"/>
        </w:rPr>
        <w:t>, some weeks may re</w:t>
      </w:r>
      <w:r w:rsidR="00DE3E17" w:rsidRPr="00E24C51">
        <w:rPr>
          <w:rFonts w:cs="Arial"/>
          <w:szCs w:val="24"/>
        </w:rPr>
        <w:t>quire fewer hours and other week</w:t>
      </w:r>
      <w:r w:rsidR="001C4E55" w:rsidRPr="00E24C51">
        <w:rPr>
          <w:rFonts w:cs="Arial"/>
          <w:szCs w:val="24"/>
        </w:rPr>
        <w:t xml:space="preserve">s may require more hours.  </w:t>
      </w:r>
    </w:p>
    <w:p w14:paraId="520BB2A4" w14:textId="77777777" w:rsidR="00DE3E17" w:rsidRPr="00E24C51" w:rsidRDefault="009B57CF" w:rsidP="008946BA">
      <w:pPr>
        <w:pStyle w:val="Heading1"/>
        <w:rPr>
          <w:color w:val="FF0000"/>
        </w:rPr>
      </w:pPr>
      <w:r w:rsidRPr="008946BA">
        <w:t xml:space="preserve">NP </w:t>
      </w:r>
      <w:r w:rsidR="008946BA">
        <w:t>Program Expectations</w:t>
      </w:r>
    </w:p>
    <w:p w14:paraId="25D120EF" w14:textId="77777777"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14:paraId="62E9451E" w14:textId="77777777"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14:paraId="2A0D7700" w14:textId="77777777" w:rsidR="00D07ACA" w:rsidRPr="00E24C51" w:rsidRDefault="00D07ACA" w:rsidP="001E3C06">
      <w:pPr>
        <w:pStyle w:val="ListParagraph"/>
        <w:numPr>
          <w:ilvl w:val="0"/>
          <w:numId w:val="2"/>
        </w:numPr>
        <w:rPr>
          <w:rFonts w:cs="Arial"/>
          <w:szCs w:val="24"/>
        </w:rPr>
      </w:pPr>
      <w:r w:rsidRPr="00E24C51">
        <w:rPr>
          <w:rFonts w:cs="Arial"/>
          <w:szCs w:val="24"/>
        </w:rPr>
        <w:t>UTA Student Success Coordinators</w:t>
      </w:r>
    </w:p>
    <w:p w14:paraId="619B1271" w14:textId="77777777" w:rsidR="00D07ACA" w:rsidRPr="00E24C51" w:rsidRDefault="00D07ACA" w:rsidP="001E3C06">
      <w:pPr>
        <w:pStyle w:val="ListParagraph"/>
        <w:numPr>
          <w:ilvl w:val="0"/>
          <w:numId w:val="2"/>
        </w:numPr>
        <w:rPr>
          <w:rFonts w:cs="Arial"/>
          <w:szCs w:val="24"/>
        </w:rPr>
      </w:pPr>
      <w:r w:rsidRPr="00E24C51">
        <w:rPr>
          <w:rFonts w:cs="Arial"/>
          <w:szCs w:val="24"/>
        </w:rPr>
        <w:t>Your advisor</w:t>
      </w:r>
    </w:p>
    <w:p w14:paraId="151F51EB" w14:textId="77777777"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14:paraId="6D96682E" w14:textId="77777777"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proofErr w:type="gramStart"/>
      <w:r w:rsidR="001C4E55" w:rsidRPr="00E24C51">
        <w:rPr>
          <w:rFonts w:cs="Arial"/>
          <w:szCs w:val="24"/>
        </w:rPr>
        <w:t>all of</w:t>
      </w:r>
      <w:proofErr w:type="gramEnd"/>
      <w:r w:rsidR="001C4E55" w:rsidRPr="00E24C51">
        <w:rPr>
          <w:rFonts w:cs="Arial"/>
          <w:szCs w:val="24"/>
        </w:rPr>
        <w:t xml:space="preserve"> </w:t>
      </w:r>
      <w:r w:rsidRPr="00E24C51">
        <w:rPr>
          <w:rFonts w:cs="Arial"/>
          <w:szCs w:val="24"/>
        </w:rPr>
        <w:t>the requ</w:t>
      </w:r>
      <w:r w:rsidR="00BD648D" w:rsidRPr="00E24C51">
        <w:rPr>
          <w:rFonts w:cs="Arial"/>
          <w:szCs w:val="24"/>
        </w:rPr>
        <w:t>irements in your Pathway to Graduation.</w:t>
      </w:r>
    </w:p>
    <w:p w14:paraId="3E279550" w14:textId="77777777" w:rsidR="001C4E55" w:rsidRPr="00E24C51"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w:t>
      </w:r>
      <w:r w:rsidRPr="009937BA">
        <w:rPr>
          <w:rFonts w:cs="Arial"/>
          <w:noProof/>
          <w:szCs w:val="24"/>
        </w:rPr>
        <w:t>own</w:t>
      </w:r>
      <w:r w:rsidRPr="00E24C51">
        <w:rPr>
          <w:rFonts w:cs="Arial"/>
          <w:szCs w:val="24"/>
        </w:rPr>
        <w:t xml:space="preserve"> preceptors and clinical sites according to guidelines provided.  This process begins very early in the overall program to ensure readiness when the clinical courses begin.  </w:t>
      </w:r>
    </w:p>
    <w:p w14:paraId="0F97E76C" w14:textId="77777777" w:rsidR="00313852" w:rsidRPr="008946BA" w:rsidRDefault="00313852" w:rsidP="008946BA">
      <w:pPr>
        <w:pStyle w:val="Heading1"/>
        <w:rPr>
          <w:color w:val="0070C0"/>
        </w:rPr>
      </w:pPr>
      <w:r w:rsidRPr="008946BA">
        <w:lastRenderedPageBreak/>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40"/>
        <w:gridCol w:w="4122"/>
        <w:gridCol w:w="4464"/>
      </w:tblGrid>
      <w:tr w:rsidR="00205B20" w:rsidRPr="00E24C51" w14:paraId="664A8E1B" w14:textId="77777777" w:rsidTr="008946BA">
        <w:trPr>
          <w:tblHeader/>
        </w:trPr>
        <w:tc>
          <w:tcPr>
            <w:tcW w:w="1340" w:type="dxa"/>
            <w:shd w:val="clear" w:color="auto" w:fill="0070C0"/>
            <w:vAlign w:val="center"/>
          </w:tcPr>
          <w:p w14:paraId="5195C70A"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w:t>
            </w:r>
          </w:p>
        </w:tc>
        <w:tc>
          <w:tcPr>
            <w:tcW w:w="4122" w:type="dxa"/>
            <w:shd w:val="clear" w:color="auto" w:fill="0070C0"/>
            <w:vAlign w:val="center"/>
          </w:tcPr>
          <w:p w14:paraId="7A01BC4C"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464" w:type="dxa"/>
            <w:shd w:val="clear" w:color="auto" w:fill="0070C0"/>
            <w:vAlign w:val="center"/>
          </w:tcPr>
          <w:p w14:paraId="2FA19E81"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205B20" w:rsidRPr="00E24C51" w14:paraId="2E42192E" w14:textId="77777777" w:rsidTr="008946BA">
        <w:tc>
          <w:tcPr>
            <w:tcW w:w="1340" w:type="dxa"/>
            <w:vAlign w:val="center"/>
          </w:tcPr>
          <w:p w14:paraId="553A9A71"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4122" w:type="dxa"/>
            <w:vAlign w:val="center"/>
          </w:tcPr>
          <w:p w14:paraId="4443CBD3" w14:textId="6FEE18BD" w:rsidR="007047C3"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Subjective Components</w:t>
            </w:r>
          </w:p>
        </w:tc>
        <w:tc>
          <w:tcPr>
            <w:tcW w:w="4464" w:type="dxa"/>
            <w:vAlign w:val="center"/>
          </w:tcPr>
          <w:p w14:paraId="66653B3A" w14:textId="154082E4" w:rsidR="00205B20"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 xml:space="preserve"> Growth and Measurement</w:t>
            </w:r>
          </w:p>
          <w:p w14:paraId="5807656E" w14:textId="530B0E2C"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 xml:space="preserve"> Partnership with Parents/Cultural Sensitivity</w:t>
            </w:r>
          </w:p>
          <w:p w14:paraId="6A2B9B4D" w14:textId="5D8A9BD6"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History</w:t>
            </w:r>
          </w:p>
          <w:p w14:paraId="298955C8" w14:textId="2A7BE428"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Exam Techniques</w:t>
            </w:r>
          </w:p>
          <w:p w14:paraId="6DEC92AB" w14:textId="572483E9"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Recording and Medical Records</w:t>
            </w:r>
          </w:p>
          <w:p w14:paraId="2EE56BAB" w14:textId="5931174E"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Vital Signs and Pain</w:t>
            </w:r>
          </w:p>
          <w:p w14:paraId="4B57E254" w14:textId="0F12B489" w:rsidR="006F5012" w:rsidRDefault="006F5012" w:rsidP="006F5012">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Nutrition</w:t>
            </w:r>
          </w:p>
          <w:p w14:paraId="77EF3145" w14:textId="0635C65C" w:rsidR="006F5012" w:rsidRPr="00E24C51" w:rsidRDefault="006F5012" w:rsidP="008946BA">
            <w:pPr>
              <w:pStyle w:val="Default"/>
              <w:jc w:val="left"/>
              <w:rPr>
                <w:rFonts w:ascii="Arial" w:hAnsi="Arial" w:cs="Arial"/>
                <w:b/>
                <w:color w:val="2E74B5" w:themeColor="accent1" w:themeShade="BF"/>
              </w:rPr>
            </w:pPr>
          </w:p>
        </w:tc>
      </w:tr>
      <w:tr w:rsidR="00205B20" w:rsidRPr="00E24C51" w14:paraId="525B7B9F" w14:textId="77777777" w:rsidTr="008946BA">
        <w:tc>
          <w:tcPr>
            <w:tcW w:w="1340" w:type="dxa"/>
            <w:vAlign w:val="center"/>
          </w:tcPr>
          <w:p w14:paraId="38CCCFF4"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2</w:t>
            </w:r>
          </w:p>
        </w:tc>
        <w:tc>
          <w:tcPr>
            <w:tcW w:w="4122" w:type="dxa"/>
            <w:vAlign w:val="center"/>
          </w:tcPr>
          <w:p w14:paraId="2452A01B" w14:textId="181192E0" w:rsidR="007047C3"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Physical Exam Part I</w:t>
            </w:r>
          </w:p>
        </w:tc>
        <w:tc>
          <w:tcPr>
            <w:tcW w:w="4464" w:type="dxa"/>
            <w:vAlign w:val="center"/>
          </w:tcPr>
          <w:p w14:paraId="65C7D5F8" w14:textId="77777777" w:rsidR="007047C3"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Hair/Skin/Nails</w:t>
            </w:r>
          </w:p>
          <w:p w14:paraId="5386A4B8"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Eye and Ophthalmological Exam</w:t>
            </w:r>
          </w:p>
          <w:p w14:paraId="62B942CB"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Ear/Nose/Throat and Otoscopy Exam</w:t>
            </w:r>
          </w:p>
          <w:p w14:paraId="56EDE5C2"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Head/Neck/Lymphatic Exam</w:t>
            </w:r>
          </w:p>
          <w:p w14:paraId="5A6A5BD7" w14:textId="77777777" w:rsidR="006F5012"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Chest and Lung</w:t>
            </w:r>
          </w:p>
          <w:p w14:paraId="10D4E4D5" w14:textId="1BE0F01C" w:rsidR="006F5012" w:rsidRPr="00E24C51" w:rsidRDefault="006F5012" w:rsidP="006F5012">
            <w:pPr>
              <w:pStyle w:val="Default"/>
              <w:numPr>
                <w:ilvl w:val="0"/>
                <w:numId w:val="16"/>
              </w:numPr>
              <w:jc w:val="left"/>
              <w:rPr>
                <w:rFonts w:ascii="Arial" w:hAnsi="Arial" w:cs="Arial"/>
                <w:b/>
                <w:color w:val="2E74B5" w:themeColor="accent1" w:themeShade="BF"/>
              </w:rPr>
            </w:pPr>
            <w:r>
              <w:rPr>
                <w:rFonts w:ascii="Arial" w:hAnsi="Arial" w:cs="Arial"/>
                <w:b/>
                <w:color w:val="2E74B5" w:themeColor="accent1" w:themeShade="BF"/>
              </w:rPr>
              <w:t>Cardiac and Blood Vessel</w:t>
            </w:r>
          </w:p>
        </w:tc>
      </w:tr>
      <w:tr w:rsidR="00205B20" w:rsidRPr="00E24C51" w14:paraId="00959EAB" w14:textId="77777777" w:rsidTr="008946BA">
        <w:tc>
          <w:tcPr>
            <w:tcW w:w="1340" w:type="dxa"/>
            <w:vAlign w:val="center"/>
          </w:tcPr>
          <w:p w14:paraId="1AA25E1A" w14:textId="664F7E01" w:rsidR="00660B6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3</w:t>
            </w:r>
          </w:p>
          <w:p w14:paraId="12A1D531" w14:textId="65EAE882" w:rsidR="00660B61" w:rsidRDefault="00660B61" w:rsidP="00660B61"/>
          <w:p w14:paraId="7FE6A215" w14:textId="77777777" w:rsidR="00205B20" w:rsidRPr="00660B61" w:rsidRDefault="00205B20" w:rsidP="00660B61"/>
        </w:tc>
        <w:tc>
          <w:tcPr>
            <w:tcW w:w="4122" w:type="dxa"/>
            <w:vAlign w:val="center"/>
          </w:tcPr>
          <w:p w14:paraId="6200CF07" w14:textId="7FD31E7D"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Physical Exam Part II</w:t>
            </w:r>
          </w:p>
        </w:tc>
        <w:tc>
          <w:tcPr>
            <w:tcW w:w="4464" w:type="dxa"/>
            <w:vAlign w:val="center"/>
          </w:tcPr>
          <w:p w14:paraId="1C48D952" w14:textId="77777777" w:rsidR="00205B20"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 xml:space="preserve"> Mental Status and Neurologic</w:t>
            </w:r>
          </w:p>
          <w:p w14:paraId="06EBFB7A"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Breast and Axilla</w:t>
            </w:r>
          </w:p>
          <w:p w14:paraId="0664ABF4"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Abdomen</w:t>
            </w:r>
          </w:p>
          <w:p w14:paraId="03906CC8" w14:textId="77777777" w:rsidR="006F5012"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Musculoskeletal</w:t>
            </w:r>
          </w:p>
          <w:p w14:paraId="5413399A" w14:textId="55901408" w:rsidR="006F5012" w:rsidRPr="00E24C51" w:rsidRDefault="006F5012" w:rsidP="006F5012">
            <w:pPr>
              <w:pStyle w:val="Default"/>
              <w:numPr>
                <w:ilvl w:val="0"/>
                <w:numId w:val="17"/>
              </w:numPr>
              <w:jc w:val="left"/>
              <w:rPr>
                <w:rFonts w:ascii="Arial" w:hAnsi="Arial" w:cs="Arial"/>
                <w:b/>
                <w:color w:val="2E74B5" w:themeColor="accent1" w:themeShade="BF"/>
              </w:rPr>
            </w:pPr>
            <w:r>
              <w:rPr>
                <w:rFonts w:ascii="Arial" w:hAnsi="Arial" w:cs="Arial"/>
                <w:b/>
                <w:color w:val="2E74B5" w:themeColor="accent1" w:themeShade="BF"/>
              </w:rPr>
              <w:t xml:space="preserve">Female/Genitalia, </w:t>
            </w:r>
            <w:r w:rsidRPr="009937BA">
              <w:rPr>
                <w:rFonts w:ascii="Arial" w:hAnsi="Arial" w:cs="Arial"/>
                <w:b/>
                <w:noProof/>
                <w:color w:val="2E74B5" w:themeColor="accent1" w:themeShade="BF"/>
              </w:rPr>
              <w:t>Prostate</w:t>
            </w:r>
            <w:r w:rsidR="009937BA">
              <w:rPr>
                <w:rFonts w:ascii="Arial" w:hAnsi="Arial" w:cs="Arial"/>
                <w:b/>
                <w:noProof/>
                <w:color w:val="2E74B5" w:themeColor="accent1" w:themeShade="BF"/>
              </w:rPr>
              <w:t>,</w:t>
            </w:r>
            <w:r>
              <w:rPr>
                <w:rFonts w:ascii="Arial" w:hAnsi="Arial" w:cs="Arial"/>
                <w:b/>
                <w:color w:val="2E74B5" w:themeColor="accent1" w:themeShade="BF"/>
              </w:rPr>
              <w:t xml:space="preserve"> and Anus</w:t>
            </w:r>
          </w:p>
        </w:tc>
      </w:tr>
      <w:tr w:rsidR="00205B20" w:rsidRPr="00E24C51" w14:paraId="79C80AC2" w14:textId="77777777" w:rsidTr="008946BA">
        <w:tc>
          <w:tcPr>
            <w:tcW w:w="1340" w:type="dxa"/>
            <w:vAlign w:val="center"/>
          </w:tcPr>
          <w:p w14:paraId="06F4B1CF"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4</w:t>
            </w:r>
          </w:p>
        </w:tc>
        <w:tc>
          <w:tcPr>
            <w:tcW w:w="4122" w:type="dxa"/>
            <w:vAlign w:val="center"/>
          </w:tcPr>
          <w:p w14:paraId="745601B4" w14:textId="6B1913C9"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Assessment Across the Lifespan</w:t>
            </w:r>
          </w:p>
        </w:tc>
        <w:tc>
          <w:tcPr>
            <w:tcW w:w="4464" w:type="dxa"/>
            <w:vAlign w:val="center"/>
          </w:tcPr>
          <w:p w14:paraId="7514DC2B" w14:textId="77777777" w:rsidR="00205B20"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 xml:space="preserve"> Assessment Across the Lifespan</w:t>
            </w:r>
          </w:p>
          <w:p w14:paraId="52DDA8A6" w14:textId="77777777" w:rsidR="006F5012"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Pregnancy Pearls</w:t>
            </w:r>
          </w:p>
          <w:p w14:paraId="227F8D95" w14:textId="77777777" w:rsidR="006F5012"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Sports Physicals</w:t>
            </w:r>
          </w:p>
          <w:p w14:paraId="228C41E1" w14:textId="5FCAAEA2" w:rsidR="006F5012" w:rsidRPr="00E24C51" w:rsidRDefault="006F5012" w:rsidP="006F5012">
            <w:pPr>
              <w:pStyle w:val="Default"/>
              <w:numPr>
                <w:ilvl w:val="0"/>
                <w:numId w:val="18"/>
              </w:numPr>
              <w:jc w:val="left"/>
              <w:rPr>
                <w:rFonts w:ascii="Arial" w:hAnsi="Arial" w:cs="Arial"/>
                <w:b/>
                <w:color w:val="2E74B5" w:themeColor="accent1" w:themeShade="BF"/>
              </w:rPr>
            </w:pPr>
            <w:r>
              <w:rPr>
                <w:rFonts w:ascii="Arial" w:hAnsi="Arial" w:cs="Arial"/>
                <w:b/>
                <w:color w:val="2E74B5" w:themeColor="accent1" w:themeShade="BF"/>
              </w:rPr>
              <w:t>Emergency Situations</w:t>
            </w:r>
          </w:p>
        </w:tc>
      </w:tr>
      <w:tr w:rsidR="00205B20" w:rsidRPr="00E24C51" w14:paraId="33ADBF4C" w14:textId="77777777" w:rsidTr="008946BA">
        <w:tc>
          <w:tcPr>
            <w:tcW w:w="1340" w:type="dxa"/>
            <w:vAlign w:val="center"/>
          </w:tcPr>
          <w:p w14:paraId="0A51B342"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5</w:t>
            </w:r>
          </w:p>
        </w:tc>
        <w:tc>
          <w:tcPr>
            <w:tcW w:w="4122" w:type="dxa"/>
            <w:vAlign w:val="center"/>
          </w:tcPr>
          <w:p w14:paraId="7B56AB56" w14:textId="06D5C9C9" w:rsidR="00205B20" w:rsidRPr="00E24C51" w:rsidRDefault="006F5012" w:rsidP="008946BA">
            <w:pPr>
              <w:pStyle w:val="Default"/>
              <w:jc w:val="left"/>
              <w:rPr>
                <w:rFonts w:ascii="Arial" w:hAnsi="Arial" w:cs="Arial"/>
                <w:b/>
                <w:color w:val="2E74B5" w:themeColor="accent1" w:themeShade="BF"/>
              </w:rPr>
            </w:pPr>
            <w:r>
              <w:rPr>
                <w:rFonts w:ascii="Arial" w:hAnsi="Arial" w:cs="Arial"/>
                <w:b/>
                <w:color w:val="2E74B5" w:themeColor="accent1" w:themeShade="BF"/>
              </w:rPr>
              <w:t>Putting It All Together</w:t>
            </w:r>
          </w:p>
        </w:tc>
        <w:tc>
          <w:tcPr>
            <w:tcW w:w="4464" w:type="dxa"/>
            <w:vAlign w:val="center"/>
          </w:tcPr>
          <w:p w14:paraId="05CDB99C" w14:textId="77777777" w:rsidR="00205B20" w:rsidRDefault="006F5012" w:rsidP="006F5012">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 xml:space="preserve"> General Introduction to EKG, Radiology, Tympanogram, Spirometry, and Bedside Rounding</w:t>
            </w:r>
          </w:p>
          <w:p w14:paraId="46F80391" w14:textId="562CD683" w:rsidR="006F5012" w:rsidRPr="00E24C51" w:rsidRDefault="006F5012" w:rsidP="006F5012">
            <w:pPr>
              <w:pStyle w:val="Default"/>
              <w:numPr>
                <w:ilvl w:val="0"/>
                <w:numId w:val="19"/>
              </w:numPr>
              <w:jc w:val="left"/>
              <w:rPr>
                <w:rFonts w:ascii="Arial" w:hAnsi="Arial" w:cs="Arial"/>
                <w:b/>
                <w:color w:val="2E74B5" w:themeColor="accent1" w:themeShade="BF"/>
              </w:rPr>
            </w:pPr>
            <w:r>
              <w:rPr>
                <w:rFonts w:ascii="Arial" w:hAnsi="Arial" w:cs="Arial"/>
                <w:b/>
                <w:color w:val="2E74B5" w:themeColor="accent1" w:themeShade="BF"/>
              </w:rPr>
              <w:t>Critical Thinking</w:t>
            </w:r>
          </w:p>
        </w:tc>
      </w:tr>
    </w:tbl>
    <w:p w14:paraId="6EB45302" w14:textId="77777777" w:rsidR="00EA477A" w:rsidRPr="00E24C51" w:rsidRDefault="00EA477A" w:rsidP="007F7E97">
      <w:pPr>
        <w:pStyle w:val="Heading1"/>
        <w:rPr>
          <w:rFonts w:cs="Arial"/>
        </w:rPr>
      </w:pPr>
      <w:r w:rsidRPr="00E24C51">
        <w:rPr>
          <w:rFonts w:cs="Arial"/>
        </w:rPr>
        <w:t xml:space="preserve">Course Outcomes and Performance Measurement:  </w:t>
      </w:r>
    </w:p>
    <w:p w14:paraId="4646AA6D"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Determine elements of a comprehensive and problem-focused physical examination across the lifespan.</w:t>
      </w:r>
    </w:p>
    <w:p w14:paraId="1EB94B47" w14:textId="34BCB3B3"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Differentiate between objective and subjective findings in documenting a history and physical examination. </w:t>
      </w:r>
    </w:p>
    <w:p w14:paraId="6D735322" w14:textId="23521340"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Develop appropriate differential diagnoses. </w:t>
      </w:r>
    </w:p>
    <w:p w14:paraId="7C494386"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lastRenderedPageBreak/>
        <w:t xml:space="preserve">Differentiate among normal variations, normal and abnormal findings across the lifespan. </w:t>
      </w:r>
    </w:p>
    <w:p w14:paraId="21B05568" w14:textId="77777777" w:rsidR="006F5012" w:rsidRPr="006F5012" w:rsidRDefault="006F5012" w:rsidP="006F5012">
      <w:pPr>
        <w:pStyle w:val="ListParagraph"/>
        <w:numPr>
          <w:ilvl w:val="0"/>
          <w:numId w:val="22"/>
        </w:numPr>
        <w:ind w:right="-74"/>
        <w:rPr>
          <w:rFonts w:eastAsia="Times New Roman" w:cs="Arial"/>
          <w:color w:val="111111"/>
          <w:szCs w:val="24"/>
        </w:rPr>
      </w:pPr>
      <w:r w:rsidRPr="006F5012">
        <w:rPr>
          <w:rFonts w:eastAsia="Times New Roman" w:cs="Arial"/>
          <w:color w:val="111111"/>
          <w:szCs w:val="24"/>
        </w:rPr>
        <w:t xml:space="preserve">Incorporate socio/cultural beliefs, values and practices relevant to health into </w:t>
      </w:r>
      <w:r w:rsidRPr="009937BA">
        <w:rPr>
          <w:rFonts w:eastAsia="Times New Roman" w:cs="Arial"/>
          <w:noProof/>
          <w:color w:val="111111"/>
          <w:szCs w:val="24"/>
        </w:rPr>
        <w:t>assessment</w:t>
      </w:r>
      <w:r w:rsidRPr="006F5012">
        <w:rPr>
          <w:rFonts w:eastAsia="Times New Roman" w:cs="Arial"/>
          <w:color w:val="111111"/>
          <w:szCs w:val="24"/>
        </w:rPr>
        <w:t>.</w:t>
      </w:r>
    </w:p>
    <w:p w14:paraId="2EECE452" w14:textId="101BB1D8" w:rsidR="00E5061A" w:rsidRPr="00E24C51" w:rsidRDefault="00E5061A" w:rsidP="006F5012">
      <w:pPr>
        <w:pStyle w:val="Default"/>
        <w:rPr>
          <w:rFonts w:ascii="Arial" w:hAnsi="Arial" w:cs="Arial"/>
        </w:rPr>
      </w:pPr>
    </w:p>
    <w:tbl>
      <w:tblPr>
        <w:tblStyle w:val="TableGrid"/>
        <w:tblW w:w="10615" w:type="dxa"/>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513"/>
        <w:gridCol w:w="1738"/>
        <w:gridCol w:w="2578"/>
        <w:gridCol w:w="2053"/>
        <w:gridCol w:w="1733"/>
      </w:tblGrid>
      <w:tr w:rsidR="002E22C7" w:rsidRPr="00E24C51" w14:paraId="74B82BD7" w14:textId="77777777" w:rsidTr="00B65C48">
        <w:trPr>
          <w:trHeight w:val="289"/>
          <w:tblHeader/>
        </w:trPr>
        <w:tc>
          <w:tcPr>
            <w:tcW w:w="2513" w:type="dxa"/>
            <w:shd w:val="clear" w:color="auto" w:fill="2E74B5" w:themeFill="accent1" w:themeFillShade="BF"/>
            <w:vAlign w:val="center"/>
          </w:tcPr>
          <w:p w14:paraId="50FFE8A4"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Essential</w:t>
            </w:r>
          </w:p>
        </w:tc>
        <w:tc>
          <w:tcPr>
            <w:tcW w:w="1738" w:type="dxa"/>
            <w:shd w:val="clear" w:color="auto" w:fill="2E74B5" w:themeFill="accent1" w:themeFillShade="BF"/>
            <w:vAlign w:val="center"/>
          </w:tcPr>
          <w:p w14:paraId="048CC707"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UTA Program Outcome</w:t>
            </w:r>
          </w:p>
        </w:tc>
        <w:tc>
          <w:tcPr>
            <w:tcW w:w="2578" w:type="dxa"/>
            <w:shd w:val="clear" w:color="auto" w:fill="2E74B5" w:themeFill="accent1" w:themeFillShade="BF"/>
            <w:vAlign w:val="center"/>
          </w:tcPr>
          <w:p w14:paraId="27BC1D27"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2053" w:type="dxa"/>
            <w:shd w:val="clear" w:color="auto" w:fill="2E74B5" w:themeFill="accent1" w:themeFillShade="BF"/>
            <w:vAlign w:val="center"/>
          </w:tcPr>
          <w:p w14:paraId="76B73130"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Module Objective</w:t>
            </w:r>
          </w:p>
        </w:tc>
        <w:tc>
          <w:tcPr>
            <w:tcW w:w="1733" w:type="dxa"/>
            <w:shd w:val="clear" w:color="auto" w:fill="2E74B5" w:themeFill="accent1" w:themeFillShade="BF"/>
            <w:vAlign w:val="center"/>
          </w:tcPr>
          <w:p w14:paraId="6CE6FE56"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2E22C7" w:rsidRPr="00E24C51" w14:paraId="4554D399" w14:textId="77777777" w:rsidTr="00B65C48">
        <w:trPr>
          <w:trHeight w:val="279"/>
        </w:trPr>
        <w:tc>
          <w:tcPr>
            <w:tcW w:w="2513" w:type="dxa"/>
          </w:tcPr>
          <w:p w14:paraId="5876C805" w14:textId="5C39E02B" w:rsidR="007A7D60" w:rsidRPr="00E24C51"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5FE45DD4" w14:textId="6D91103E" w:rsidR="002E22C7" w:rsidRPr="00070228" w:rsidRDefault="00070228" w:rsidP="00070228">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t xml:space="preserve">Develops skills to provide </w:t>
            </w:r>
            <w:r w:rsidR="00723D01">
              <w:rPr>
                <w:rFonts w:ascii="Arial" w:hAnsi="Arial" w:cs="Arial"/>
                <w:color w:val="2E74B5" w:themeColor="accent1" w:themeShade="BF"/>
                <w:lang w:val="en"/>
              </w:rPr>
              <w:t xml:space="preserve">care </w:t>
            </w:r>
            <w:r w:rsidRPr="00070228">
              <w:rPr>
                <w:rFonts w:ascii="Arial" w:hAnsi="Arial" w:cs="Arial"/>
                <w:color w:val="2E74B5" w:themeColor="accent1" w:themeShade="BF"/>
                <w:lang w:val="en"/>
              </w:rPr>
              <w:t>and case management for patients in ambulatory settings, acute and chronically ill community settings, acute care facilities and extended care facilities</w:t>
            </w:r>
          </w:p>
        </w:tc>
        <w:tc>
          <w:tcPr>
            <w:tcW w:w="2578" w:type="dxa"/>
          </w:tcPr>
          <w:p w14:paraId="56F06B13" w14:textId="73DBC8B3" w:rsidR="002E22C7" w:rsidRPr="00070228" w:rsidRDefault="00070228" w:rsidP="00B65C48">
            <w:pPr>
              <w:pStyle w:val="Default"/>
              <w:numPr>
                <w:ilvl w:val="0"/>
                <w:numId w:val="24"/>
              </w:numPr>
              <w:jc w:val="left"/>
              <w:rPr>
                <w:rFonts w:ascii="Arial" w:hAnsi="Arial" w:cs="Arial"/>
                <w:color w:val="auto"/>
              </w:rPr>
            </w:pPr>
            <w:r w:rsidRPr="00070228">
              <w:rPr>
                <w:rFonts w:ascii="Arial" w:eastAsia="Times New Roman" w:hAnsi="Arial" w:cs="Arial"/>
                <w:color w:val="2E74B5" w:themeColor="accent1" w:themeShade="BF"/>
              </w:rPr>
              <w:t>Determine elements of a comprehensive and problem-focused physical examination across the lifespan</w:t>
            </w:r>
          </w:p>
        </w:tc>
        <w:tc>
          <w:tcPr>
            <w:tcW w:w="2053" w:type="dxa"/>
          </w:tcPr>
          <w:p w14:paraId="6048A8AB" w14:textId="2BF7B2B8" w:rsidR="00152D16" w:rsidRPr="00E24C51"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t>Explain variations of head to toe exam</w:t>
            </w:r>
          </w:p>
        </w:tc>
        <w:tc>
          <w:tcPr>
            <w:tcW w:w="1733" w:type="dxa"/>
          </w:tcPr>
          <w:p w14:paraId="5E7B901F" w14:textId="1DCFDD98" w:rsidR="002E22C7" w:rsidRPr="00E24C51" w:rsidRDefault="005A7241" w:rsidP="00070228">
            <w:pPr>
              <w:pStyle w:val="Default"/>
              <w:jc w:val="left"/>
              <w:rPr>
                <w:rFonts w:ascii="Arial" w:hAnsi="Arial" w:cs="Arial"/>
                <w:color w:val="2E74B5" w:themeColor="accent1" w:themeShade="BF"/>
              </w:rPr>
            </w:pPr>
            <w:r>
              <w:rPr>
                <w:rFonts w:ascii="Arial" w:hAnsi="Arial" w:cs="Arial"/>
                <w:color w:val="2E74B5" w:themeColor="accent1" w:themeShade="BF"/>
              </w:rPr>
              <w:t>Pretest</w:t>
            </w:r>
          </w:p>
        </w:tc>
      </w:tr>
      <w:tr w:rsidR="005D1CA4" w:rsidRPr="00E24C51" w14:paraId="02BF6B0E" w14:textId="77777777" w:rsidTr="00B65C48">
        <w:trPr>
          <w:trHeight w:val="289"/>
        </w:trPr>
        <w:tc>
          <w:tcPr>
            <w:tcW w:w="2513" w:type="dxa"/>
          </w:tcPr>
          <w:p w14:paraId="49322648" w14:textId="172BAE48" w:rsidR="00070228" w:rsidRPr="00070228" w:rsidRDefault="00070228" w:rsidP="00070228">
            <w:pPr>
              <w:jc w:val="left"/>
              <w:rPr>
                <w:rFonts w:cs="Arial"/>
                <w:color w:val="2E74B5" w:themeColor="accent1" w:themeShade="BF"/>
                <w:szCs w:val="24"/>
              </w:rPr>
            </w:pPr>
            <w:r>
              <w:rPr>
                <w:rFonts w:cs="Arial"/>
                <w:color w:val="2E74B5" w:themeColor="accent1" w:themeShade="BF"/>
              </w:rPr>
              <w:t>XI:</w:t>
            </w:r>
            <w:r>
              <w:t xml:space="preserve"> </w:t>
            </w:r>
            <w:r w:rsidRPr="00070228">
              <w:rPr>
                <w:rFonts w:cs="Arial"/>
                <w:color w:val="2E74B5" w:themeColor="accent1" w:themeShade="BF"/>
                <w:szCs w:val="24"/>
              </w:rPr>
              <w:t xml:space="preserve">Recognizes that nursing practice, at the master’s level, is broadly defined as any form of nursing intervention that influences healthcare outcomes for individuals, populations, or systems. </w:t>
            </w:r>
            <w:r w:rsidRPr="009937BA">
              <w:rPr>
                <w:rFonts w:cs="Arial"/>
                <w:noProof/>
                <w:color w:val="2E74B5" w:themeColor="accent1" w:themeShade="BF"/>
                <w:szCs w:val="24"/>
              </w:rPr>
              <w:t>Masters-level</w:t>
            </w:r>
            <w:r w:rsidRPr="00070228">
              <w:rPr>
                <w:rFonts w:cs="Arial"/>
                <w:color w:val="2E74B5" w:themeColor="accent1" w:themeShade="BF"/>
                <w:szCs w:val="24"/>
              </w:rPr>
              <w:t xml:space="preserve"> nursing graduates must have an advanced level of understanding of nursing and relevant sciences as well as the ability to integrate </w:t>
            </w:r>
            <w:r w:rsidRPr="00070228">
              <w:rPr>
                <w:rFonts w:cs="Arial"/>
                <w:color w:val="2E74B5" w:themeColor="accent1" w:themeShade="BF"/>
                <w:szCs w:val="24"/>
              </w:rPr>
              <w:lastRenderedPageBreak/>
              <w:t>this knowledge into practice.</w:t>
            </w:r>
            <w:r>
              <w:rPr>
                <w:rFonts w:cs="Arial"/>
                <w:color w:val="2E74B5" w:themeColor="accent1" w:themeShade="BF"/>
                <w:szCs w:val="24"/>
              </w:rPr>
              <w:t xml:space="preserve"> </w:t>
            </w:r>
            <w:r w:rsidRPr="00070228">
              <w:rPr>
                <w:rFonts w:cs="Arial"/>
                <w:color w:val="2E74B5" w:themeColor="accent1" w:themeShade="BF"/>
                <w:szCs w:val="24"/>
              </w:rPr>
              <w:t xml:space="preserve"> Nursing practice interventions include both direct and indirect care components.  </w:t>
            </w:r>
          </w:p>
          <w:p w14:paraId="6246625B" w14:textId="40930EA3" w:rsidR="005D1CA4" w:rsidRPr="00E24C51" w:rsidRDefault="005D1CA4" w:rsidP="00070228">
            <w:pPr>
              <w:pStyle w:val="Default"/>
              <w:jc w:val="left"/>
              <w:rPr>
                <w:rFonts w:ascii="Arial" w:hAnsi="Arial" w:cs="Arial"/>
                <w:color w:val="2E74B5" w:themeColor="accent1" w:themeShade="BF"/>
              </w:rPr>
            </w:pPr>
          </w:p>
        </w:tc>
        <w:tc>
          <w:tcPr>
            <w:tcW w:w="1738" w:type="dxa"/>
          </w:tcPr>
          <w:p w14:paraId="41382BBA" w14:textId="1D1373B0" w:rsidR="005D1CA4" w:rsidRPr="00070228" w:rsidRDefault="00070228" w:rsidP="00070228">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lastRenderedPageBreak/>
              <w:t xml:space="preserve">Promotes the skills to develop collaborative relationships with community agencies concerned with health problems related to economic, psychosocial, cultural and environmental factors in the quality </w:t>
            </w:r>
            <w:r w:rsidRPr="00070228">
              <w:rPr>
                <w:rFonts w:ascii="Arial" w:hAnsi="Arial" w:cs="Arial"/>
                <w:color w:val="2E74B5" w:themeColor="accent1" w:themeShade="BF"/>
                <w:lang w:val="en"/>
              </w:rPr>
              <w:lastRenderedPageBreak/>
              <w:t xml:space="preserve">improvement of healthcare delivery </w:t>
            </w:r>
          </w:p>
        </w:tc>
        <w:tc>
          <w:tcPr>
            <w:tcW w:w="2578" w:type="dxa"/>
          </w:tcPr>
          <w:p w14:paraId="66EA2BAC" w14:textId="77777777" w:rsidR="005D1CA4" w:rsidRDefault="00070228" w:rsidP="00070228">
            <w:pPr>
              <w:pStyle w:val="Default"/>
              <w:jc w:val="left"/>
              <w:rPr>
                <w:rFonts w:ascii="Arial" w:hAnsi="Arial" w:cs="Arial"/>
                <w:color w:val="2E74B5" w:themeColor="accent1" w:themeShade="BF"/>
              </w:rPr>
            </w:pPr>
            <w:r>
              <w:rPr>
                <w:rFonts w:ascii="Arial" w:hAnsi="Arial" w:cs="Arial"/>
                <w:color w:val="2E74B5" w:themeColor="accent1" w:themeShade="BF"/>
              </w:rPr>
              <w:lastRenderedPageBreak/>
              <w:t>CO 2, 4, 5</w:t>
            </w:r>
          </w:p>
          <w:p w14:paraId="33193636" w14:textId="3409D34E"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 xml:space="preserve">2: Differentiate between objective and subjective findings in documenting a history and physical examination. </w:t>
            </w:r>
          </w:p>
          <w:p w14:paraId="395BD504" w14:textId="2AFE3A3C"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 xml:space="preserve">4: Differentiate among normal variations, normal and abnormal findings across the lifespan. </w:t>
            </w:r>
          </w:p>
          <w:p w14:paraId="2109F288" w14:textId="4CE1BA13" w:rsidR="00070228" w:rsidRPr="00070228" w:rsidRDefault="00070228" w:rsidP="00070228">
            <w:pPr>
              <w:pStyle w:val="ListParagraph"/>
              <w:ind w:left="270" w:right="-74"/>
              <w:jc w:val="left"/>
              <w:rPr>
                <w:rFonts w:eastAsia="Times New Roman" w:cs="Arial"/>
                <w:color w:val="2E74B5" w:themeColor="accent1" w:themeShade="BF"/>
                <w:szCs w:val="24"/>
              </w:rPr>
            </w:pPr>
            <w:r w:rsidRPr="00070228">
              <w:rPr>
                <w:rFonts w:eastAsia="Times New Roman" w:cs="Arial"/>
                <w:color w:val="2E74B5" w:themeColor="accent1" w:themeShade="BF"/>
                <w:szCs w:val="24"/>
              </w:rPr>
              <w:t xml:space="preserve">5: Incorporate socio/cultural beliefs, values and practices relevant to </w:t>
            </w:r>
            <w:r w:rsidRPr="00070228">
              <w:rPr>
                <w:rFonts w:eastAsia="Times New Roman" w:cs="Arial"/>
                <w:color w:val="2E74B5" w:themeColor="accent1" w:themeShade="BF"/>
                <w:szCs w:val="24"/>
              </w:rPr>
              <w:lastRenderedPageBreak/>
              <w:t>health into</w:t>
            </w:r>
            <w:r w:rsidR="009937BA">
              <w:rPr>
                <w:rFonts w:eastAsia="Times New Roman" w:cs="Arial"/>
                <w:color w:val="2E74B5" w:themeColor="accent1" w:themeShade="BF"/>
                <w:szCs w:val="24"/>
              </w:rPr>
              <w:t xml:space="preserve"> the</w:t>
            </w:r>
            <w:r w:rsidRPr="00070228">
              <w:rPr>
                <w:rFonts w:eastAsia="Times New Roman" w:cs="Arial"/>
                <w:color w:val="2E74B5" w:themeColor="accent1" w:themeShade="BF"/>
                <w:szCs w:val="24"/>
              </w:rPr>
              <w:t xml:space="preserve"> </w:t>
            </w:r>
            <w:r w:rsidRPr="009937BA">
              <w:rPr>
                <w:rFonts w:eastAsia="Times New Roman" w:cs="Arial"/>
                <w:noProof/>
                <w:color w:val="2E74B5" w:themeColor="accent1" w:themeShade="BF"/>
                <w:szCs w:val="24"/>
              </w:rPr>
              <w:t>assessment</w:t>
            </w:r>
          </w:p>
          <w:p w14:paraId="22F26347" w14:textId="4B4310D9" w:rsidR="00070228" w:rsidRPr="00E24C51" w:rsidRDefault="00070228" w:rsidP="00070228">
            <w:pPr>
              <w:pStyle w:val="Default"/>
              <w:jc w:val="left"/>
              <w:rPr>
                <w:rFonts w:ascii="Arial" w:hAnsi="Arial" w:cs="Arial"/>
                <w:color w:val="2E74B5" w:themeColor="accent1" w:themeShade="BF"/>
              </w:rPr>
            </w:pPr>
          </w:p>
        </w:tc>
        <w:tc>
          <w:tcPr>
            <w:tcW w:w="2053" w:type="dxa"/>
          </w:tcPr>
          <w:p w14:paraId="47D75310" w14:textId="1D5B632C" w:rsidR="005D1CA4" w:rsidRPr="00E24C51" w:rsidRDefault="00070228" w:rsidP="005D1CA4">
            <w:pPr>
              <w:pStyle w:val="Default"/>
              <w:jc w:val="left"/>
              <w:rPr>
                <w:rFonts w:ascii="Arial" w:hAnsi="Arial" w:cs="Arial"/>
                <w:color w:val="2E74B5" w:themeColor="accent1" w:themeShade="BF"/>
              </w:rPr>
            </w:pPr>
            <w:r>
              <w:rPr>
                <w:rFonts w:ascii="Arial" w:hAnsi="Arial" w:cs="Arial"/>
                <w:color w:val="2E74B5" w:themeColor="accent1" w:themeShade="BF"/>
              </w:rPr>
              <w:lastRenderedPageBreak/>
              <w:t>Module 1</w:t>
            </w:r>
            <w:r w:rsidRPr="00070228">
              <w:rPr>
                <w:rFonts w:ascii="Arial" w:hAnsi="Arial" w:cs="Arial"/>
                <w:color w:val="2E74B5" w:themeColor="accent1" w:themeShade="BF"/>
              </w:rPr>
              <w:t>:</w:t>
            </w:r>
            <w:r w:rsidRPr="00070228">
              <w:rPr>
                <w:rFonts w:ascii="Arial" w:hAnsi="Arial" w:cs="Arial"/>
                <w:color w:val="2E74B5" w:themeColor="accent1" w:themeShade="BF"/>
                <w:sz w:val="14"/>
                <w:szCs w:val="14"/>
              </w:rPr>
              <w:t xml:space="preserve">     </w:t>
            </w:r>
            <w:r w:rsidRPr="00070228">
              <w:rPr>
                <w:rFonts w:ascii="Arial" w:hAnsi="Arial" w:cs="Arial"/>
                <w:color w:val="2E74B5" w:themeColor="accent1" w:themeShade="BF"/>
              </w:rPr>
              <w:t xml:space="preserve">Incorporate data from across the </w:t>
            </w:r>
            <w:r w:rsidRPr="009937BA">
              <w:rPr>
                <w:rFonts w:ascii="Arial" w:hAnsi="Arial" w:cs="Arial"/>
                <w:noProof/>
                <w:color w:val="2E74B5" w:themeColor="accent1" w:themeShade="BF"/>
              </w:rPr>
              <w:t>lifespan</w:t>
            </w:r>
            <w:r w:rsidRPr="00070228">
              <w:rPr>
                <w:rFonts w:ascii="Arial" w:hAnsi="Arial" w:cs="Arial"/>
                <w:color w:val="2E74B5" w:themeColor="accent1" w:themeShade="BF"/>
              </w:rPr>
              <w:t xml:space="preserve"> components into physical assessment (CO 1,4)</w:t>
            </w:r>
          </w:p>
        </w:tc>
        <w:tc>
          <w:tcPr>
            <w:tcW w:w="1733" w:type="dxa"/>
          </w:tcPr>
          <w:p w14:paraId="2A9A7677" w14:textId="518416E2" w:rsidR="005D1CA4" w:rsidRPr="00E24C51" w:rsidRDefault="005A7241" w:rsidP="005D1CA4">
            <w:pPr>
              <w:pStyle w:val="Default"/>
              <w:jc w:val="left"/>
              <w:rPr>
                <w:rFonts w:ascii="Arial" w:hAnsi="Arial" w:cs="Arial"/>
                <w:color w:val="2E74B5" w:themeColor="accent1" w:themeShade="BF"/>
              </w:rPr>
            </w:pPr>
            <w:r>
              <w:rPr>
                <w:rFonts w:ascii="Arial" w:hAnsi="Arial" w:cs="Arial"/>
                <w:color w:val="2E74B5" w:themeColor="accent1" w:themeShade="BF"/>
              </w:rPr>
              <w:t>Genealogy Discussion</w:t>
            </w:r>
          </w:p>
        </w:tc>
      </w:tr>
      <w:tr w:rsidR="00B65C48" w:rsidRPr="00E24C51" w14:paraId="57BA4F49" w14:textId="77777777" w:rsidTr="00B65C48">
        <w:trPr>
          <w:trHeight w:val="279"/>
        </w:trPr>
        <w:tc>
          <w:tcPr>
            <w:tcW w:w="2513" w:type="dxa"/>
          </w:tcPr>
          <w:p w14:paraId="047AB7EE" w14:textId="48A1FF9E"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72EECFA5" w14:textId="1F0C385B" w:rsidR="00B65C48" w:rsidRPr="00B65C48" w:rsidRDefault="00B65C48" w:rsidP="00B65C48">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t>Hones the ability to use research and theoretical principles in the management and quality improvement of healthcare delivery and clinical outcomes</w:t>
            </w:r>
          </w:p>
        </w:tc>
        <w:tc>
          <w:tcPr>
            <w:tcW w:w="2578" w:type="dxa"/>
          </w:tcPr>
          <w:p w14:paraId="612564B5" w14:textId="77777777" w:rsidR="00B65C48" w:rsidRDefault="00B65C48" w:rsidP="00B65C48">
            <w:pPr>
              <w:pStyle w:val="Default"/>
              <w:numPr>
                <w:ilvl w:val="0"/>
                <w:numId w:val="25"/>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44FF4EF1" w14:textId="7F83C066" w:rsidR="00B65C48" w:rsidRPr="00B65C48" w:rsidRDefault="00B65C48" w:rsidP="00B65C48">
            <w:pPr>
              <w:pStyle w:val="Default"/>
              <w:numPr>
                <w:ilvl w:val="0"/>
                <w:numId w:val="18"/>
              </w:numPr>
              <w:jc w:val="left"/>
              <w:rPr>
                <w:rFonts w:ascii="Arial" w:eastAsia="Times New Roman" w:hAnsi="Arial" w:cs="Arial"/>
                <w:color w:val="2E74B5" w:themeColor="accent1" w:themeShade="BF"/>
              </w:rPr>
            </w:pPr>
            <w:r w:rsidRPr="00B65C48">
              <w:rPr>
                <w:rFonts w:ascii="Arial" w:eastAsia="Times New Roman" w:hAnsi="Arial" w:cs="Arial"/>
                <w:color w:val="2E74B5" w:themeColor="accent1" w:themeShade="BF"/>
              </w:rPr>
              <w:t>Incorporate socio/cultural beliefs, values and practices relevant to health into assessment</w:t>
            </w:r>
          </w:p>
          <w:p w14:paraId="4EA0E7E4" w14:textId="6341BF2B" w:rsidR="00B65C48" w:rsidRPr="00E24C51" w:rsidRDefault="00B65C48" w:rsidP="00B65C48">
            <w:pPr>
              <w:pStyle w:val="Default"/>
              <w:ind w:left="720"/>
              <w:jc w:val="left"/>
              <w:rPr>
                <w:rFonts w:ascii="Arial" w:hAnsi="Arial" w:cs="Arial"/>
                <w:color w:val="2E74B5" w:themeColor="accent1" w:themeShade="BF"/>
              </w:rPr>
            </w:pPr>
          </w:p>
        </w:tc>
        <w:tc>
          <w:tcPr>
            <w:tcW w:w="2053" w:type="dxa"/>
          </w:tcPr>
          <w:p w14:paraId="615F4B86" w14:textId="05E0F9FE" w:rsidR="00B65C48" w:rsidRPr="00B65C48" w:rsidRDefault="00B65C48" w:rsidP="00B65C48">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t>1.  Explain the variations in the physical exam components from head to chest (CO 1)</w:t>
            </w:r>
          </w:p>
          <w:p w14:paraId="11CEDFDB" w14:textId="77777777"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3.  Identify and</w:t>
            </w:r>
          </w:p>
          <w:p w14:paraId="34945D01" w14:textId="77777777"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describe cultural and</w:t>
            </w:r>
          </w:p>
          <w:p w14:paraId="1EEF1E38" w14:textId="14E1F15E" w:rsidR="00B65C48" w:rsidRPr="00B65C48" w:rsidRDefault="00B65C48" w:rsidP="00B65C48">
            <w:pPr>
              <w:ind w:left="720" w:right="-270" w:hanging="720"/>
              <w:jc w:val="left"/>
              <w:rPr>
                <w:rFonts w:eastAsia="Times New Roman" w:cs="Arial"/>
                <w:color w:val="2E74B5" w:themeColor="accent1" w:themeShade="BF"/>
                <w:szCs w:val="24"/>
              </w:rPr>
            </w:pPr>
            <w:r w:rsidRPr="00B65C48">
              <w:rPr>
                <w:rFonts w:eastAsia="Times New Roman" w:cs="Arial"/>
                <w:color w:val="2E74B5" w:themeColor="accent1" w:themeShade="BF"/>
                <w:szCs w:val="24"/>
              </w:rPr>
              <w:t>social variations (CO5)</w:t>
            </w:r>
          </w:p>
          <w:p w14:paraId="0DECE33C" w14:textId="77777777" w:rsidR="00B65C48" w:rsidRPr="00E24C51" w:rsidRDefault="00B65C48" w:rsidP="00B65C48">
            <w:pPr>
              <w:pStyle w:val="Default"/>
              <w:jc w:val="both"/>
              <w:rPr>
                <w:rFonts w:ascii="Arial" w:hAnsi="Arial" w:cs="Arial"/>
                <w:color w:val="2E74B5" w:themeColor="accent1" w:themeShade="BF"/>
              </w:rPr>
            </w:pPr>
          </w:p>
        </w:tc>
        <w:tc>
          <w:tcPr>
            <w:tcW w:w="1733" w:type="dxa"/>
          </w:tcPr>
          <w:p w14:paraId="53D61A43" w14:textId="5DCF53A2"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Socio/Cultural Discussion</w:t>
            </w:r>
          </w:p>
        </w:tc>
      </w:tr>
      <w:tr w:rsidR="00B65C48" w:rsidRPr="00E24C51" w14:paraId="557BC487" w14:textId="77777777" w:rsidTr="00B65C48">
        <w:trPr>
          <w:trHeight w:val="289"/>
        </w:trPr>
        <w:tc>
          <w:tcPr>
            <w:tcW w:w="2513" w:type="dxa"/>
          </w:tcPr>
          <w:p w14:paraId="21808048" w14:textId="6BF0C8EE" w:rsidR="00B65C48" w:rsidRPr="00E24C5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 xml:space="preserve">Essential IV: Translating and Integrating Scholarship into Practice </w:t>
            </w:r>
            <w:proofErr w:type="gramStart"/>
            <w:r w:rsidRPr="00723D01">
              <w:rPr>
                <w:rFonts w:ascii="Arial" w:hAnsi="Arial" w:cs="Arial"/>
                <w:color w:val="2E74B5" w:themeColor="accent1" w:themeShade="BF"/>
              </w:rPr>
              <w:t>o</w:t>
            </w:r>
            <w:proofErr w:type="gramEnd"/>
            <w:r w:rsidRPr="00723D01">
              <w:rPr>
                <w:rFonts w:ascii="Arial" w:hAnsi="Arial" w:cs="Arial"/>
                <w:color w:val="2E74B5" w:themeColor="accent1" w:themeShade="BF"/>
              </w:rPr>
              <w:t xml:space="preserve"> Recognizes that the </w:t>
            </w:r>
            <w:r w:rsidRPr="009937BA">
              <w:rPr>
                <w:rFonts w:ascii="Arial" w:hAnsi="Arial" w:cs="Arial"/>
                <w:noProof/>
                <w:color w:val="2E74B5" w:themeColor="accent1" w:themeShade="BF"/>
              </w:rPr>
              <w:t>masters-prepared</w:t>
            </w:r>
            <w:r w:rsidRPr="00723D01">
              <w:rPr>
                <w:rFonts w:ascii="Arial" w:hAnsi="Arial" w:cs="Arial"/>
                <w:color w:val="2E74B5" w:themeColor="accent1" w:themeShade="BF"/>
              </w:rPr>
              <w:t xml:space="preserve"> nurse applies research outcomes within the practice setting, resolves practice problems, works as a change agent, and disseminates results.</w:t>
            </w:r>
          </w:p>
        </w:tc>
        <w:tc>
          <w:tcPr>
            <w:tcW w:w="1738" w:type="dxa"/>
          </w:tcPr>
          <w:p w14:paraId="59C61F0C" w14:textId="163845C8" w:rsidR="00B65C48" w:rsidRPr="00E24C51" w:rsidRDefault="00B65C48" w:rsidP="00B65C48">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t>Hones the ability to use research and theoretical principles in the management and quality improvement of healthcare delivery and clinical outcomes</w:t>
            </w:r>
          </w:p>
        </w:tc>
        <w:tc>
          <w:tcPr>
            <w:tcW w:w="2578" w:type="dxa"/>
          </w:tcPr>
          <w:p w14:paraId="0A0C2B25" w14:textId="77777777" w:rsidR="00B65C48" w:rsidRDefault="00B65C48" w:rsidP="00B65C48">
            <w:pPr>
              <w:pStyle w:val="Default"/>
              <w:numPr>
                <w:ilvl w:val="0"/>
                <w:numId w:val="26"/>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20A207D9" w14:textId="77777777" w:rsidR="00B65C48" w:rsidRPr="00E24C51" w:rsidRDefault="00B65C48" w:rsidP="00B65C48">
            <w:pPr>
              <w:pStyle w:val="Default"/>
              <w:jc w:val="left"/>
              <w:rPr>
                <w:rFonts w:ascii="Arial" w:hAnsi="Arial" w:cs="Arial"/>
                <w:color w:val="2E74B5" w:themeColor="accent1" w:themeShade="BF"/>
              </w:rPr>
            </w:pPr>
          </w:p>
        </w:tc>
        <w:tc>
          <w:tcPr>
            <w:tcW w:w="2053" w:type="dxa"/>
          </w:tcPr>
          <w:p w14:paraId="70D33491" w14:textId="77777777" w:rsidR="00B65C48" w:rsidRPr="00B65C48" w:rsidRDefault="00B65C48" w:rsidP="00B65C48">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t>Explain the variations in the physical exam components from head to chest (CO 1)</w:t>
            </w:r>
          </w:p>
          <w:p w14:paraId="0313C64F" w14:textId="77777777" w:rsidR="00B65C48" w:rsidRPr="00E24C51" w:rsidRDefault="00B65C48" w:rsidP="00B65C48">
            <w:pPr>
              <w:pStyle w:val="Default"/>
              <w:jc w:val="left"/>
              <w:rPr>
                <w:rFonts w:ascii="Arial" w:hAnsi="Arial" w:cs="Arial"/>
                <w:color w:val="2E74B5" w:themeColor="accent1" w:themeShade="BF"/>
              </w:rPr>
            </w:pPr>
          </w:p>
        </w:tc>
        <w:tc>
          <w:tcPr>
            <w:tcW w:w="1733" w:type="dxa"/>
          </w:tcPr>
          <w:p w14:paraId="28AB7A33" w14:textId="6BA47D20" w:rsidR="00B65C48" w:rsidRPr="00E24C51" w:rsidRDefault="00B65C48" w:rsidP="00B65C48">
            <w:pPr>
              <w:pStyle w:val="Default"/>
              <w:jc w:val="left"/>
              <w:rPr>
                <w:rFonts w:ascii="Arial" w:hAnsi="Arial" w:cs="Arial"/>
                <w:color w:val="2E74B5" w:themeColor="accent1" w:themeShade="BF"/>
              </w:rPr>
            </w:pPr>
            <w:r>
              <w:rPr>
                <w:rFonts w:ascii="Arial" w:hAnsi="Arial" w:cs="Arial"/>
                <w:color w:val="2E74B5" w:themeColor="accent1" w:themeShade="BF"/>
              </w:rPr>
              <w:t xml:space="preserve">Exam </w:t>
            </w:r>
            <w:r w:rsidR="003379CF">
              <w:rPr>
                <w:rFonts w:ascii="Arial" w:hAnsi="Arial" w:cs="Arial"/>
                <w:color w:val="2E74B5" w:themeColor="accent1" w:themeShade="BF"/>
              </w:rPr>
              <w:t>#1</w:t>
            </w:r>
          </w:p>
        </w:tc>
      </w:tr>
      <w:tr w:rsidR="00723D01" w:rsidRPr="00E24C51" w14:paraId="22E0654D" w14:textId="77777777" w:rsidTr="00B65C48">
        <w:trPr>
          <w:trHeight w:val="289"/>
        </w:trPr>
        <w:tc>
          <w:tcPr>
            <w:tcW w:w="2513" w:type="dxa"/>
          </w:tcPr>
          <w:p w14:paraId="082F6343" w14:textId="0E1121FF"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lastRenderedPageBreak/>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1CFFAA41" w14:textId="6EA406F2" w:rsidR="00723D01" w:rsidRPr="00E24C51" w:rsidRDefault="00723D01" w:rsidP="00723D01">
            <w:pPr>
              <w:pStyle w:val="Default"/>
              <w:rPr>
                <w:rFonts w:ascii="Arial" w:hAnsi="Arial" w:cs="Arial"/>
                <w:color w:val="2E74B5" w:themeColor="accent1" w:themeShade="BF"/>
              </w:rPr>
            </w:pPr>
            <w:r w:rsidRPr="00070228">
              <w:rPr>
                <w:rFonts w:ascii="Arial" w:hAnsi="Arial" w:cs="Arial"/>
                <w:color w:val="2E74B5" w:themeColor="accent1" w:themeShade="BF"/>
                <w:lang w:val="en"/>
              </w:rPr>
              <w:t>Develops skills to provide care and case management for patients in ambulatory settings, acute and chronically ill community settings, acute care facilities and extended care facilities</w:t>
            </w:r>
          </w:p>
        </w:tc>
        <w:tc>
          <w:tcPr>
            <w:tcW w:w="2578" w:type="dxa"/>
          </w:tcPr>
          <w:p w14:paraId="496C44E6" w14:textId="77777777" w:rsidR="00723D01" w:rsidRDefault="00723D01" w:rsidP="00723D01">
            <w:pPr>
              <w:pStyle w:val="Default"/>
              <w:numPr>
                <w:ilvl w:val="0"/>
                <w:numId w:val="27"/>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173339D6" w14:textId="77777777" w:rsidR="00723D01" w:rsidRPr="00E24C51" w:rsidRDefault="00723D01" w:rsidP="00723D01">
            <w:pPr>
              <w:pStyle w:val="Default"/>
              <w:jc w:val="left"/>
              <w:rPr>
                <w:rFonts w:ascii="Arial" w:hAnsi="Arial" w:cs="Arial"/>
                <w:color w:val="2E74B5" w:themeColor="accent1" w:themeShade="BF"/>
              </w:rPr>
            </w:pPr>
          </w:p>
        </w:tc>
        <w:tc>
          <w:tcPr>
            <w:tcW w:w="2053" w:type="dxa"/>
          </w:tcPr>
          <w:p w14:paraId="233E7F64" w14:textId="37A793DC" w:rsidR="00723D01" w:rsidRPr="00723D0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Complete a recording of a problem focused history (Co 1)</w:t>
            </w:r>
          </w:p>
        </w:tc>
        <w:tc>
          <w:tcPr>
            <w:tcW w:w="1733" w:type="dxa"/>
          </w:tcPr>
          <w:p w14:paraId="2FA9DF18" w14:textId="3FF4E6C2"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Mixed Up Soap Assignment</w:t>
            </w:r>
          </w:p>
        </w:tc>
      </w:tr>
      <w:tr w:rsidR="00723D01" w:rsidRPr="00E24C51" w14:paraId="143D3B96" w14:textId="77777777" w:rsidTr="00B65C48">
        <w:trPr>
          <w:trHeight w:val="289"/>
        </w:trPr>
        <w:tc>
          <w:tcPr>
            <w:tcW w:w="2513" w:type="dxa"/>
          </w:tcPr>
          <w:p w14:paraId="159AFCB0" w14:textId="1E51330B"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75DCAAE0" w14:textId="1F6D3599" w:rsidR="00723D01" w:rsidRPr="00E24C51" w:rsidRDefault="00723D01" w:rsidP="00723D01">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t>Develops skills to provide care and case management for patients in ambulatory settings, acute and chronically ill community settings, acute care facilities and extended care facilities</w:t>
            </w:r>
          </w:p>
        </w:tc>
        <w:tc>
          <w:tcPr>
            <w:tcW w:w="2578" w:type="dxa"/>
          </w:tcPr>
          <w:p w14:paraId="2766942E" w14:textId="34CB9B5B" w:rsidR="00723D01" w:rsidRPr="00723D01" w:rsidRDefault="00723D01" w:rsidP="00723D01">
            <w:pPr>
              <w:pStyle w:val="ListParagraph"/>
              <w:numPr>
                <w:ilvl w:val="0"/>
                <w:numId w:val="28"/>
              </w:numPr>
              <w:ind w:right="-74"/>
              <w:jc w:val="left"/>
              <w:rPr>
                <w:rFonts w:eastAsia="Times New Roman" w:cs="Arial"/>
                <w:color w:val="2E74B5" w:themeColor="accent1" w:themeShade="BF"/>
                <w:szCs w:val="24"/>
              </w:rPr>
            </w:pPr>
            <w:r w:rsidRPr="00723D01">
              <w:rPr>
                <w:rFonts w:eastAsia="Times New Roman" w:cs="Arial"/>
                <w:color w:val="2E74B5" w:themeColor="accent1" w:themeShade="BF"/>
                <w:szCs w:val="24"/>
              </w:rPr>
              <w:t>Determine elements of a comprehensive and problem-focused physical examination across the lifespan.</w:t>
            </w:r>
          </w:p>
          <w:p w14:paraId="254F72E4" w14:textId="1D73C5E9" w:rsidR="00723D01" w:rsidRPr="00723D01" w:rsidRDefault="00723D01" w:rsidP="00723D01">
            <w:pPr>
              <w:pStyle w:val="ListParagraph"/>
              <w:numPr>
                <w:ilvl w:val="0"/>
                <w:numId w:val="28"/>
              </w:numPr>
              <w:ind w:right="-74"/>
              <w:jc w:val="left"/>
              <w:rPr>
                <w:rFonts w:eastAsia="Times New Roman" w:cs="Arial"/>
                <w:color w:val="2E74B5" w:themeColor="accent1" w:themeShade="BF"/>
                <w:szCs w:val="24"/>
              </w:rPr>
            </w:pPr>
            <w:r w:rsidRPr="00723D01">
              <w:rPr>
                <w:rFonts w:eastAsia="Times New Roman" w:cs="Arial"/>
                <w:color w:val="2E74B5" w:themeColor="accent1" w:themeShade="BF"/>
                <w:szCs w:val="24"/>
              </w:rPr>
              <w:t xml:space="preserve">Differentiate between objective and subjective findings in documenting a history and physical examination. </w:t>
            </w:r>
          </w:p>
          <w:p w14:paraId="2D944365" w14:textId="2BCAD343" w:rsidR="00723D01" w:rsidRPr="00723D01" w:rsidRDefault="00723D01" w:rsidP="00723D01">
            <w:pPr>
              <w:pStyle w:val="Default"/>
              <w:numPr>
                <w:ilvl w:val="0"/>
                <w:numId w:val="28"/>
              </w:numPr>
              <w:jc w:val="left"/>
              <w:rPr>
                <w:rFonts w:ascii="Arial" w:hAnsi="Arial" w:cs="Arial"/>
                <w:color w:val="2E74B5" w:themeColor="accent1" w:themeShade="BF"/>
              </w:rPr>
            </w:pPr>
            <w:r w:rsidRPr="00723D01">
              <w:rPr>
                <w:rFonts w:ascii="Arial" w:eastAsia="Times New Roman" w:hAnsi="Arial" w:cs="Arial"/>
                <w:color w:val="2E74B5" w:themeColor="accent1" w:themeShade="BF"/>
              </w:rPr>
              <w:t>Develop appropriate differential diagnoses.</w:t>
            </w:r>
          </w:p>
        </w:tc>
        <w:tc>
          <w:tcPr>
            <w:tcW w:w="2053" w:type="dxa"/>
          </w:tcPr>
          <w:p w14:paraId="53694EA9" w14:textId="2E5241F2"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 xml:space="preserve">Complete a physical exam of a </w:t>
            </w:r>
            <w:r w:rsidRPr="009937BA">
              <w:rPr>
                <w:rFonts w:eastAsia="Times New Roman" w:cs="Arial"/>
                <w:noProof/>
                <w:color w:val="2E74B5" w:themeColor="accent1" w:themeShade="BF"/>
                <w:szCs w:val="24"/>
              </w:rPr>
              <w:t>problem</w:t>
            </w:r>
            <w:r w:rsidR="009937BA">
              <w:rPr>
                <w:rFonts w:eastAsia="Times New Roman" w:cs="Arial"/>
                <w:noProof/>
                <w:color w:val="2E74B5" w:themeColor="accent1" w:themeShade="BF"/>
                <w:szCs w:val="24"/>
              </w:rPr>
              <w:t>-</w:t>
            </w:r>
            <w:r w:rsidRPr="009937BA">
              <w:rPr>
                <w:rFonts w:eastAsia="Times New Roman" w:cs="Arial"/>
                <w:noProof/>
                <w:color w:val="2E74B5" w:themeColor="accent1" w:themeShade="BF"/>
                <w:szCs w:val="24"/>
              </w:rPr>
              <w:t>focused</w:t>
            </w:r>
            <w:r w:rsidRPr="00723D01">
              <w:rPr>
                <w:rFonts w:eastAsia="Times New Roman" w:cs="Arial"/>
                <w:color w:val="2E74B5" w:themeColor="accent1" w:themeShade="BF"/>
                <w:szCs w:val="24"/>
              </w:rPr>
              <w:t xml:space="preserve"> issue (CO 1, 2)</w:t>
            </w:r>
          </w:p>
          <w:p w14:paraId="09FB88DB" w14:textId="52BC5945"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Complete a Soap note to accompany Simulated Experience (CO 2)</w:t>
            </w:r>
          </w:p>
          <w:p w14:paraId="11BDFCC6" w14:textId="60ACD792"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 xml:space="preserve">Identify </w:t>
            </w:r>
            <w:r w:rsidRPr="009937BA">
              <w:rPr>
                <w:rFonts w:eastAsia="Times New Roman" w:cs="Arial"/>
                <w:noProof/>
                <w:color w:val="2E74B5" w:themeColor="accent1" w:themeShade="BF"/>
                <w:szCs w:val="24"/>
              </w:rPr>
              <w:t xml:space="preserve">areas </w:t>
            </w:r>
            <w:r w:rsidR="009937BA">
              <w:rPr>
                <w:rFonts w:eastAsia="Times New Roman" w:cs="Arial"/>
                <w:noProof/>
                <w:color w:val="2E74B5" w:themeColor="accent1" w:themeShade="BF"/>
                <w:szCs w:val="24"/>
              </w:rPr>
              <w:t>for</w:t>
            </w:r>
            <w:r w:rsidRPr="00723D01">
              <w:rPr>
                <w:rFonts w:eastAsia="Times New Roman" w:cs="Arial"/>
                <w:color w:val="2E74B5" w:themeColor="accent1" w:themeShade="BF"/>
                <w:szCs w:val="24"/>
              </w:rPr>
              <w:t xml:space="preserve"> improvement (CO 2)</w:t>
            </w:r>
          </w:p>
          <w:p w14:paraId="4096E8C9" w14:textId="30CF50A9" w:rsidR="00723D01" w:rsidRPr="00723D01" w:rsidRDefault="00723D01" w:rsidP="00723D01">
            <w:pPr>
              <w:pStyle w:val="ListParagraph"/>
              <w:numPr>
                <w:ilvl w:val="0"/>
                <w:numId w:val="30"/>
              </w:numPr>
              <w:ind w:right="-270"/>
              <w:jc w:val="left"/>
              <w:rPr>
                <w:rFonts w:eastAsia="Times New Roman" w:cs="Arial"/>
                <w:color w:val="2E74B5" w:themeColor="accent1" w:themeShade="BF"/>
                <w:szCs w:val="24"/>
              </w:rPr>
            </w:pPr>
            <w:r w:rsidRPr="00723D01">
              <w:rPr>
                <w:rFonts w:eastAsia="Times New Roman" w:cs="Arial"/>
                <w:color w:val="2E74B5" w:themeColor="accent1" w:themeShade="BF"/>
                <w:szCs w:val="24"/>
              </w:rPr>
              <w:t xml:space="preserve">Incorporate data from across the </w:t>
            </w:r>
            <w:r w:rsidRPr="009937BA">
              <w:rPr>
                <w:rFonts w:eastAsia="Times New Roman" w:cs="Arial"/>
                <w:noProof/>
                <w:color w:val="2E74B5" w:themeColor="accent1" w:themeShade="BF"/>
                <w:szCs w:val="24"/>
              </w:rPr>
              <w:t>lifespan</w:t>
            </w:r>
            <w:r w:rsidRPr="00723D01">
              <w:rPr>
                <w:rFonts w:eastAsia="Times New Roman" w:cs="Arial"/>
                <w:color w:val="2E74B5" w:themeColor="accent1" w:themeShade="BF"/>
                <w:szCs w:val="24"/>
              </w:rPr>
              <w:t xml:space="preserve"> components into physical </w:t>
            </w:r>
            <w:r w:rsidRPr="00723D01">
              <w:rPr>
                <w:rFonts w:eastAsia="Times New Roman" w:cs="Arial"/>
                <w:color w:val="2E74B5" w:themeColor="accent1" w:themeShade="BF"/>
                <w:szCs w:val="24"/>
              </w:rPr>
              <w:lastRenderedPageBreak/>
              <w:t>assessment (CO 1,4)</w:t>
            </w:r>
          </w:p>
          <w:p w14:paraId="2BEA4273" w14:textId="77777777" w:rsidR="00723D01" w:rsidRPr="00E24C51" w:rsidRDefault="00723D01" w:rsidP="00723D01">
            <w:pPr>
              <w:pStyle w:val="Default"/>
              <w:jc w:val="left"/>
              <w:rPr>
                <w:rFonts w:ascii="Arial" w:hAnsi="Arial" w:cs="Arial"/>
                <w:color w:val="2E74B5" w:themeColor="accent1" w:themeShade="BF"/>
              </w:rPr>
            </w:pPr>
          </w:p>
        </w:tc>
        <w:tc>
          <w:tcPr>
            <w:tcW w:w="1733" w:type="dxa"/>
          </w:tcPr>
          <w:p w14:paraId="5503F790" w14:textId="4712BF68" w:rsidR="00723D01" w:rsidRPr="00E24C51" w:rsidRDefault="00723D01" w:rsidP="00723D01">
            <w:pPr>
              <w:pStyle w:val="Default"/>
              <w:jc w:val="left"/>
              <w:rPr>
                <w:rFonts w:ascii="Arial" w:hAnsi="Arial" w:cs="Arial"/>
                <w:color w:val="2E74B5" w:themeColor="accent1" w:themeShade="BF"/>
              </w:rPr>
            </w:pPr>
            <w:r w:rsidRPr="009937BA">
              <w:rPr>
                <w:rFonts w:ascii="Arial" w:hAnsi="Arial" w:cs="Arial"/>
                <w:noProof/>
                <w:color w:val="2E74B5" w:themeColor="accent1" w:themeShade="BF"/>
              </w:rPr>
              <w:lastRenderedPageBreak/>
              <w:t>Problem</w:t>
            </w:r>
            <w:r w:rsidR="009937BA">
              <w:rPr>
                <w:rFonts w:ascii="Arial" w:hAnsi="Arial" w:cs="Arial"/>
                <w:noProof/>
                <w:color w:val="2E74B5" w:themeColor="accent1" w:themeShade="BF"/>
              </w:rPr>
              <w:t>-</w:t>
            </w:r>
            <w:r w:rsidRPr="009937BA">
              <w:rPr>
                <w:rFonts w:ascii="Arial" w:hAnsi="Arial" w:cs="Arial"/>
                <w:noProof/>
                <w:color w:val="2E74B5" w:themeColor="accent1" w:themeShade="BF"/>
              </w:rPr>
              <w:t>Focused</w:t>
            </w:r>
            <w:r>
              <w:rPr>
                <w:rFonts w:ascii="Arial" w:hAnsi="Arial" w:cs="Arial"/>
                <w:color w:val="2E74B5" w:themeColor="accent1" w:themeShade="BF"/>
              </w:rPr>
              <w:t xml:space="preserve"> HEENT Assignment</w:t>
            </w:r>
          </w:p>
        </w:tc>
      </w:tr>
      <w:tr w:rsidR="00723D01" w:rsidRPr="00E24C51" w14:paraId="127242ED" w14:textId="77777777" w:rsidTr="00B65C48">
        <w:trPr>
          <w:trHeight w:val="289"/>
        </w:trPr>
        <w:tc>
          <w:tcPr>
            <w:tcW w:w="2513" w:type="dxa"/>
          </w:tcPr>
          <w:p w14:paraId="0C23AF07" w14:textId="27D3164E" w:rsidR="00723D01" w:rsidRPr="00E24C51" w:rsidRDefault="00723D01" w:rsidP="00723D01">
            <w:pPr>
              <w:pStyle w:val="Default"/>
              <w:jc w:val="left"/>
              <w:rPr>
                <w:rFonts w:ascii="Arial" w:hAnsi="Arial" w:cs="Arial"/>
                <w:color w:val="2E74B5" w:themeColor="accent1" w:themeShade="BF"/>
              </w:rPr>
            </w:pPr>
            <w:r w:rsidRPr="00723D01">
              <w:rPr>
                <w:rFonts w:ascii="Arial" w:hAnsi="Arial" w:cs="Arial"/>
                <w:color w:val="2E74B5" w:themeColor="accent1" w:themeShade="BF"/>
              </w:rPr>
              <w:t xml:space="preserve">Essential IV: Translating and Integrating Scholarship into Practice </w:t>
            </w:r>
            <w:proofErr w:type="gramStart"/>
            <w:r w:rsidRPr="00723D01">
              <w:rPr>
                <w:rFonts w:ascii="Arial" w:hAnsi="Arial" w:cs="Arial"/>
                <w:color w:val="2E74B5" w:themeColor="accent1" w:themeShade="BF"/>
              </w:rPr>
              <w:t>o</w:t>
            </w:r>
            <w:proofErr w:type="gramEnd"/>
            <w:r w:rsidRPr="00723D01">
              <w:rPr>
                <w:rFonts w:ascii="Arial" w:hAnsi="Arial" w:cs="Arial"/>
                <w:color w:val="2E74B5" w:themeColor="accent1" w:themeShade="BF"/>
              </w:rPr>
              <w:t xml:space="preserve"> Recognizes that the </w:t>
            </w:r>
            <w:r w:rsidRPr="009937BA">
              <w:rPr>
                <w:rFonts w:ascii="Arial" w:hAnsi="Arial" w:cs="Arial"/>
                <w:noProof/>
                <w:color w:val="2E74B5" w:themeColor="accent1" w:themeShade="BF"/>
              </w:rPr>
              <w:t>masters-prepared</w:t>
            </w:r>
            <w:r w:rsidRPr="00723D01">
              <w:rPr>
                <w:rFonts w:ascii="Arial" w:hAnsi="Arial" w:cs="Arial"/>
                <w:color w:val="2E74B5" w:themeColor="accent1" w:themeShade="BF"/>
              </w:rPr>
              <w:t xml:space="preserve"> nurse applies research outcomes within the practice setting, resolves practice problems, works as a change agent, and disseminates results</w:t>
            </w:r>
          </w:p>
        </w:tc>
        <w:tc>
          <w:tcPr>
            <w:tcW w:w="1738" w:type="dxa"/>
          </w:tcPr>
          <w:p w14:paraId="4FFE6899" w14:textId="62B18143" w:rsidR="00723D01" w:rsidRPr="00E24C51" w:rsidRDefault="00723D01" w:rsidP="00723D01">
            <w:pPr>
              <w:pStyle w:val="Default"/>
              <w:jc w:val="left"/>
              <w:rPr>
                <w:rFonts w:ascii="Arial" w:hAnsi="Arial" w:cs="Arial"/>
                <w:color w:val="2E74B5" w:themeColor="accent1" w:themeShade="BF"/>
              </w:rPr>
            </w:pPr>
            <w:r w:rsidRPr="00B65C48">
              <w:rPr>
                <w:rFonts w:ascii="Arial" w:hAnsi="Arial" w:cs="Arial"/>
                <w:color w:val="2E74B5" w:themeColor="accent1" w:themeShade="BF"/>
                <w:lang w:val="en"/>
              </w:rPr>
              <w:t>Hones the ability to use research and theoretical principles in the management and quality improvement of healthcare delivery and clinical outcomes</w:t>
            </w:r>
          </w:p>
        </w:tc>
        <w:tc>
          <w:tcPr>
            <w:tcW w:w="2578" w:type="dxa"/>
          </w:tcPr>
          <w:p w14:paraId="2EFE74B8" w14:textId="77777777" w:rsidR="00723D01" w:rsidRDefault="00723D01" w:rsidP="00723D01">
            <w:pPr>
              <w:pStyle w:val="Default"/>
              <w:numPr>
                <w:ilvl w:val="0"/>
                <w:numId w:val="27"/>
              </w:numPr>
              <w:jc w:val="left"/>
              <w:rPr>
                <w:rFonts w:ascii="Arial" w:eastAsia="Times New Roman" w:hAnsi="Arial" w:cs="Arial"/>
                <w:color w:val="2E74B5" w:themeColor="accent1" w:themeShade="BF"/>
              </w:rPr>
            </w:pPr>
            <w:r w:rsidRPr="00070228">
              <w:rPr>
                <w:rFonts w:ascii="Arial" w:eastAsia="Times New Roman" w:hAnsi="Arial" w:cs="Arial"/>
                <w:color w:val="2E74B5" w:themeColor="accent1" w:themeShade="BF"/>
              </w:rPr>
              <w:t>Determine elements of a comprehensive and problem-focused physical examination across the lifespan</w:t>
            </w:r>
          </w:p>
          <w:p w14:paraId="6DFF933D" w14:textId="77777777" w:rsidR="00723D01" w:rsidRPr="00E24C51" w:rsidRDefault="00723D01" w:rsidP="00723D01">
            <w:pPr>
              <w:pStyle w:val="Default"/>
              <w:rPr>
                <w:rFonts w:ascii="Arial" w:hAnsi="Arial" w:cs="Arial"/>
                <w:color w:val="2E74B5" w:themeColor="accent1" w:themeShade="BF"/>
              </w:rPr>
            </w:pPr>
          </w:p>
        </w:tc>
        <w:tc>
          <w:tcPr>
            <w:tcW w:w="2053" w:type="dxa"/>
          </w:tcPr>
          <w:p w14:paraId="75B5B2A4" w14:textId="77777777" w:rsidR="00723D01" w:rsidRPr="00B65C48" w:rsidRDefault="00723D01" w:rsidP="00723D01">
            <w:pPr>
              <w:ind w:right="-270"/>
              <w:jc w:val="left"/>
              <w:rPr>
                <w:rFonts w:eastAsia="Times New Roman" w:cs="Arial"/>
                <w:color w:val="2E74B5" w:themeColor="accent1" w:themeShade="BF"/>
                <w:szCs w:val="24"/>
              </w:rPr>
            </w:pPr>
            <w:r w:rsidRPr="00B65C48">
              <w:rPr>
                <w:rFonts w:eastAsia="Times New Roman" w:cs="Arial"/>
                <w:color w:val="2E74B5" w:themeColor="accent1" w:themeShade="BF"/>
                <w:szCs w:val="24"/>
              </w:rPr>
              <w:t>Explain the variations in the physical exam components from head to chest (CO 1)</w:t>
            </w:r>
          </w:p>
          <w:p w14:paraId="00C08D51" w14:textId="77777777" w:rsidR="00723D01" w:rsidRPr="00E24C51" w:rsidRDefault="00723D01" w:rsidP="00723D01">
            <w:pPr>
              <w:pStyle w:val="Default"/>
              <w:jc w:val="left"/>
              <w:rPr>
                <w:rFonts w:ascii="Arial" w:hAnsi="Arial" w:cs="Arial"/>
                <w:color w:val="2E74B5" w:themeColor="accent1" w:themeShade="BF"/>
              </w:rPr>
            </w:pPr>
          </w:p>
        </w:tc>
        <w:tc>
          <w:tcPr>
            <w:tcW w:w="1733" w:type="dxa"/>
          </w:tcPr>
          <w:p w14:paraId="75F9FD2B" w14:textId="046D8F80"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Exam #2</w:t>
            </w:r>
          </w:p>
        </w:tc>
      </w:tr>
      <w:tr w:rsidR="00723D01" w:rsidRPr="00E24C51" w14:paraId="6511253E" w14:textId="77777777" w:rsidTr="00B65C48">
        <w:trPr>
          <w:trHeight w:val="289"/>
        </w:trPr>
        <w:tc>
          <w:tcPr>
            <w:tcW w:w="2513" w:type="dxa"/>
          </w:tcPr>
          <w:p w14:paraId="447E371E" w14:textId="1EF65D93" w:rsidR="00723D01" w:rsidRPr="00E24C51" w:rsidRDefault="00723D01" w:rsidP="00723D01">
            <w:pPr>
              <w:pStyle w:val="Defaul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1738" w:type="dxa"/>
          </w:tcPr>
          <w:p w14:paraId="39155C81" w14:textId="6F1E0A4E" w:rsidR="00723D01" w:rsidRPr="00E24C51" w:rsidRDefault="00723D01" w:rsidP="00723D01">
            <w:pPr>
              <w:pStyle w:val="Default"/>
              <w:rPr>
                <w:rFonts w:ascii="Arial" w:hAnsi="Arial" w:cs="Arial"/>
                <w:color w:val="2E74B5" w:themeColor="accent1" w:themeShade="BF"/>
              </w:rPr>
            </w:pPr>
            <w:r w:rsidRPr="00070228">
              <w:rPr>
                <w:rFonts w:ascii="Arial" w:hAnsi="Arial" w:cs="Arial"/>
                <w:color w:val="2E74B5" w:themeColor="accent1" w:themeShade="BF"/>
                <w:lang w:val="en"/>
              </w:rPr>
              <w:t>Develops skills to provide pediatric care and case management for patients in ambulatory settings, acute and chronically ill community settings, acute care facilities and extended care facilities</w:t>
            </w:r>
          </w:p>
        </w:tc>
        <w:tc>
          <w:tcPr>
            <w:tcW w:w="2578" w:type="dxa"/>
          </w:tcPr>
          <w:p w14:paraId="038A9C34" w14:textId="57B584C9" w:rsidR="00723D01" w:rsidRPr="00E24C51" w:rsidRDefault="00723D01" w:rsidP="00723D01">
            <w:pPr>
              <w:pStyle w:val="Default"/>
              <w:rPr>
                <w:rFonts w:ascii="Arial" w:hAnsi="Arial" w:cs="Arial"/>
                <w:color w:val="2E74B5" w:themeColor="accent1" w:themeShade="BF"/>
              </w:rPr>
            </w:pPr>
            <w:r>
              <w:rPr>
                <w:rFonts w:ascii="Arial" w:hAnsi="Arial" w:cs="Arial"/>
                <w:color w:val="2E74B5" w:themeColor="accent1" w:themeShade="BF"/>
              </w:rPr>
              <w:t>VIII:</w:t>
            </w:r>
            <w:r>
              <w:t xml:space="preserve"> </w:t>
            </w:r>
            <w:r w:rsidRPr="00070228">
              <w:rPr>
                <w:rFonts w:ascii="Arial" w:hAnsi="Arial" w:cs="Arial"/>
                <w:color w:val="2E74B5" w:themeColor="accent1" w:themeShade="BF"/>
              </w:rPr>
              <w:t xml:space="preserve">Recognizes that the </w:t>
            </w:r>
            <w:r w:rsidRPr="009937BA">
              <w:rPr>
                <w:rFonts w:ascii="Arial" w:hAnsi="Arial" w:cs="Arial"/>
                <w:noProof/>
                <w:color w:val="2E74B5" w:themeColor="accent1" w:themeShade="BF"/>
              </w:rPr>
              <w:t>masters-prepared</w:t>
            </w:r>
            <w:r w:rsidRPr="00070228">
              <w:rPr>
                <w:rFonts w:ascii="Arial" w:hAnsi="Arial" w:cs="Arial"/>
                <w:color w:val="2E74B5" w:themeColor="accent1" w:themeShade="BF"/>
              </w:rPr>
              <w:t xml:space="preserve">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tc>
        <w:tc>
          <w:tcPr>
            <w:tcW w:w="2053" w:type="dxa"/>
          </w:tcPr>
          <w:p w14:paraId="77973A79" w14:textId="7F28AA30" w:rsidR="00723D01" w:rsidRPr="00E24C51" w:rsidRDefault="00723D01" w:rsidP="00723D01">
            <w:pPr>
              <w:pStyle w:val="Default"/>
              <w:jc w:val="left"/>
              <w:rPr>
                <w:rFonts w:ascii="Arial" w:hAnsi="Arial" w:cs="Arial"/>
                <w:color w:val="2E74B5" w:themeColor="accent1" w:themeShade="BF"/>
              </w:rPr>
            </w:pPr>
            <w:r w:rsidRPr="00070228">
              <w:rPr>
                <w:rFonts w:ascii="Arial" w:hAnsi="Arial" w:cs="Arial"/>
                <w:color w:val="2E74B5" w:themeColor="accent1" w:themeShade="BF"/>
                <w:lang w:val="en"/>
              </w:rPr>
              <w:t>Develops skills to provide pediatric care and case management for patients in ambulatory settings, acute and chronically ill community settings, acute care facilities and extended care facilities</w:t>
            </w:r>
          </w:p>
        </w:tc>
        <w:tc>
          <w:tcPr>
            <w:tcW w:w="1733" w:type="dxa"/>
          </w:tcPr>
          <w:p w14:paraId="7FAB2E03" w14:textId="67848E14" w:rsidR="00723D01" w:rsidRPr="00E24C51" w:rsidRDefault="00723D01" w:rsidP="00723D01">
            <w:pPr>
              <w:pStyle w:val="Default"/>
              <w:jc w:val="left"/>
              <w:rPr>
                <w:rFonts w:ascii="Arial" w:hAnsi="Arial" w:cs="Arial"/>
                <w:color w:val="2E74B5" w:themeColor="accent1" w:themeShade="BF"/>
              </w:rPr>
            </w:pPr>
            <w:r>
              <w:rPr>
                <w:rFonts w:ascii="Arial" w:hAnsi="Arial" w:cs="Arial"/>
                <w:color w:val="2E74B5" w:themeColor="accent1" w:themeShade="BF"/>
              </w:rPr>
              <w:t>Post Test</w:t>
            </w:r>
          </w:p>
        </w:tc>
      </w:tr>
    </w:tbl>
    <w:p w14:paraId="28890C0B" w14:textId="77777777" w:rsidR="002E22C7" w:rsidRPr="00E24C51" w:rsidRDefault="002E22C7" w:rsidP="000F6845">
      <w:pPr>
        <w:pStyle w:val="Default"/>
        <w:rPr>
          <w:rFonts w:ascii="Arial" w:hAnsi="Arial" w:cs="Arial"/>
          <w:color w:val="2E74B5" w:themeColor="accent1" w:themeShade="BF"/>
        </w:rPr>
      </w:pPr>
    </w:p>
    <w:p w14:paraId="2C9FC3A3" w14:textId="1FAC2500" w:rsidR="009B09D9" w:rsidRPr="008946BA" w:rsidRDefault="000F6845" w:rsidP="008946BA">
      <w:pPr>
        <w:pStyle w:val="Heading1"/>
      </w:pPr>
      <w:r w:rsidRPr="008946BA">
        <w:lastRenderedPageBreak/>
        <w:t>C</w:t>
      </w:r>
      <w:r w:rsidR="00556C4A" w:rsidRPr="008946BA">
        <w:t>ourse</w:t>
      </w:r>
      <w:r w:rsidR="00556C4A" w:rsidRPr="00E24C51">
        <w:rPr>
          <w:rFonts w:eastAsia="Times New Roman"/>
          <w:lang w:eastAsia="ar-SA"/>
        </w:rPr>
        <w:t xml:space="preserve"> Schedule and Due Dates </w:t>
      </w:r>
      <w:r w:rsidR="00556C4A" w:rsidRPr="00E24C51">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315"/>
        <w:gridCol w:w="5611"/>
      </w:tblGrid>
      <w:tr w:rsidR="009B09D9" w:rsidRPr="00E24C51" w14:paraId="2924854A" w14:textId="77777777" w:rsidTr="008946BA">
        <w:trPr>
          <w:tblHeader/>
        </w:trPr>
        <w:tc>
          <w:tcPr>
            <w:tcW w:w="4315" w:type="dxa"/>
            <w:shd w:val="clear" w:color="auto" w:fill="0070C0"/>
            <w:vAlign w:val="center"/>
          </w:tcPr>
          <w:p w14:paraId="0820FC31"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Course or Module Activity</w:t>
            </w:r>
          </w:p>
        </w:tc>
        <w:tc>
          <w:tcPr>
            <w:tcW w:w="5611" w:type="dxa"/>
            <w:shd w:val="clear" w:color="auto" w:fill="2E74B5" w:themeFill="accent1" w:themeFillShade="BF"/>
            <w:vAlign w:val="center"/>
          </w:tcPr>
          <w:p w14:paraId="74778B36"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Due Date</w:t>
            </w:r>
          </w:p>
        </w:tc>
      </w:tr>
      <w:tr w:rsidR="004062F9" w:rsidRPr="00E24C51" w14:paraId="4B535825" w14:textId="77777777" w:rsidTr="008946BA">
        <w:tc>
          <w:tcPr>
            <w:tcW w:w="4315" w:type="dxa"/>
            <w:shd w:val="clear" w:color="auto" w:fill="ED7D31" w:themeFill="accent2"/>
            <w:vAlign w:val="center"/>
          </w:tcPr>
          <w:p w14:paraId="791A264C" w14:textId="2F8A7971"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One</w:t>
            </w:r>
            <w:r w:rsidR="00556C4A" w:rsidRPr="00E24C51">
              <w:rPr>
                <w:rFonts w:ascii="Arial" w:hAnsi="Arial" w:cs="Arial"/>
                <w:b/>
                <w:color w:val="FFFFFF" w:themeColor="background1"/>
              </w:rPr>
              <w:t xml:space="preserve"> (All Courses)</w:t>
            </w:r>
          </w:p>
        </w:tc>
        <w:tc>
          <w:tcPr>
            <w:tcW w:w="5611" w:type="dxa"/>
            <w:shd w:val="clear" w:color="auto" w:fill="ED7D31" w:themeFill="accent2"/>
            <w:vAlign w:val="center"/>
          </w:tcPr>
          <w:p w14:paraId="7B3C1735"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53BF6B68" w14:textId="77777777" w:rsidTr="008946BA">
        <w:tc>
          <w:tcPr>
            <w:tcW w:w="4315" w:type="dxa"/>
            <w:vAlign w:val="center"/>
          </w:tcPr>
          <w:p w14:paraId="57696213" w14:textId="161F3308"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Attestation Statement</w:t>
            </w:r>
            <w:r w:rsidR="00D81B4A">
              <w:rPr>
                <w:rFonts w:ascii="Arial" w:hAnsi="Arial" w:cs="Arial"/>
                <w:color w:val="auto"/>
              </w:rPr>
              <w:t xml:space="preserve"> (Must be completed and submitted to access course content)</w:t>
            </w:r>
          </w:p>
        </w:tc>
        <w:tc>
          <w:tcPr>
            <w:tcW w:w="5611" w:type="dxa"/>
            <w:vAlign w:val="center"/>
          </w:tcPr>
          <w:p w14:paraId="00E45C8E" w14:textId="77777777" w:rsidR="004062F9" w:rsidRPr="00E24C51" w:rsidRDefault="00556C4A" w:rsidP="008946BA">
            <w:pPr>
              <w:pStyle w:val="Default"/>
              <w:tabs>
                <w:tab w:val="left" w:pos="3580"/>
              </w:tabs>
              <w:jc w:val="left"/>
              <w:rPr>
                <w:rFonts w:ascii="Arial" w:hAnsi="Arial" w:cs="Arial"/>
                <w:color w:val="auto"/>
              </w:rPr>
            </w:pPr>
            <w:r w:rsidRPr="00E24C51">
              <w:rPr>
                <w:rFonts w:ascii="Arial" w:hAnsi="Arial" w:cs="Arial"/>
                <w:color w:val="auto"/>
              </w:rPr>
              <w:t>Wednesday 23:59</w:t>
            </w:r>
          </w:p>
        </w:tc>
      </w:tr>
      <w:tr w:rsidR="00D81B4A" w:rsidRPr="00E24C51" w14:paraId="0BE83BC9" w14:textId="77777777" w:rsidTr="008946BA">
        <w:tc>
          <w:tcPr>
            <w:tcW w:w="4315" w:type="dxa"/>
            <w:vAlign w:val="center"/>
          </w:tcPr>
          <w:p w14:paraId="3E1B7048" w14:textId="367B317D" w:rsidR="00D81B4A" w:rsidRPr="00E24C51" w:rsidRDefault="00D81B4A" w:rsidP="00D81B4A">
            <w:pPr>
              <w:pStyle w:val="Default"/>
              <w:tabs>
                <w:tab w:val="left" w:pos="3580"/>
              </w:tabs>
              <w:jc w:val="left"/>
              <w:rPr>
                <w:rFonts w:ascii="Arial" w:hAnsi="Arial" w:cs="Arial"/>
                <w:color w:val="auto"/>
              </w:rPr>
            </w:pPr>
            <w:r>
              <w:rPr>
                <w:rFonts w:ascii="Arial" w:hAnsi="Arial" w:cs="Arial"/>
                <w:color w:val="auto"/>
              </w:rPr>
              <w:t>Pretest (Must be completed to access course content)</w:t>
            </w:r>
          </w:p>
        </w:tc>
        <w:tc>
          <w:tcPr>
            <w:tcW w:w="5611" w:type="dxa"/>
            <w:vAlign w:val="center"/>
          </w:tcPr>
          <w:p w14:paraId="3DAF5F4F" w14:textId="2517E64D" w:rsidR="00D81B4A" w:rsidRPr="00E24C51" w:rsidRDefault="00D81B4A" w:rsidP="00D81B4A">
            <w:pPr>
              <w:pStyle w:val="Default"/>
              <w:tabs>
                <w:tab w:val="left" w:pos="3580"/>
              </w:tabs>
              <w:jc w:val="left"/>
              <w:rPr>
                <w:rFonts w:ascii="Arial" w:hAnsi="Arial" w:cs="Arial"/>
                <w:color w:val="auto"/>
              </w:rPr>
            </w:pPr>
            <w:r>
              <w:rPr>
                <w:rFonts w:ascii="Arial" w:hAnsi="Arial" w:cs="Arial"/>
                <w:color w:val="auto"/>
              </w:rPr>
              <w:t>Wednesday 23:59</w:t>
            </w:r>
          </w:p>
        </w:tc>
      </w:tr>
      <w:tr w:rsidR="004062F9" w:rsidRPr="00E24C51" w14:paraId="74A0B6E2" w14:textId="77777777" w:rsidTr="008946BA">
        <w:tc>
          <w:tcPr>
            <w:tcW w:w="4315" w:type="dxa"/>
            <w:vAlign w:val="center"/>
          </w:tcPr>
          <w:p w14:paraId="2F6E3E6C" w14:textId="7085A6C1" w:rsidR="00D81B4A" w:rsidRDefault="004062F9" w:rsidP="008946BA">
            <w:pPr>
              <w:pStyle w:val="Default"/>
              <w:tabs>
                <w:tab w:val="left" w:pos="3580"/>
              </w:tabs>
              <w:jc w:val="left"/>
              <w:rPr>
                <w:rFonts w:ascii="Arial" w:hAnsi="Arial" w:cs="Arial"/>
                <w:color w:val="auto"/>
              </w:rPr>
            </w:pPr>
            <w:r w:rsidRPr="00E24C51">
              <w:rPr>
                <w:rFonts w:ascii="Arial" w:hAnsi="Arial" w:cs="Arial"/>
                <w:color w:val="auto"/>
              </w:rPr>
              <w:t>Discussions</w:t>
            </w:r>
            <w:r w:rsidR="00D81B4A">
              <w:rPr>
                <w:rFonts w:ascii="Arial" w:hAnsi="Arial" w:cs="Arial"/>
                <w:color w:val="auto"/>
              </w:rPr>
              <w:t>:</w:t>
            </w:r>
            <w:r w:rsidR="002E5CFD" w:rsidRPr="00E24C51">
              <w:rPr>
                <w:rFonts w:ascii="Arial" w:hAnsi="Arial" w:cs="Arial"/>
                <w:color w:val="auto"/>
              </w:rPr>
              <w:t xml:space="preserve"> </w:t>
            </w:r>
          </w:p>
          <w:p w14:paraId="6B3333C2" w14:textId="62C7BE29" w:rsidR="00D81B4A" w:rsidRDefault="002E5CFD" w:rsidP="008946BA">
            <w:pPr>
              <w:pStyle w:val="Default"/>
              <w:tabs>
                <w:tab w:val="left" w:pos="3580"/>
              </w:tabs>
              <w:jc w:val="left"/>
              <w:rPr>
                <w:rFonts w:ascii="Arial" w:hAnsi="Arial" w:cs="Arial"/>
                <w:color w:val="auto"/>
              </w:rPr>
            </w:pPr>
            <w:r w:rsidRPr="00E24C51">
              <w:rPr>
                <w:rFonts w:ascii="Arial" w:hAnsi="Arial" w:cs="Arial"/>
                <w:color w:val="auto"/>
              </w:rPr>
              <w:t>Introduction</w:t>
            </w:r>
            <w:r w:rsidR="009615BB">
              <w:rPr>
                <w:rFonts w:ascii="Arial" w:hAnsi="Arial" w:cs="Arial"/>
                <w:color w:val="auto"/>
              </w:rPr>
              <w:t xml:space="preserve"> (Not a graded Assignment)</w:t>
            </w:r>
          </w:p>
          <w:p w14:paraId="71885AFB" w14:textId="6515C908" w:rsidR="00D81B4A" w:rsidRPr="00E24C51" w:rsidRDefault="00D81B4A" w:rsidP="008946BA">
            <w:pPr>
              <w:pStyle w:val="Default"/>
              <w:tabs>
                <w:tab w:val="left" w:pos="3580"/>
              </w:tabs>
              <w:jc w:val="left"/>
              <w:rPr>
                <w:rFonts w:ascii="Arial" w:hAnsi="Arial" w:cs="Arial"/>
                <w:color w:val="auto"/>
              </w:rPr>
            </w:pPr>
            <w:r>
              <w:rPr>
                <w:rFonts w:ascii="Arial" w:hAnsi="Arial" w:cs="Arial"/>
                <w:color w:val="auto"/>
              </w:rPr>
              <w:t>Genealogy Discussion (15%, Module 1:</w:t>
            </w:r>
            <w:r w:rsidR="009615BB">
              <w:rPr>
                <w:rFonts w:ascii="Arial" w:hAnsi="Arial" w:cs="Arial"/>
                <w:color w:val="auto"/>
              </w:rPr>
              <w:t xml:space="preserve"> </w:t>
            </w:r>
            <w:r>
              <w:rPr>
                <w:rFonts w:ascii="Arial" w:hAnsi="Arial" w:cs="Arial"/>
                <w:color w:val="auto"/>
              </w:rPr>
              <w:t>Lesson 2)</w:t>
            </w:r>
          </w:p>
        </w:tc>
        <w:tc>
          <w:tcPr>
            <w:tcW w:w="5611" w:type="dxa"/>
            <w:vAlign w:val="center"/>
          </w:tcPr>
          <w:p w14:paraId="3818239B" w14:textId="77777777" w:rsidR="009615BB" w:rsidRDefault="009615BB" w:rsidP="008946BA">
            <w:pPr>
              <w:pStyle w:val="Default"/>
              <w:tabs>
                <w:tab w:val="left" w:pos="3580"/>
              </w:tabs>
              <w:jc w:val="left"/>
              <w:rPr>
                <w:rFonts w:ascii="Arial" w:hAnsi="Arial" w:cs="Arial"/>
                <w:color w:val="auto"/>
              </w:rPr>
            </w:pPr>
          </w:p>
          <w:p w14:paraId="07CE9290" w14:textId="71893737" w:rsidR="004062F9" w:rsidRDefault="00D81B4A" w:rsidP="008946BA">
            <w:pPr>
              <w:pStyle w:val="Default"/>
              <w:tabs>
                <w:tab w:val="left" w:pos="3580"/>
              </w:tabs>
              <w:jc w:val="left"/>
              <w:rPr>
                <w:rFonts w:ascii="Arial" w:hAnsi="Arial" w:cs="Arial"/>
                <w:color w:val="auto"/>
              </w:rPr>
            </w:pPr>
            <w:r>
              <w:rPr>
                <w:rFonts w:ascii="Arial" w:hAnsi="Arial" w:cs="Arial"/>
                <w:color w:val="auto"/>
              </w:rPr>
              <w:t>Wednesday 23:59</w:t>
            </w:r>
          </w:p>
          <w:p w14:paraId="6A5409D1" w14:textId="77777777" w:rsidR="009615BB" w:rsidRDefault="009615BB" w:rsidP="008946BA">
            <w:pPr>
              <w:pStyle w:val="Default"/>
              <w:tabs>
                <w:tab w:val="left" w:pos="3580"/>
              </w:tabs>
              <w:jc w:val="left"/>
              <w:rPr>
                <w:rFonts w:ascii="Arial" w:hAnsi="Arial" w:cs="Arial"/>
                <w:color w:val="auto"/>
              </w:rPr>
            </w:pPr>
          </w:p>
          <w:p w14:paraId="17175190" w14:textId="5692E1CA" w:rsidR="009615BB" w:rsidRPr="00E24C51" w:rsidRDefault="008E16E7" w:rsidP="008946BA">
            <w:pPr>
              <w:pStyle w:val="Default"/>
              <w:tabs>
                <w:tab w:val="left" w:pos="3580"/>
              </w:tabs>
              <w:jc w:val="left"/>
              <w:rPr>
                <w:rFonts w:ascii="Arial" w:hAnsi="Arial" w:cs="Arial"/>
                <w:color w:val="auto"/>
              </w:rPr>
            </w:pPr>
            <w:r w:rsidRPr="008E16E7">
              <w:rPr>
                <w:rFonts w:ascii="Arial" w:hAnsi="Arial" w:cs="Arial"/>
                <w:b/>
                <w:color w:val="auto"/>
              </w:rPr>
              <w:t>Friday</w:t>
            </w:r>
            <w:r>
              <w:rPr>
                <w:rFonts w:ascii="Arial" w:hAnsi="Arial" w:cs="Arial"/>
                <w:color w:val="auto"/>
              </w:rPr>
              <w:t xml:space="preserve"> </w:t>
            </w:r>
            <w:r w:rsidR="009615BB">
              <w:rPr>
                <w:rFonts w:ascii="Arial" w:hAnsi="Arial" w:cs="Arial"/>
                <w:color w:val="auto"/>
              </w:rPr>
              <w:t>23:59 with Peer Review due Saturday 23:59</w:t>
            </w:r>
          </w:p>
        </w:tc>
      </w:tr>
      <w:tr w:rsidR="004062F9" w:rsidRPr="00E24C51" w14:paraId="016B18F8" w14:textId="77777777" w:rsidTr="008946BA">
        <w:tc>
          <w:tcPr>
            <w:tcW w:w="4315" w:type="dxa"/>
            <w:shd w:val="clear" w:color="auto" w:fill="ED7D31" w:themeFill="accent2"/>
            <w:vAlign w:val="center"/>
          </w:tcPr>
          <w:p w14:paraId="5494F76F"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611" w:type="dxa"/>
            <w:shd w:val="clear" w:color="auto" w:fill="ED7D31" w:themeFill="accent2"/>
            <w:vAlign w:val="center"/>
          </w:tcPr>
          <w:p w14:paraId="71E53690"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76E6250" w14:textId="77777777" w:rsidTr="008946BA">
        <w:tc>
          <w:tcPr>
            <w:tcW w:w="4315" w:type="dxa"/>
            <w:vAlign w:val="center"/>
          </w:tcPr>
          <w:p w14:paraId="4CAE96FB" w14:textId="77777777" w:rsidR="004062F9" w:rsidRDefault="009615BB" w:rsidP="008946BA">
            <w:pPr>
              <w:pStyle w:val="Default"/>
              <w:tabs>
                <w:tab w:val="left" w:pos="3580"/>
              </w:tabs>
              <w:jc w:val="left"/>
              <w:rPr>
                <w:rFonts w:ascii="Arial" w:hAnsi="Arial" w:cs="Arial"/>
                <w:color w:val="auto"/>
              </w:rPr>
            </w:pPr>
            <w:r>
              <w:rPr>
                <w:rFonts w:ascii="Arial" w:hAnsi="Arial" w:cs="Arial"/>
                <w:color w:val="auto"/>
              </w:rPr>
              <w:t>Discussion:</w:t>
            </w:r>
          </w:p>
          <w:p w14:paraId="04A98FE1" w14:textId="284F5382" w:rsidR="009615BB" w:rsidRPr="00E24C51" w:rsidRDefault="009615BB" w:rsidP="008946BA">
            <w:pPr>
              <w:pStyle w:val="Default"/>
              <w:tabs>
                <w:tab w:val="left" w:pos="3580"/>
              </w:tabs>
              <w:jc w:val="left"/>
              <w:rPr>
                <w:rFonts w:ascii="Arial" w:hAnsi="Arial" w:cs="Arial"/>
                <w:color w:val="auto"/>
              </w:rPr>
            </w:pPr>
            <w:r>
              <w:rPr>
                <w:rFonts w:ascii="Arial" w:hAnsi="Arial" w:cs="Arial"/>
                <w:color w:val="auto"/>
              </w:rPr>
              <w:t>Socio/Cultural Discussion (15%, Module 2: Lesson 1)</w:t>
            </w:r>
          </w:p>
        </w:tc>
        <w:tc>
          <w:tcPr>
            <w:tcW w:w="5611" w:type="dxa"/>
            <w:vAlign w:val="center"/>
          </w:tcPr>
          <w:p w14:paraId="78015D8A" w14:textId="4D869EF5" w:rsidR="004062F9" w:rsidRPr="00E24C51" w:rsidRDefault="00947CFA" w:rsidP="008946BA">
            <w:pPr>
              <w:pStyle w:val="Default"/>
              <w:tabs>
                <w:tab w:val="left" w:pos="3580"/>
              </w:tabs>
              <w:jc w:val="left"/>
              <w:rPr>
                <w:rFonts w:ascii="Arial" w:hAnsi="Arial" w:cs="Arial"/>
                <w:color w:val="auto"/>
              </w:rPr>
            </w:pPr>
            <w:r w:rsidRPr="00947CFA">
              <w:rPr>
                <w:rFonts w:ascii="Arial" w:hAnsi="Arial" w:cs="Arial"/>
                <w:b/>
                <w:color w:val="auto"/>
              </w:rPr>
              <w:t>Friday</w:t>
            </w:r>
            <w:r w:rsidR="009615BB">
              <w:rPr>
                <w:rFonts w:ascii="Arial" w:hAnsi="Arial" w:cs="Arial"/>
                <w:color w:val="auto"/>
              </w:rPr>
              <w:t xml:space="preserve"> 23:59 with Peer Review due Saturday 23:59</w:t>
            </w:r>
          </w:p>
        </w:tc>
      </w:tr>
      <w:tr w:rsidR="009615BB" w:rsidRPr="00E24C51" w14:paraId="78F5569D" w14:textId="77777777" w:rsidTr="008946BA">
        <w:tc>
          <w:tcPr>
            <w:tcW w:w="4315" w:type="dxa"/>
            <w:vAlign w:val="center"/>
          </w:tcPr>
          <w:p w14:paraId="011CD79F" w14:textId="226E7F59" w:rsidR="009615BB" w:rsidRDefault="009615BB" w:rsidP="009615BB">
            <w:pPr>
              <w:pStyle w:val="Default"/>
              <w:tabs>
                <w:tab w:val="left" w:pos="3580"/>
              </w:tabs>
              <w:jc w:val="left"/>
              <w:rPr>
                <w:rFonts w:ascii="Arial" w:hAnsi="Arial" w:cs="Arial"/>
                <w:color w:val="auto"/>
              </w:rPr>
            </w:pPr>
            <w:r>
              <w:rPr>
                <w:rFonts w:ascii="Arial" w:hAnsi="Arial" w:cs="Arial"/>
                <w:color w:val="auto"/>
              </w:rPr>
              <w:t>Exam #1 (15%,</w:t>
            </w:r>
            <w:r w:rsidR="004F49D4">
              <w:rPr>
                <w:rFonts w:ascii="Arial" w:hAnsi="Arial" w:cs="Arial"/>
                <w:color w:val="auto"/>
              </w:rPr>
              <w:t xml:space="preserve"> Test is found in</w:t>
            </w:r>
            <w:r>
              <w:rPr>
                <w:rFonts w:ascii="Arial" w:hAnsi="Arial" w:cs="Arial"/>
                <w:color w:val="auto"/>
              </w:rPr>
              <w:t xml:space="preserve"> Module 2: Lesson </w:t>
            </w:r>
            <w:r w:rsidR="0047279D">
              <w:rPr>
                <w:rFonts w:ascii="Arial" w:hAnsi="Arial" w:cs="Arial"/>
                <w:color w:val="auto"/>
              </w:rPr>
              <w:t>6</w:t>
            </w:r>
            <w:r>
              <w:rPr>
                <w:rFonts w:ascii="Arial" w:hAnsi="Arial" w:cs="Arial"/>
                <w:color w:val="auto"/>
              </w:rPr>
              <w:t>)</w:t>
            </w:r>
          </w:p>
        </w:tc>
        <w:tc>
          <w:tcPr>
            <w:tcW w:w="5611" w:type="dxa"/>
            <w:vAlign w:val="center"/>
          </w:tcPr>
          <w:p w14:paraId="4A88B0D9" w14:textId="56E9C4A0" w:rsidR="009615BB" w:rsidRDefault="009615BB" w:rsidP="009615BB">
            <w:pPr>
              <w:pStyle w:val="Default"/>
              <w:tabs>
                <w:tab w:val="left" w:pos="3580"/>
              </w:tabs>
              <w:jc w:val="left"/>
              <w:rPr>
                <w:rFonts w:ascii="Arial" w:hAnsi="Arial" w:cs="Arial"/>
                <w:color w:val="auto"/>
              </w:rPr>
            </w:pPr>
            <w:r w:rsidRPr="00E24C51">
              <w:rPr>
                <w:rFonts w:ascii="Arial" w:hAnsi="Arial" w:cs="Arial"/>
                <w:color w:val="auto"/>
              </w:rPr>
              <w:t>Wednesday 08:00 – Friday 23:59</w:t>
            </w:r>
          </w:p>
        </w:tc>
      </w:tr>
      <w:tr w:rsidR="004062F9" w:rsidRPr="00E24C51" w14:paraId="57DC855F" w14:textId="77777777" w:rsidTr="008946BA">
        <w:tc>
          <w:tcPr>
            <w:tcW w:w="4315" w:type="dxa"/>
            <w:shd w:val="clear" w:color="auto" w:fill="ED7D31" w:themeFill="accent2"/>
            <w:vAlign w:val="center"/>
          </w:tcPr>
          <w:p w14:paraId="10BE764D"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611" w:type="dxa"/>
            <w:shd w:val="clear" w:color="auto" w:fill="ED7D31" w:themeFill="accent2"/>
            <w:vAlign w:val="center"/>
          </w:tcPr>
          <w:p w14:paraId="75CD1646"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79F5A03" w14:textId="77777777" w:rsidTr="008946BA">
        <w:tc>
          <w:tcPr>
            <w:tcW w:w="4315" w:type="dxa"/>
            <w:vAlign w:val="center"/>
          </w:tcPr>
          <w:p w14:paraId="41F576C9" w14:textId="709A76AD" w:rsidR="004062F9" w:rsidRPr="00E24C51" w:rsidRDefault="009615BB" w:rsidP="008946BA">
            <w:pPr>
              <w:pStyle w:val="Default"/>
              <w:tabs>
                <w:tab w:val="left" w:pos="3580"/>
              </w:tabs>
              <w:jc w:val="left"/>
              <w:rPr>
                <w:rFonts w:ascii="Arial" w:hAnsi="Arial" w:cs="Arial"/>
                <w:color w:val="auto"/>
              </w:rPr>
            </w:pPr>
            <w:r w:rsidRPr="00E24C51">
              <w:rPr>
                <w:rFonts w:ascii="Arial" w:hAnsi="Arial" w:cs="Arial"/>
                <w:color w:val="auto"/>
              </w:rPr>
              <w:t xml:space="preserve">Assignment: </w:t>
            </w:r>
            <w:r>
              <w:rPr>
                <w:rFonts w:ascii="Arial" w:hAnsi="Arial" w:cs="Arial"/>
                <w:color w:val="auto"/>
              </w:rPr>
              <w:t>Mixed Up Soap Note (20%, Module 3: Lesson 4</w:t>
            </w:r>
            <w:r w:rsidR="00810211">
              <w:rPr>
                <w:rFonts w:ascii="Arial" w:hAnsi="Arial" w:cs="Arial"/>
                <w:color w:val="auto"/>
              </w:rPr>
              <w:t>)</w:t>
            </w:r>
          </w:p>
        </w:tc>
        <w:tc>
          <w:tcPr>
            <w:tcW w:w="5611" w:type="dxa"/>
            <w:vAlign w:val="center"/>
          </w:tcPr>
          <w:p w14:paraId="00DADEBB" w14:textId="6FA7DEC1" w:rsidR="004062F9" w:rsidRPr="00E24C51" w:rsidRDefault="009615BB" w:rsidP="008946BA">
            <w:pPr>
              <w:pStyle w:val="Default"/>
              <w:tabs>
                <w:tab w:val="left" w:pos="3580"/>
              </w:tabs>
              <w:jc w:val="left"/>
              <w:rPr>
                <w:rFonts w:ascii="Arial" w:hAnsi="Arial" w:cs="Arial"/>
                <w:color w:val="auto"/>
              </w:rPr>
            </w:pPr>
            <w:r>
              <w:rPr>
                <w:rFonts w:ascii="Arial" w:hAnsi="Arial" w:cs="Arial"/>
                <w:color w:val="auto"/>
              </w:rPr>
              <w:t>Saturday 23:59</w:t>
            </w:r>
          </w:p>
        </w:tc>
      </w:tr>
      <w:tr w:rsidR="004062F9" w:rsidRPr="00E24C51" w14:paraId="02A05E45" w14:textId="77777777" w:rsidTr="008946BA">
        <w:tc>
          <w:tcPr>
            <w:tcW w:w="4315" w:type="dxa"/>
            <w:shd w:val="clear" w:color="auto" w:fill="ED7D31" w:themeFill="accent2"/>
            <w:vAlign w:val="center"/>
          </w:tcPr>
          <w:p w14:paraId="674D1A20"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Four</w:t>
            </w:r>
          </w:p>
        </w:tc>
        <w:tc>
          <w:tcPr>
            <w:tcW w:w="5611" w:type="dxa"/>
            <w:shd w:val="clear" w:color="auto" w:fill="ED7D31" w:themeFill="accent2"/>
            <w:vAlign w:val="center"/>
          </w:tcPr>
          <w:p w14:paraId="13F03EA8"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5DC06CD6" w14:textId="77777777" w:rsidTr="008946BA">
        <w:tc>
          <w:tcPr>
            <w:tcW w:w="4315" w:type="dxa"/>
            <w:vAlign w:val="center"/>
          </w:tcPr>
          <w:p w14:paraId="5D4D291F" w14:textId="54FE0291" w:rsidR="004062F9" w:rsidRPr="00E24C51" w:rsidRDefault="009615BB" w:rsidP="008946BA">
            <w:pPr>
              <w:pStyle w:val="Default"/>
              <w:tabs>
                <w:tab w:val="left" w:pos="3580"/>
              </w:tabs>
              <w:jc w:val="left"/>
              <w:rPr>
                <w:rFonts w:ascii="Arial" w:hAnsi="Arial" w:cs="Arial"/>
                <w:color w:val="auto"/>
              </w:rPr>
            </w:pPr>
            <w:r w:rsidRPr="00E24C51">
              <w:rPr>
                <w:rFonts w:ascii="Arial" w:hAnsi="Arial" w:cs="Arial"/>
                <w:color w:val="auto"/>
              </w:rPr>
              <w:t xml:space="preserve">Assignment: </w:t>
            </w:r>
            <w:r>
              <w:rPr>
                <w:rFonts w:ascii="Arial" w:hAnsi="Arial" w:cs="Arial"/>
                <w:color w:val="auto"/>
              </w:rPr>
              <w:t>Problem Focused HEENT Scenario (20%, Module 4: Lesson 1</w:t>
            </w:r>
            <w:r w:rsidR="00810211">
              <w:rPr>
                <w:rFonts w:ascii="Arial" w:hAnsi="Arial" w:cs="Arial"/>
                <w:color w:val="auto"/>
              </w:rPr>
              <w:t>)</w:t>
            </w:r>
          </w:p>
        </w:tc>
        <w:tc>
          <w:tcPr>
            <w:tcW w:w="5611" w:type="dxa"/>
            <w:vAlign w:val="center"/>
          </w:tcPr>
          <w:p w14:paraId="742F82F8" w14:textId="77777777"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Saturday 23:59</w:t>
            </w:r>
          </w:p>
        </w:tc>
      </w:tr>
      <w:tr w:rsidR="004062F9" w:rsidRPr="00E24C51" w14:paraId="1A30B218" w14:textId="77777777" w:rsidTr="008946BA">
        <w:tc>
          <w:tcPr>
            <w:tcW w:w="4315" w:type="dxa"/>
            <w:shd w:val="clear" w:color="auto" w:fill="ED7D31" w:themeFill="accent2"/>
            <w:vAlign w:val="center"/>
          </w:tcPr>
          <w:p w14:paraId="3A1C3A9D"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Five</w:t>
            </w:r>
          </w:p>
        </w:tc>
        <w:tc>
          <w:tcPr>
            <w:tcW w:w="5611" w:type="dxa"/>
            <w:shd w:val="clear" w:color="auto" w:fill="ED7D31" w:themeFill="accent2"/>
            <w:vAlign w:val="center"/>
          </w:tcPr>
          <w:p w14:paraId="68016FF3"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683A682E" w14:textId="77777777" w:rsidTr="008946BA">
        <w:tc>
          <w:tcPr>
            <w:tcW w:w="4315" w:type="dxa"/>
            <w:vAlign w:val="center"/>
          </w:tcPr>
          <w:p w14:paraId="592CFD03" w14:textId="4CAAB208"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Exam</w:t>
            </w:r>
            <w:r w:rsidR="00810211">
              <w:rPr>
                <w:rFonts w:ascii="Arial" w:hAnsi="Arial" w:cs="Arial"/>
                <w:color w:val="auto"/>
              </w:rPr>
              <w:t xml:space="preserve"> #2 (15%, </w:t>
            </w:r>
            <w:r w:rsidR="004F49D4">
              <w:rPr>
                <w:rFonts w:ascii="Arial" w:hAnsi="Arial" w:cs="Arial"/>
                <w:color w:val="auto"/>
              </w:rPr>
              <w:t>Test is found in</w:t>
            </w:r>
            <w:r w:rsidR="003379CF">
              <w:rPr>
                <w:rFonts w:ascii="Arial" w:hAnsi="Arial" w:cs="Arial"/>
                <w:color w:val="auto"/>
              </w:rPr>
              <w:t xml:space="preserve"> </w:t>
            </w:r>
            <w:r w:rsidR="00810211">
              <w:rPr>
                <w:rFonts w:ascii="Arial" w:hAnsi="Arial" w:cs="Arial"/>
                <w:color w:val="auto"/>
              </w:rPr>
              <w:t>Module 5: Lesson 2</w:t>
            </w:r>
            <w:bookmarkStart w:id="0" w:name="_GoBack"/>
            <w:bookmarkEnd w:id="0"/>
            <w:r w:rsidR="00810211">
              <w:rPr>
                <w:rFonts w:ascii="Arial" w:hAnsi="Arial" w:cs="Arial"/>
                <w:color w:val="auto"/>
              </w:rPr>
              <w:t>)</w:t>
            </w:r>
          </w:p>
        </w:tc>
        <w:tc>
          <w:tcPr>
            <w:tcW w:w="5611" w:type="dxa"/>
            <w:vAlign w:val="center"/>
          </w:tcPr>
          <w:p w14:paraId="2DF34212" w14:textId="77777777" w:rsidR="004062F9" w:rsidRPr="00E24C51" w:rsidRDefault="00BF2F14" w:rsidP="008946BA">
            <w:pPr>
              <w:pStyle w:val="Default"/>
              <w:tabs>
                <w:tab w:val="left" w:pos="3580"/>
              </w:tabs>
              <w:jc w:val="left"/>
              <w:rPr>
                <w:rFonts w:ascii="Arial" w:hAnsi="Arial" w:cs="Arial"/>
                <w:color w:val="auto"/>
              </w:rPr>
            </w:pPr>
            <w:r w:rsidRPr="00E24C51">
              <w:rPr>
                <w:rFonts w:ascii="Arial" w:hAnsi="Arial" w:cs="Arial"/>
                <w:color w:val="auto"/>
              </w:rPr>
              <w:t>Wednesday</w:t>
            </w:r>
            <w:r w:rsidR="004062F9" w:rsidRPr="00E24C51">
              <w:rPr>
                <w:rFonts w:ascii="Arial" w:hAnsi="Arial" w:cs="Arial"/>
                <w:color w:val="auto"/>
              </w:rPr>
              <w:t xml:space="preserve"> 08:00 – </w:t>
            </w:r>
            <w:r w:rsidRPr="00E24C51">
              <w:rPr>
                <w:rFonts w:ascii="Arial" w:hAnsi="Arial" w:cs="Arial"/>
                <w:color w:val="auto"/>
              </w:rPr>
              <w:t>Friday</w:t>
            </w:r>
            <w:r w:rsidR="004062F9" w:rsidRPr="00E24C51">
              <w:rPr>
                <w:rFonts w:ascii="Arial" w:hAnsi="Arial" w:cs="Arial"/>
                <w:color w:val="auto"/>
              </w:rPr>
              <w:t xml:space="preserve"> 23:59</w:t>
            </w:r>
          </w:p>
        </w:tc>
      </w:tr>
      <w:tr w:rsidR="00810211" w:rsidRPr="00E24C51" w14:paraId="0F7B00D7" w14:textId="77777777" w:rsidTr="008946BA">
        <w:tc>
          <w:tcPr>
            <w:tcW w:w="4315" w:type="dxa"/>
            <w:vAlign w:val="center"/>
          </w:tcPr>
          <w:p w14:paraId="1EAABA7E" w14:textId="6A242608" w:rsidR="00810211" w:rsidRPr="00E24C51" w:rsidRDefault="00810211" w:rsidP="00810211">
            <w:pPr>
              <w:pStyle w:val="Default"/>
              <w:tabs>
                <w:tab w:val="left" w:pos="3580"/>
              </w:tabs>
              <w:jc w:val="left"/>
              <w:rPr>
                <w:rFonts w:ascii="Arial" w:hAnsi="Arial" w:cs="Arial"/>
                <w:color w:val="auto"/>
              </w:rPr>
            </w:pPr>
            <w:r>
              <w:rPr>
                <w:rFonts w:ascii="Arial" w:hAnsi="Arial" w:cs="Arial"/>
                <w:color w:val="auto"/>
              </w:rPr>
              <w:t>Post Test (no %, Required to complete class requirements, Module 5: Lesson 2)</w:t>
            </w:r>
          </w:p>
        </w:tc>
        <w:tc>
          <w:tcPr>
            <w:tcW w:w="5611" w:type="dxa"/>
            <w:vAlign w:val="center"/>
          </w:tcPr>
          <w:p w14:paraId="16C144D9" w14:textId="1F1DF341" w:rsidR="00810211" w:rsidRPr="00E24C51" w:rsidRDefault="00810211" w:rsidP="00810211">
            <w:pPr>
              <w:pStyle w:val="Default"/>
              <w:tabs>
                <w:tab w:val="left" w:pos="3580"/>
              </w:tabs>
              <w:jc w:val="left"/>
              <w:rPr>
                <w:rFonts w:ascii="Arial" w:hAnsi="Arial" w:cs="Arial"/>
                <w:color w:val="auto"/>
              </w:rPr>
            </w:pPr>
            <w:r>
              <w:rPr>
                <w:rFonts w:ascii="Arial" w:hAnsi="Arial" w:cs="Arial"/>
                <w:color w:val="auto"/>
              </w:rPr>
              <w:t>Friday 23:59</w:t>
            </w:r>
          </w:p>
        </w:tc>
      </w:tr>
    </w:tbl>
    <w:p w14:paraId="2B3AB323" w14:textId="3F7051B9" w:rsidR="00B26C70" w:rsidRDefault="000D44E5" w:rsidP="008946BA">
      <w:pPr>
        <w:pStyle w:val="Heading1"/>
      </w:pPr>
      <w:r w:rsidRPr="00E24C51">
        <w:t xml:space="preserve">Assignments and </w:t>
      </w:r>
      <w:r w:rsidRPr="008946BA">
        <w:t>Assessments</w:t>
      </w:r>
    </w:p>
    <w:p w14:paraId="05F704CF" w14:textId="77777777" w:rsidR="000D44E5" w:rsidRPr="008946BA" w:rsidRDefault="008946BA" w:rsidP="008946BA">
      <w:pPr>
        <w:pStyle w:val="Heading2"/>
      </w:pPr>
      <w:r w:rsidRPr="008946BA">
        <w:t>Blackboard Required</w:t>
      </w:r>
    </w:p>
    <w:p w14:paraId="70802A6D" w14:textId="77777777"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w:t>
      </w:r>
      <w:r w:rsidRPr="009937BA">
        <w:rPr>
          <w:rFonts w:ascii="Arial" w:hAnsi="Arial" w:cs="Arial"/>
          <w:bCs/>
          <w:noProof/>
          <w:color w:val="000000"/>
        </w:rPr>
        <w:t>are submitted</w:t>
      </w:r>
      <w:r w:rsidRPr="00E24C51">
        <w:rPr>
          <w:rFonts w:ascii="Arial" w:hAnsi="Arial" w:cs="Arial"/>
          <w:bCs/>
          <w:color w:val="000000"/>
        </w:rPr>
        <w:t xml:space="preserve">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 xml:space="preserve">hey will be assigned a grade of zero. No exceptions will </w:t>
      </w:r>
      <w:r w:rsidRPr="009937BA">
        <w:rPr>
          <w:rFonts w:ascii="Arial" w:hAnsi="Arial" w:cs="Arial"/>
          <w:bCs/>
          <w:noProof/>
          <w:color w:val="000000"/>
        </w:rPr>
        <w:t>be made</w:t>
      </w:r>
      <w:r w:rsidRPr="00E24C51">
        <w:rPr>
          <w:rFonts w:ascii="Arial" w:hAnsi="Arial" w:cs="Arial"/>
          <w:b/>
          <w:bCs/>
          <w:color w:val="000000"/>
        </w:rPr>
        <w:t xml:space="preserve">. </w:t>
      </w:r>
    </w:p>
    <w:p w14:paraId="7FE87E65" w14:textId="77777777" w:rsidR="000D44E5" w:rsidRPr="00E24C51" w:rsidRDefault="008946BA" w:rsidP="008946BA">
      <w:pPr>
        <w:pStyle w:val="Heading2"/>
      </w:pPr>
      <w:r>
        <w:lastRenderedPageBreak/>
        <w:t>Technical Problems</w:t>
      </w:r>
    </w:p>
    <w:p w14:paraId="1545F0FD" w14:textId="77777777"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difficulties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 xml:space="preserve">be resolved </w:t>
      </w:r>
      <w:r w:rsidR="005C0283" w:rsidRPr="009937BA">
        <w:rPr>
          <w:rFonts w:ascii="Arial" w:hAnsi="Arial" w:cs="Arial"/>
          <w:noProof/>
          <w:color w:val="000000"/>
        </w:rPr>
        <w:t>prior to</w:t>
      </w:r>
      <w:r w:rsidR="005C0283" w:rsidRPr="00E24C51">
        <w:rPr>
          <w:rFonts w:ascii="Arial" w:hAnsi="Arial" w:cs="Arial"/>
          <w:color w:val="000000"/>
        </w:rPr>
        <w:t xml:space="preserve">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w:t>
      </w:r>
      <w:r w:rsidR="00A06239" w:rsidRPr="009937BA">
        <w:rPr>
          <w:rFonts w:ascii="Arial" w:hAnsi="Arial" w:cs="Arial"/>
          <w:noProof/>
          <w:color w:val="000000"/>
        </w:rPr>
        <w:t>and/or</w:t>
      </w:r>
      <w:r w:rsidR="00A06239" w:rsidRPr="00E24C51">
        <w:rPr>
          <w:rFonts w:ascii="Arial" w:hAnsi="Arial" w:cs="Arial"/>
          <w:color w:val="000000"/>
        </w:rPr>
        <w:t xml:space="preserve"> are </w:t>
      </w:r>
      <w:r w:rsidR="005C0283" w:rsidRPr="00E24C51">
        <w:rPr>
          <w:rFonts w:ascii="Arial" w:hAnsi="Arial" w:cs="Arial"/>
          <w:color w:val="000000"/>
        </w:rPr>
        <w:t xml:space="preserve">subject to a point deduction up to and including a zero. </w:t>
      </w:r>
    </w:p>
    <w:p w14:paraId="373ADCF9" w14:textId="77777777" w:rsidR="000D44E5" w:rsidRPr="00E24C51" w:rsidRDefault="000D44E5" w:rsidP="008946BA">
      <w:pPr>
        <w:pStyle w:val="Heading2"/>
      </w:pPr>
      <w:r w:rsidRPr="00E24C51">
        <w:t>Late Assignments / Assessments</w:t>
      </w:r>
      <w:r w:rsidR="00BF1951" w:rsidRPr="00E24C51">
        <w:t>/ Tests</w:t>
      </w:r>
    </w:p>
    <w:p w14:paraId="683C05BC" w14:textId="77777777"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w:t>
      </w:r>
      <w:r w:rsidRPr="009937BA">
        <w:rPr>
          <w:rFonts w:ascii="Arial" w:hAnsi="Arial" w:cs="Arial"/>
          <w:noProof/>
        </w:rPr>
        <w:t>and/or</w:t>
      </w:r>
      <w:r w:rsidRPr="00E24C51">
        <w:rPr>
          <w:rFonts w:ascii="Arial" w:hAnsi="Arial" w:cs="Arial"/>
        </w:rPr>
        <w:t xml:space="preserve"> are subject to a point deduction up to and including a zero. </w:t>
      </w:r>
    </w:p>
    <w:p w14:paraId="61B4EFDC" w14:textId="77777777" w:rsidR="00F9440A" w:rsidRPr="00E24C51" w:rsidRDefault="00F9440A" w:rsidP="008946BA">
      <w:pPr>
        <w:pStyle w:val="Default"/>
        <w:ind w:left="360"/>
        <w:rPr>
          <w:rFonts w:ascii="Arial" w:hAnsi="Arial" w:cs="Arial"/>
        </w:rPr>
      </w:pPr>
    </w:p>
    <w:p w14:paraId="7562C0B5" w14:textId="77777777" w:rsidR="00BF2F14" w:rsidRPr="00E24C51" w:rsidRDefault="008946BA" w:rsidP="008946BA">
      <w:pPr>
        <w:pStyle w:val="Heading2"/>
      </w:pPr>
      <w:r>
        <w:t>Central Standard Time Zone</w:t>
      </w:r>
    </w:p>
    <w:p w14:paraId="6887CE45" w14:textId="77777777" w:rsidR="000D44E5" w:rsidRPr="00E24C51" w:rsidRDefault="00BF2F14" w:rsidP="008946BA">
      <w:pPr>
        <w:pStyle w:val="Default"/>
        <w:ind w:left="360"/>
        <w:rPr>
          <w:rFonts w:ascii="Arial" w:hAnsi="Arial" w:cs="Arial"/>
        </w:rPr>
      </w:pPr>
      <w:r w:rsidRPr="00E24C51">
        <w:rPr>
          <w:rFonts w:ascii="Arial" w:hAnsi="Arial" w:cs="Arial"/>
        </w:rPr>
        <w:t xml:space="preserve">The University of Texas at Arlington </w:t>
      </w:r>
      <w:proofErr w:type="gramStart"/>
      <w:r w:rsidRPr="009937BA">
        <w:rPr>
          <w:rFonts w:ascii="Arial" w:hAnsi="Arial" w:cs="Arial"/>
          <w:noProof/>
        </w:rPr>
        <w:t>is located</w:t>
      </w:r>
      <w:r w:rsidRPr="00E24C51">
        <w:rPr>
          <w:rFonts w:ascii="Arial" w:hAnsi="Arial" w:cs="Arial"/>
        </w:rPr>
        <w:t xml:space="preserve"> in</w:t>
      </w:r>
      <w:proofErr w:type="gramEnd"/>
      <w:r w:rsidRPr="00E24C51">
        <w:rPr>
          <w:rFonts w:ascii="Arial" w:hAnsi="Arial" w:cs="Arial"/>
        </w:rPr>
        <w:t xml:space="preserve"> the central standard time zone. </w:t>
      </w:r>
      <w:r w:rsidRPr="009937BA">
        <w:rPr>
          <w:rFonts w:ascii="Arial" w:hAnsi="Arial" w:cs="Arial"/>
          <w:noProof/>
        </w:rPr>
        <w:t>As such all due dates and times are based on the central standard time zone.</w:t>
      </w:r>
      <w:r w:rsidRPr="00E24C51">
        <w:rPr>
          <w:rFonts w:ascii="Arial" w:hAnsi="Arial" w:cs="Arial"/>
        </w:rPr>
        <w:t xml:space="preserv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encounters difficulties due to time zone discrepancies. </w:t>
      </w:r>
    </w:p>
    <w:p w14:paraId="3D012A46" w14:textId="77777777" w:rsidR="000D44E5" w:rsidRPr="00E24C51" w:rsidRDefault="008946BA" w:rsidP="008946BA">
      <w:pPr>
        <w:pStyle w:val="Heading2"/>
      </w:pPr>
      <w:r w:rsidRPr="008946BA">
        <w:t>Plagiarism</w:t>
      </w:r>
    </w:p>
    <w:p w14:paraId="70BF86E9" w14:textId="77777777" w:rsidR="003E3CDE" w:rsidRPr="008946BA" w:rsidRDefault="000D44E5" w:rsidP="008946BA">
      <w:pPr>
        <w:pStyle w:val="BodyText"/>
        <w:ind w:left="360" w:right="241"/>
        <w:rPr>
          <w:rFonts w:ascii="Arial" w:hAnsi="Arial" w:cs="Arial"/>
        </w:rPr>
      </w:pPr>
      <w:r w:rsidRPr="00E24C51">
        <w:rPr>
          <w:rFonts w:ascii="Arial" w:hAnsi="Arial" w:cs="Arial"/>
          <w:bCs/>
          <w:color w:val="000000"/>
        </w:rPr>
        <w:t xml:space="preserve">Plagiarism is prohibited. Any assignment determined to have </w:t>
      </w:r>
      <w:r w:rsidRPr="009937BA">
        <w:rPr>
          <w:rFonts w:ascii="Arial" w:hAnsi="Arial" w:cs="Arial"/>
          <w:bCs/>
          <w:noProof/>
          <w:color w:val="000000"/>
        </w:rPr>
        <w:t>been plagiarized</w:t>
      </w:r>
      <w:r w:rsidRPr="00E24C51">
        <w:rPr>
          <w:rFonts w:ascii="Arial" w:hAnsi="Arial" w:cs="Arial"/>
          <w:bCs/>
          <w:color w:val="000000"/>
        </w:rPr>
        <w:t xml:space="preserve"> will be given a zero and the student reported for academic dishonesty. Copying your answers from your textbooks, journal articles, any website or any source is considered plagiarism. </w:t>
      </w:r>
      <w:proofErr w:type="gramStart"/>
      <w:r w:rsidRPr="00E24C51">
        <w:rPr>
          <w:rFonts w:ascii="Arial" w:hAnsi="Arial" w:cs="Arial"/>
          <w:bCs/>
          <w:color w:val="000000"/>
        </w:rPr>
        <w:t>All of</w:t>
      </w:r>
      <w:proofErr w:type="gramEnd"/>
      <w:r w:rsidRPr="00E24C51">
        <w:rPr>
          <w:rFonts w:ascii="Arial" w:hAnsi="Arial" w:cs="Arial"/>
          <w:bCs/>
          <w:color w:val="000000"/>
        </w:rPr>
        <w:t xml:space="preserve"> your work is to be in your own words, paraphrased and referenced according to APA style. Using quoted sentences is not an acceptable </w:t>
      </w:r>
      <w:proofErr w:type="gramStart"/>
      <w:r w:rsidRPr="00E24C51">
        <w:rPr>
          <w:rFonts w:ascii="Arial" w:hAnsi="Arial" w:cs="Arial"/>
          <w:bCs/>
          <w:color w:val="000000"/>
        </w:rPr>
        <w:t>manner in which</w:t>
      </w:r>
      <w:proofErr w:type="gramEnd"/>
      <w:r w:rsidRPr="00E24C51">
        <w:rPr>
          <w:rFonts w:ascii="Arial" w:hAnsi="Arial" w:cs="Arial"/>
          <w:bCs/>
          <w:color w:val="000000"/>
        </w:rPr>
        <w:t xml:space="preserve"> to complete </w:t>
      </w:r>
      <w:r w:rsidRPr="009937BA">
        <w:rPr>
          <w:rFonts w:ascii="Arial" w:hAnsi="Arial" w:cs="Arial"/>
          <w:bCs/>
          <w:noProof/>
          <w:color w:val="000000"/>
        </w:rPr>
        <w:t>any</w:t>
      </w:r>
      <w:r w:rsidRPr="00E24C51">
        <w:rPr>
          <w:rFonts w:ascii="Arial" w:hAnsi="Arial" w:cs="Arial"/>
          <w:bCs/>
          <w:color w:val="000000"/>
        </w:rPr>
        <w:t xml:space="preserve"> assignment in this course and does not reflect </w:t>
      </w:r>
      <w:r w:rsidRPr="009937BA">
        <w:rPr>
          <w:rFonts w:ascii="Arial" w:hAnsi="Arial" w:cs="Arial"/>
          <w:bCs/>
          <w:noProof/>
          <w:color w:val="000000"/>
        </w:rPr>
        <w:t>synthesis</w:t>
      </w:r>
      <w:r w:rsidRPr="00E24C51">
        <w:rPr>
          <w:rFonts w:ascii="Arial" w:hAnsi="Arial" w:cs="Arial"/>
          <w:bCs/>
          <w:color w:val="000000"/>
        </w:rPr>
        <w:t xml:space="preserve">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E24C51">
        <w:rPr>
          <w:rFonts w:ascii="Arial" w:hAnsi="Arial" w:cs="Arial"/>
          <w:b/>
          <w:bCs/>
          <w:u w:val="single"/>
        </w:rPr>
        <w:t>.</w:t>
      </w:r>
      <w:r w:rsidR="005C0283" w:rsidRPr="00E24C51">
        <w:rPr>
          <w:rFonts w:ascii="Arial" w:hAnsi="Arial" w:cs="Arial"/>
          <w:b/>
          <w:bCs/>
          <w:u w:val="single"/>
        </w:rPr>
        <w:t xml:space="preserve"> </w:t>
      </w:r>
      <w:r w:rsidR="005C0283" w:rsidRPr="00810211">
        <w:rPr>
          <w:rFonts w:ascii="Arial" w:hAnsi="Arial" w:cs="Arial"/>
          <w:spacing w:val="-1"/>
        </w:rPr>
        <w:t>Safe</w:t>
      </w:r>
      <w:r w:rsidR="005C0283" w:rsidRPr="00810211">
        <w:rPr>
          <w:rFonts w:ascii="Arial" w:hAnsi="Arial" w:cs="Arial"/>
          <w:spacing w:val="-2"/>
        </w:rPr>
        <w:t xml:space="preserve"> </w:t>
      </w:r>
      <w:r w:rsidR="005C0283" w:rsidRPr="009937BA">
        <w:rPr>
          <w:rFonts w:ascii="Arial" w:hAnsi="Arial" w:cs="Arial"/>
          <w:noProof/>
          <w:spacing w:val="-1"/>
        </w:rPr>
        <w:t>assign</w:t>
      </w:r>
      <w:r w:rsidR="005C0283" w:rsidRPr="00810211">
        <w:rPr>
          <w:rFonts w:ascii="Arial" w:hAnsi="Arial" w:cs="Arial"/>
        </w:rPr>
        <w:t xml:space="preserve"> is an </w:t>
      </w:r>
      <w:r w:rsidR="005C0283" w:rsidRPr="00810211">
        <w:rPr>
          <w:rFonts w:ascii="Arial" w:hAnsi="Arial" w:cs="Arial"/>
          <w:spacing w:val="-1"/>
        </w:rPr>
        <w:t>electronic</w:t>
      </w:r>
      <w:r w:rsidR="005C0283" w:rsidRPr="00810211">
        <w:rPr>
          <w:rFonts w:ascii="Arial" w:hAnsi="Arial" w:cs="Arial"/>
        </w:rPr>
        <w:t xml:space="preserve"> </w:t>
      </w:r>
      <w:r w:rsidR="005C0283" w:rsidRPr="00810211">
        <w:rPr>
          <w:rFonts w:ascii="Arial" w:hAnsi="Arial" w:cs="Arial"/>
          <w:spacing w:val="-1"/>
        </w:rPr>
        <w:t>system</w:t>
      </w:r>
      <w:r w:rsidR="005C0283" w:rsidRPr="00810211">
        <w:rPr>
          <w:rFonts w:ascii="Arial" w:hAnsi="Arial" w:cs="Arial"/>
        </w:rPr>
        <w:t xml:space="preserve"> </w:t>
      </w:r>
      <w:r w:rsidR="005C0283" w:rsidRPr="00810211">
        <w:rPr>
          <w:rFonts w:ascii="Arial" w:hAnsi="Arial" w:cs="Arial"/>
          <w:spacing w:val="-1"/>
        </w:rPr>
        <w:t>which</w:t>
      </w:r>
      <w:r w:rsidR="005C0283" w:rsidRPr="00810211">
        <w:rPr>
          <w:rFonts w:ascii="Arial" w:hAnsi="Arial" w:cs="Arial"/>
        </w:rPr>
        <w:t xml:space="preserve"> helps to identify</w:t>
      </w:r>
      <w:r w:rsidR="005C0283" w:rsidRPr="00810211">
        <w:rPr>
          <w:rFonts w:ascii="Arial" w:hAnsi="Arial" w:cs="Arial"/>
          <w:spacing w:val="-5"/>
        </w:rPr>
        <w:t xml:space="preserve"> </w:t>
      </w:r>
      <w:r w:rsidR="005C0283" w:rsidRPr="00810211">
        <w:rPr>
          <w:rFonts w:ascii="Arial" w:hAnsi="Arial" w:cs="Arial"/>
          <w:spacing w:val="-1"/>
        </w:rPr>
        <w:t>plagiarized</w:t>
      </w:r>
      <w:r w:rsidR="005C0283" w:rsidRPr="00810211">
        <w:rPr>
          <w:rFonts w:ascii="Arial" w:hAnsi="Arial" w:cs="Arial"/>
        </w:rPr>
        <w:t xml:space="preserve"> </w:t>
      </w:r>
      <w:r w:rsidR="005C0283" w:rsidRPr="00810211">
        <w:rPr>
          <w:rFonts w:ascii="Arial" w:hAnsi="Arial" w:cs="Arial"/>
          <w:spacing w:val="-1"/>
        </w:rPr>
        <w:t>assignments.</w:t>
      </w:r>
      <w:r w:rsidR="005C0283" w:rsidRPr="00810211">
        <w:rPr>
          <w:rFonts w:ascii="Arial" w:hAnsi="Arial" w:cs="Arial"/>
        </w:rPr>
        <w:t xml:space="preserve"> All student</w:t>
      </w:r>
      <w:r w:rsidR="005C0283" w:rsidRPr="00810211">
        <w:rPr>
          <w:rFonts w:ascii="Arial" w:hAnsi="Arial" w:cs="Arial"/>
          <w:spacing w:val="91"/>
        </w:rPr>
        <w:t xml:space="preserve"> </w:t>
      </w:r>
      <w:r w:rsidR="005C0283" w:rsidRPr="00810211">
        <w:rPr>
          <w:rFonts w:ascii="Arial" w:hAnsi="Arial" w:cs="Arial"/>
          <w:spacing w:val="-1"/>
        </w:rPr>
        <w:t>assignments</w:t>
      </w:r>
      <w:r w:rsidR="005C0283" w:rsidRPr="00810211">
        <w:rPr>
          <w:rFonts w:ascii="Arial" w:hAnsi="Arial" w:cs="Arial"/>
        </w:rPr>
        <w:t xml:space="preserve"> are</w:t>
      </w:r>
      <w:r w:rsidR="005C0283" w:rsidRPr="00810211">
        <w:rPr>
          <w:rFonts w:ascii="Arial" w:hAnsi="Arial" w:cs="Arial"/>
          <w:spacing w:val="-2"/>
        </w:rPr>
        <w:t xml:space="preserve"> </w:t>
      </w:r>
      <w:r w:rsidR="005C0283" w:rsidRPr="00810211">
        <w:rPr>
          <w:rFonts w:ascii="Arial" w:hAnsi="Arial" w:cs="Arial"/>
          <w:spacing w:val="-1"/>
        </w:rPr>
        <w:t>subject</w:t>
      </w:r>
      <w:r w:rsidR="005C0283" w:rsidRPr="00810211">
        <w:rPr>
          <w:rFonts w:ascii="Arial" w:hAnsi="Arial" w:cs="Arial"/>
        </w:rPr>
        <w:t xml:space="preserve"> </w:t>
      </w:r>
      <w:r w:rsidR="005C0283" w:rsidRPr="00810211">
        <w:rPr>
          <w:rFonts w:ascii="Arial" w:hAnsi="Arial" w:cs="Arial"/>
          <w:spacing w:val="1"/>
        </w:rPr>
        <w:t>to</w:t>
      </w:r>
      <w:r w:rsidR="005C0283" w:rsidRPr="00810211">
        <w:rPr>
          <w:rFonts w:ascii="Arial" w:hAnsi="Arial" w:cs="Arial"/>
        </w:rPr>
        <w:t xml:space="preserve"> </w:t>
      </w:r>
      <w:r w:rsidR="005C0283" w:rsidRPr="00810211">
        <w:rPr>
          <w:rFonts w:ascii="Arial" w:hAnsi="Arial" w:cs="Arial"/>
          <w:spacing w:val="-1"/>
        </w:rPr>
        <w:t>being</w:t>
      </w:r>
      <w:r w:rsidR="005C0283" w:rsidRPr="00810211">
        <w:rPr>
          <w:rFonts w:ascii="Arial" w:hAnsi="Arial" w:cs="Arial"/>
          <w:spacing w:val="-2"/>
        </w:rPr>
        <w:t xml:space="preserve"> </w:t>
      </w:r>
      <w:r w:rsidR="005C0283" w:rsidRPr="00810211">
        <w:rPr>
          <w:rFonts w:ascii="Arial" w:hAnsi="Arial" w:cs="Arial"/>
        </w:rPr>
        <w:t xml:space="preserve">submitted to </w:t>
      </w:r>
      <w:r w:rsidR="005C0283" w:rsidRPr="00810211">
        <w:rPr>
          <w:rFonts w:ascii="Arial" w:hAnsi="Arial" w:cs="Arial"/>
          <w:spacing w:val="-1"/>
        </w:rPr>
        <w:t>safe</w:t>
      </w:r>
      <w:r w:rsidR="005C0283" w:rsidRPr="00810211">
        <w:rPr>
          <w:rFonts w:ascii="Arial" w:hAnsi="Arial" w:cs="Arial"/>
          <w:spacing w:val="3"/>
        </w:rPr>
        <w:t xml:space="preserve"> </w:t>
      </w:r>
      <w:r w:rsidR="005C0283" w:rsidRPr="00810211">
        <w:rPr>
          <w:rFonts w:ascii="Arial" w:hAnsi="Arial" w:cs="Arial"/>
          <w:spacing w:val="-1"/>
        </w:rPr>
        <w:t>assign</w:t>
      </w:r>
      <w:r w:rsidR="005C0283" w:rsidRPr="00810211">
        <w:rPr>
          <w:rFonts w:ascii="Arial" w:hAnsi="Arial" w:cs="Arial"/>
        </w:rPr>
        <w:t xml:space="preserve"> </w:t>
      </w:r>
      <w:r w:rsidR="005C0283" w:rsidRPr="00810211">
        <w:rPr>
          <w:rFonts w:ascii="Arial" w:hAnsi="Arial" w:cs="Arial"/>
          <w:spacing w:val="-1"/>
        </w:rPr>
        <w:t>at</w:t>
      </w:r>
      <w:r w:rsidR="005C0283" w:rsidRPr="00810211">
        <w:rPr>
          <w:rFonts w:ascii="Arial" w:hAnsi="Arial" w:cs="Arial"/>
          <w:spacing w:val="2"/>
        </w:rPr>
        <w:t xml:space="preserve"> </w:t>
      </w:r>
      <w:r w:rsidR="005C0283" w:rsidRPr="00810211">
        <w:rPr>
          <w:rFonts w:ascii="Arial" w:hAnsi="Arial" w:cs="Arial"/>
          <w:spacing w:val="1"/>
        </w:rPr>
        <w:t>any</w:t>
      </w:r>
      <w:r w:rsidR="005C0283" w:rsidRPr="00810211">
        <w:rPr>
          <w:rFonts w:ascii="Arial" w:hAnsi="Arial" w:cs="Arial"/>
          <w:spacing w:val="-5"/>
        </w:rPr>
        <w:t xml:space="preserve"> </w:t>
      </w:r>
      <w:r w:rsidR="005C0283" w:rsidRPr="00810211">
        <w:rPr>
          <w:rFonts w:ascii="Arial" w:hAnsi="Arial" w:cs="Arial"/>
        </w:rPr>
        <w:t>time to evaluate</w:t>
      </w:r>
      <w:r w:rsidR="005C0283" w:rsidRPr="00810211">
        <w:rPr>
          <w:rFonts w:ascii="Arial" w:hAnsi="Arial" w:cs="Arial"/>
          <w:spacing w:val="-1"/>
        </w:rPr>
        <w:t xml:space="preserve"> </w:t>
      </w:r>
      <w:r w:rsidR="005C0283" w:rsidRPr="00810211">
        <w:rPr>
          <w:rFonts w:ascii="Arial" w:hAnsi="Arial" w:cs="Arial"/>
        </w:rPr>
        <w:t>for</w:t>
      </w:r>
      <w:r w:rsidR="005C0283" w:rsidRPr="00810211">
        <w:rPr>
          <w:rFonts w:ascii="Arial" w:hAnsi="Arial" w:cs="Arial"/>
          <w:spacing w:val="-2"/>
        </w:rPr>
        <w:t xml:space="preserve"> </w:t>
      </w:r>
      <w:r w:rsidR="005C0283" w:rsidRPr="00810211">
        <w:rPr>
          <w:rFonts w:ascii="Arial" w:hAnsi="Arial" w:cs="Arial"/>
          <w:spacing w:val="-1"/>
        </w:rPr>
        <w:t>plagiarism. Plagiarism</w:t>
      </w:r>
      <w:r w:rsidR="005C0283" w:rsidRPr="00810211">
        <w:rPr>
          <w:rFonts w:ascii="Arial" w:hAnsi="Arial" w:cs="Arial"/>
        </w:rPr>
        <w:t xml:space="preserve"> may</w:t>
      </w:r>
      <w:r w:rsidR="005C0283" w:rsidRPr="00810211">
        <w:rPr>
          <w:rFonts w:ascii="Arial" w:hAnsi="Arial" w:cs="Arial"/>
          <w:spacing w:val="-3"/>
        </w:rPr>
        <w:t xml:space="preserve"> </w:t>
      </w:r>
      <w:r w:rsidR="005C0283" w:rsidRPr="00810211">
        <w:rPr>
          <w:rFonts w:ascii="Arial" w:hAnsi="Arial" w:cs="Arial"/>
          <w:spacing w:val="-1"/>
        </w:rPr>
        <w:t>also</w:t>
      </w:r>
      <w:r w:rsidR="005C0283" w:rsidRPr="00810211">
        <w:rPr>
          <w:rFonts w:ascii="Arial" w:hAnsi="Arial" w:cs="Arial"/>
          <w:spacing w:val="2"/>
        </w:rPr>
        <w:t xml:space="preserve"> </w:t>
      </w:r>
      <w:r w:rsidR="005C0283" w:rsidRPr="00810211">
        <w:rPr>
          <w:rFonts w:ascii="Arial" w:hAnsi="Arial" w:cs="Arial"/>
        </w:rPr>
        <w:t>be</w:t>
      </w:r>
      <w:r w:rsidR="005C0283" w:rsidRPr="00810211">
        <w:rPr>
          <w:rFonts w:ascii="Arial" w:hAnsi="Arial" w:cs="Arial"/>
          <w:spacing w:val="1"/>
        </w:rPr>
        <w:t xml:space="preserve"> </w:t>
      </w:r>
      <w:r w:rsidR="005C0283" w:rsidRPr="00810211">
        <w:rPr>
          <w:rFonts w:ascii="Arial" w:hAnsi="Arial" w:cs="Arial"/>
          <w:spacing w:val="-1"/>
        </w:rPr>
        <w:t xml:space="preserve">determined </w:t>
      </w:r>
      <w:r w:rsidR="005C0283" w:rsidRPr="00810211">
        <w:rPr>
          <w:rFonts w:ascii="Arial" w:hAnsi="Arial" w:cs="Arial"/>
          <w:spacing w:val="2"/>
        </w:rPr>
        <w:t>by</w:t>
      </w:r>
      <w:r w:rsidR="005C0283" w:rsidRPr="00810211">
        <w:rPr>
          <w:rFonts w:ascii="Arial" w:hAnsi="Arial" w:cs="Arial"/>
          <w:spacing w:val="-3"/>
        </w:rPr>
        <w:t xml:space="preserve"> </w:t>
      </w:r>
      <w:r w:rsidR="005C0283" w:rsidRPr="00810211">
        <w:rPr>
          <w:rFonts w:ascii="Arial" w:hAnsi="Arial" w:cs="Arial"/>
          <w:spacing w:val="-1"/>
        </w:rPr>
        <w:t>reviewing references</w:t>
      </w:r>
      <w:r w:rsidR="005C0283" w:rsidRPr="00810211">
        <w:rPr>
          <w:rFonts w:ascii="Arial" w:hAnsi="Arial" w:cs="Arial"/>
        </w:rPr>
        <w:t xml:space="preserve"> directly</w:t>
      </w:r>
      <w:r w:rsidR="005C0283" w:rsidRPr="00810211">
        <w:rPr>
          <w:rFonts w:ascii="Arial" w:hAnsi="Arial" w:cs="Arial"/>
          <w:spacing w:val="-5"/>
        </w:rPr>
        <w:t xml:space="preserve"> </w:t>
      </w:r>
      <w:r w:rsidR="005C0283" w:rsidRPr="00810211">
        <w:rPr>
          <w:rFonts w:ascii="Arial" w:hAnsi="Arial" w:cs="Arial"/>
          <w:spacing w:val="-1"/>
        </w:rPr>
        <w:t>and</w:t>
      </w:r>
      <w:r w:rsidR="005C0283" w:rsidRPr="00810211">
        <w:rPr>
          <w:rFonts w:ascii="Arial" w:hAnsi="Arial" w:cs="Arial"/>
        </w:rPr>
        <w:t xml:space="preserve"> does not </w:t>
      </w:r>
      <w:r w:rsidR="005C0283" w:rsidRPr="00810211">
        <w:rPr>
          <w:rFonts w:ascii="Arial" w:hAnsi="Arial" w:cs="Arial"/>
          <w:spacing w:val="-1"/>
        </w:rPr>
        <w:t>require</w:t>
      </w:r>
      <w:r w:rsidR="00700277" w:rsidRPr="00810211">
        <w:rPr>
          <w:rFonts w:ascii="Arial" w:hAnsi="Arial" w:cs="Arial"/>
          <w:spacing w:val="103"/>
        </w:rPr>
        <w:t xml:space="preserve"> </w:t>
      </w:r>
      <w:r w:rsidR="005C0283" w:rsidRPr="00810211">
        <w:rPr>
          <w:rFonts w:ascii="Arial" w:hAnsi="Arial" w:cs="Arial"/>
        </w:rPr>
        <w:t>the use</w:t>
      </w:r>
      <w:r w:rsidR="005C0283" w:rsidRPr="00810211">
        <w:rPr>
          <w:rFonts w:ascii="Arial" w:hAnsi="Arial" w:cs="Arial"/>
          <w:spacing w:val="-2"/>
        </w:rPr>
        <w:t xml:space="preserve"> </w:t>
      </w:r>
      <w:r w:rsidR="005C0283" w:rsidRPr="00810211">
        <w:rPr>
          <w:rFonts w:ascii="Arial" w:hAnsi="Arial" w:cs="Arial"/>
        </w:rPr>
        <w:t xml:space="preserve">of </w:t>
      </w:r>
      <w:r w:rsidR="005C0283" w:rsidRPr="00810211">
        <w:rPr>
          <w:rFonts w:ascii="Arial" w:hAnsi="Arial" w:cs="Arial"/>
          <w:spacing w:val="-1"/>
        </w:rPr>
        <w:t xml:space="preserve">safe </w:t>
      </w:r>
      <w:r w:rsidR="005C0283" w:rsidRPr="00810211">
        <w:rPr>
          <w:rFonts w:ascii="Arial" w:hAnsi="Arial" w:cs="Arial"/>
        </w:rPr>
        <w:t>assign.</w:t>
      </w:r>
    </w:p>
    <w:p w14:paraId="7EA77D6B" w14:textId="77777777" w:rsidR="009B57CF" w:rsidRPr="00E24C51" w:rsidRDefault="009B57CF" w:rsidP="008946BA">
      <w:pPr>
        <w:pStyle w:val="Heading1"/>
        <w:rPr>
          <w:u w:val="single"/>
        </w:rPr>
      </w:pPr>
      <w:r w:rsidRPr="00E24C51">
        <w:t>Academic Integrity</w:t>
      </w:r>
    </w:p>
    <w:p w14:paraId="7A837DE9" w14:textId="77777777"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14:paraId="21824038" w14:textId="77777777"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t xml:space="preserve">I pledge, on my honor, to uphold UT Arlington’s tradition of academic integrity, a tradition that values hard work and honest effort in the pursuit of academic excellence. </w:t>
      </w:r>
    </w:p>
    <w:p w14:paraId="1CE65F77" w14:textId="77777777"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w:t>
      </w:r>
      <w:r w:rsidRPr="009937BA">
        <w:rPr>
          <w:rFonts w:ascii="Arial" w:hAnsi="Arial" w:cs="Arial"/>
          <w:i/>
          <w:iCs/>
          <w:noProof/>
        </w:rPr>
        <w:t>personally</w:t>
      </w:r>
      <w:r w:rsidRPr="00E24C51">
        <w:rPr>
          <w:rFonts w:ascii="Arial" w:hAnsi="Arial" w:cs="Arial"/>
          <w:i/>
          <w:iCs/>
        </w:rPr>
        <w:t xml:space="preserve"> create or contribute to group collaborations, and I will appropriately reference any work from other sources. I will follow the highest standards of integrity and uphold the spirit of the Honor Code. </w:t>
      </w:r>
    </w:p>
    <w:p w14:paraId="4CE917C5" w14:textId="77777777" w:rsidR="009B57CF" w:rsidRPr="00E24C51" w:rsidRDefault="009B57CF" w:rsidP="009B57CF">
      <w:pPr>
        <w:pStyle w:val="CM13"/>
        <w:spacing w:after="277" w:line="276" w:lineRule="atLeast"/>
        <w:rPr>
          <w:rFonts w:ascii="Arial" w:hAnsi="Arial" w:cs="Arial"/>
        </w:rPr>
      </w:pPr>
      <w:r w:rsidRPr="00E24C51">
        <w:rPr>
          <w:rFonts w:ascii="Arial" w:hAnsi="Arial" w:cs="Arial"/>
        </w:rPr>
        <w:lastRenderedPageBreak/>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14:paraId="2541BB9B" w14:textId="77777777"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w:t>
      </w:r>
      <w:r w:rsidRPr="009937BA">
        <w:rPr>
          <w:rFonts w:ascii="Arial" w:hAnsi="Arial" w:cs="Arial"/>
          <w:noProof/>
        </w:rPr>
        <w:t>be referred</w:t>
      </w:r>
      <w:r w:rsidRPr="00E24C51">
        <w:rPr>
          <w:rFonts w:ascii="Arial" w:hAnsi="Arial" w:cs="Arial"/>
        </w:rPr>
        <w:t xml:space="preserve"> to the Office of Student Conduct. Violators will </w:t>
      </w:r>
      <w:r w:rsidRPr="009937BA">
        <w:rPr>
          <w:rFonts w:ascii="Arial" w:hAnsi="Arial" w:cs="Arial"/>
          <w:noProof/>
        </w:rPr>
        <w:t>be disciplined</w:t>
      </w:r>
      <w:r w:rsidRPr="00E24C51">
        <w:rPr>
          <w:rFonts w:ascii="Arial" w:hAnsi="Arial" w:cs="Arial"/>
        </w:rPr>
        <w:t xml:space="preserve"> </w:t>
      </w:r>
      <w:r w:rsidRPr="009937BA">
        <w:rPr>
          <w:rFonts w:ascii="Arial" w:hAnsi="Arial" w:cs="Arial"/>
          <w:noProof/>
        </w:rPr>
        <w:t>in accordance with</w:t>
      </w:r>
      <w:r w:rsidRPr="00E24C51">
        <w:rPr>
          <w:rFonts w:ascii="Arial" w:hAnsi="Arial" w:cs="Arial"/>
        </w:rPr>
        <w:t xml:space="preserve"> the University policy, which may result in the student’s suspension or expulsion from the University. </w:t>
      </w:r>
    </w:p>
    <w:p w14:paraId="65C6F762" w14:textId="77777777" w:rsidR="009B57CF" w:rsidRPr="00E24C51" w:rsidRDefault="009B57CF" w:rsidP="009B57CF">
      <w:pPr>
        <w:pStyle w:val="CM13"/>
        <w:spacing w:after="277" w:line="276" w:lineRule="atLeast"/>
        <w:ind w:right="245"/>
        <w:rPr>
          <w:rFonts w:ascii="Arial" w:hAnsi="Arial" w:cs="Arial"/>
        </w:rPr>
      </w:pPr>
      <w:r w:rsidRPr="009937BA">
        <w:rPr>
          <w:rFonts w:ascii="Arial" w:hAnsi="Arial" w:cs="Arial"/>
          <w:noProof/>
        </w:rPr>
        <w:t>"Scholastic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w:t>
      </w:r>
      <w:r w:rsidRPr="00E24C51">
        <w:rPr>
          <w:rFonts w:ascii="Arial" w:hAnsi="Arial" w:cs="Arial"/>
        </w:rPr>
        <w:t xml:space="preserve"> </w:t>
      </w:r>
    </w:p>
    <w:p w14:paraId="1D0D4EC8" w14:textId="77777777"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w:t>
      </w:r>
      <w:r w:rsidRPr="009937BA">
        <w:rPr>
          <w:rFonts w:ascii="Arial" w:hAnsi="Arial" w:cs="Arial"/>
          <w:noProof/>
        </w:rPr>
        <w:t>set forth in</w:t>
      </w:r>
      <w:r w:rsidRPr="00E24C51">
        <w:rPr>
          <w:rFonts w:ascii="Arial" w:hAnsi="Arial" w:cs="Arial"/>
        </w:rPr>
        <w:t xml:space="preserve"> the Texas Board of Nursing rule </w:t>
      </w:r>
      <w:r w:rsidRPr="00E24C51">
        <w:rPr>
          <w:rFonts w:ascii="Arial" w:hAnsi="Arial" w:cs="Arial"/>
          <w:b/>
          <w:bCs/>
        </w:rPr>
        <w:t xml:space="preserve">§215.8. </w:t>
      </w:r>
      <w:proofErr w:type="gramStart"/>
      <w:r w:rsidRPr="009937BA">
        <w:rPr>
          <w:rFonts w:ascii="Arial" w:hAnsi="Arial" w:cs="Arial"/>
          <w:b/>
          <w:bCs/>
          <w:noProof/>
        </w:rPr>
        <w:t>in</w:t>
      </w:r>
      <w:r w:rsidRPr="00E24C51">
        <w:rPr>
          <w:rFonts w:ascii="Arial" w:hAnsi="Arial" w:cs="Arial"/>
          <w:b/>
          <w:bCs/>
        </w:rPr>
        <w:t xml:space="preserve"> the event that</w:t>
      </w:r>
      <w:proofErr w:type="gramEnd"/>
      <w:r w:rsidRPr="00E24C51">
        <w:rPr>
          <w:rFonts w:ascii="Arial" w:hAnsi="Arial" w:cs="Arial"/>
          <w:b/>
          <w:bCs/>
        </w:rPr>
        <w:t xml:space="preserve"> a graduate student holding an RN license is found to have engaged in academic dishonesty, the college may report the nurse to the Texas Board of Nursing (BON) using rule §215.8 as a guide. </w:t>
      </w:r>
    </w:p>
    <w:p w14:paraId="229422E1" w14:textId="77777777" w:rsidR="00BB7FC2" w:rsidRPr="00E24C51" w:rsidRDefault="00BB7FC2" w:rsidP="007F7E97">
      <w:pPr>
        <w:pStyle w:val="Heading1"/>
        <w:rPr>
          <w:rFonts w:cs="Arial"/>
        </w:rPr>
      </w:pPr>
      <w:r w:rsidRPr="00E24C51">
        <w:rPr>
          <w:rFonts w:cs="Arial"/>
        </w:rPr>
        <w:t>APA 6</w:t>
      </w:r>
      <w:r w:rsidRPr="00E24C51">
        <w:rPr>
          <w:rFonts w:cs="Arial"/>
          <w:vertAlign w:val="superscript"/>
        </w:rPr>
        <w:t>th</w:t>
      </w:r>
      <w:r w:rsidRPr="00E24C51">
        <w:rPr>
          <w:rFonts w:cs="Arial"/>
        </w:rPr>
        <w:t xml:space="preserve"> Edition</w:t>
      </w:r>
    </w:p>
    <w:p w14:paraId="280ACB83" w14:textId="77777777" w:rsidR="00BB7FC2" w:rsidRPr="00E24C51" w:rsidRDefault="00BB7FC2" w:rsidP="003E3CDE">
      <w:pPr>
        <w:pStyle w:val="Default"/>
        <w:rPr>
          <w:rFonts w:ascii="Arial" w:hAnsi="Arial" w:cs="Arial"/>
        </w:rPr>
      </w:pPr>
      <w:r w:rsidRPr="00E24C51">
        <w:rPr>
          <w:rFonts w:ascii="Arial" w:hAnsi="Arial" w:cs="Arial"/>
        </w:rPr>
        <w:t xml:space="preserve">Students are expected to use APA style to document resources.  Numerous resources can </w:t>
      </w:r>
      <w:r w:rsidRPr="009937BA">
        <w:rPr>
          <w:rFonts w:ascii="Arial" w:hAnsi="Arial" w:cs="Arial"/>
          <w:noProof/>
        </w:rPr>
        <w:t>be found</w:t>
      </w:r>
      <w:r w:rsidRPr="00E24C51">
        <w:rPr>
          <w:rFonts w:ascii="Arial" w:hAnsi="Arial" w:cs="Arial"/>
        </w:rPr>
        <w:t xml:space="preserve"> through the UTA Library at the following links:</w:t>
      </w:r>
    </w:p>
    <w:p w14:paraId="412E15CA" w14:textId="77777777" w:rsidR="00BB7FC2" w:rsidRPr="008946BA" w:rsidRDefault="00C647ED" w:rsidP="003E3CDE">
      <w:pPr>
        <w:pStyle w:val="Default"/>
        <w:numPr>
          <w:ilvl w:val="0"/>
          <w:numId w:val="3"/>
        </w:numPr>
        <w:rPr>
          <w:rFonts w:ascii="Arial" w:hAnsi="Arial" w:cs="Arial"/>
        </w:rPr>
      </w:pPr>
      <w:hyperlink r:id="rId17" w:history="1">
        <w:r w:rsidR="003E3CDE" w:rsidRPr="00E24C51">
          <w:rPr>
            <w:rStyle w:val="Hyperlink"/>
            <w:rFonts w:ascii="Arial" w:hAnsi="Arial" w:cs="Arial"/>
          </w:rPr>
          <w:t>http://library.uta.edu/sites/default/files/apa2014.pdf</w:t>
        </w:r>
      </w:hyperlink>
    </w:p>
    <w:p w14:paraId="2006BEE0" w14:textId="77777777" w:rsidR="00BB7FC2" w:rsidRPr="008946BA" w:rsidRDefault="00C647ED" w:rsidP="003E3CDE">
      <w:pPr>
        <w:pStyle w:val="Default"/>
        <w:numPr>
          <w:ilvl w:val="0"/>
          <w:numId w:val="3"/>
        </w:numPr>
        <w:rPr>
          <w:rFonts w:ascii="Arial" w:hAnsi="Arial" w:cs="Arial"/>
        </w:rPr>
      </w:pPr>
      <w:hyperlink r:id="rId18" w:history="1">
        <w:r w:rsidR="003E3CDE" w:rsidRPr="00E24C51">
          <w:rPr>
            <w:rStyle w:val="Hyperlink"/>
            <w:rFonts w:ascii="Arial" w:hAnsi="Arial" w:cs="Arial"/>
          </w:rPr>
          <w:t>http://libguides.uta.edu/apa</w:t>
        </w:r>
      </w:hyperlink>
    </w:p>
    <w:p w14:paraId="3DD55EB5" w14:textId="77777777" w:rsidR="003E3CDE" w:rsidRPr="008946BA" w:rsidRDefault="00C647ED" w:rsidP="008946BA">
      <w:pPr>
        <w:pStyle w:val="Default"/>
        <w:numPr>
          <w:ilvl w:val="0"/>
          <w:numId w:val="3"/>
        </w:numPr>
        <w:rPr>
          <w:rFonts w:ascii="Arial" w:hAnsi="Arial" w:cs="Arial"/>
        </w:rPr>
      </w:pPr>
      <w:hyperlink r:id="rId19" w:history="1">
        <w:r w:rsidR="003E3CDE" w:rsidRPr="00E24C51">
          <w:rPr>
            <w:rStyle w:val="Hyperlink"/>
            <w:rFonts w:ascii="Arial" w:hAnsi="Arial" w:cs="Arial"/>
          </w:rPr>
          <w:t>http://library.uta.edu/how-to/paper-formatting-apa-st</w:t>
        </w:r>
      </w:hyperlink>
    </w:p>
    <w:p w14:paraId="3D9F1C99" w14:textId="77777777" w:rsidR="00A02EB2" w:rsidRPr="00E24C51" w:rsidRDefault="008946BA" w:rsidP="007F7E97">
      <w:pPr>
        <w:pStyle w:val="Heading1"/>
        <w:rPr>
          <w:rFonts w:cs="Arial"/>
        </w:rPr>
      </w:pPr>
      <w:r>
        <w:rPr>
          <w:rFonts w:cs="Arial"/>
        </w:rPr>
        <w:t>Grading and Evaluation</w:t>
      </w:r>
    </w:p>
    <w:p w14:paraId="1C18E111" w14:textId="77777777" w:rsidR="0038178D" w:rsidRPr="00E24C51" w:rsidRDefault="0038178D" w:rsidP="0038178D">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p>
    <w:p w14:paraId="017F0798" w14:textId="77777777" w:rsidR="0038178D" w:rsidRPr="00E24C51" w:rsidRDefault="0038178D" w:rsidP="0038178D">
      <w:pPr>
        <w:spacing w:after="0" w:line="240" w:lineRule="auto"/>
        <w:rPr>
          <w:rFonts w:cs="Arial"/>
          <w:szCs w:val="24"/>
        </w:rPr>
      </w:pPr>
      <w:r w:rsidRPr="00E24C51">
        <w:rPr>
          <w:rFonts w:cs="Arial"/>
          <w:szCs w:val="24"/>
        </w:rPr>
        <w:t>Course Grading Scale</w:t>
      </w:r>
    </w:p>
    <w:p w14:paraId="01531176" w14:textId="77777777" w:rsidR="006E5F2D" w:rsidRPr="006E5F2D" w:rsidRDefault="006E5F2D" w:rsidP="006E5F2D">
      <w:pPr>
        <w:pStyle w:val="CM1"/>
        <w:rPr>
          <w:rFonts w:ascii="Arial" w:hAnsi="Arial" w:cs="Arial"/>
        </w:rPr>
      </w:pPr>
      <w:r w:rsidRPr="006E5F2D">
        <w:rPr>
          <w:rFonts w:ascii="Arial" w:hAnsi="Arial" w:cs="Arial"/>
        </w:rPr>
        <w:t>A = 90-100</w:t>
      </w:r>
    </w:p>
    <w:p w14:paraId="6AD19B08" w14:textId="77777777" w:rsidR="006E5F2D" w:rsidRPr="006E5F2D" w:rsidRDefault="006E5F2D" w:rsidP="006E5F2D">
      <w:pPr>
        <w:pStyle w:val="CM1"/>
        <w:rPr>
          <w:rFonts w:ascii="Arial" w:hAnsi="Arial" w:cs="Arial"/>
        </w:rPr>
      </w:pPr>
      <w:r w:rsidRPr="006E5F2D">
        <w:rPr>
          <w:rFonts w:ascii="Arial" w:hAnsi="Arial" w:cs="Arial"/>
        </w:rPr>
        <w:t>B = 80-89.99</w:t>
      </w:r>
    </w:p>
    <w:p w14:paraId="06356BF8" w14:textId="77777777" w:rsidR="006E5F2D" w:rsidRDefault="006E5F2D" w:rsidP="006E5F2D">
      <w:pPr>
        <w:pStyle w:val="CM1"/>
        <w:rPr>
          <w:rFonts w:ascii="Arial" w:hAnsi="Arial" w:cs="Arial"/>
        </w:rPr>
      </w:pPr>
      <w:r w:rsidRPr="006E5F2D">
        <w:rPr>
          <w:rFonts w:ascii="Arial" w:hAnsi="Arial" w:cs="Arial"/>
        </w:rPr>
        <w:t>C = 70-79.99</w:t>
      </w:r>
    </w:p>
    <w:p w14:paraId="4A7BBD2B" w14:textId="77777777" w:rsidR="006E5F2D" w:rsidRPr="006E5F2D" w:rsidRDefault="006E5F2D" w:rsidP="006E5F2D">
      <w:pPr>
        <w:pStyle w:val="Default"/>
      </w:pPr>
    </w:p>
    <w:p w14:paraId="0814FDAE" w14:textId="77777777" w:rsidR="006C5924" w:rsidRPr="008946BA" w:rsidRDefault="006E5F2D" w:rsidP="006E5F2D">
      <w:pPr>
        <w:pStyle w:val="CM1"/>
        <w:rPr>
          <w:rFonts w:ascii="Arial" w:hAnsi="Arial" w:cs="Arial"/>
          <w:b/>
          <w:bCs/>
          <w:color w:val="000000"/>
          <w:u w:val="single"/>
        </w:rPr>
      </w:pPr>
      <w:r w:rsidRPr="006E5F2D">
        <w:rPr>
          <w:rFonts w:ascii="Arial" w:hAnsi="Arial" w:cs="Arial"/>
        </w:rPr>
        <w:t>Students are required to maintain a GPA of 3.0.  Final grades are not rounded up.</w:t>
      </w:r>
    </w:p>
    <w:p w14:paraId="2854B4A2" w14:textId="77777777" w:rsidR="00B66DD8" w:rsidRPr="00E24C51" w:rsidRDefault="00B66DD8" w:rsidP="00347255">
      <w:pPr>
        <w:pStyle w:val="Default"/>
        <w:tabs>
          <w:tab w:val="left" w:pos="3580"/>
        </w:tabs>
        <w:rPr>
          <w:rFonts w:ascii="Arial" w:hAnsi="Arial" w:cs="Arial"/>
          <w:color w:val="auto"/>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Grading"/>
        <w:tblDescription w:val="This table lists the required components (assignments) and each components percentage of the overall course grade."/>
      </w:tblPr>
      <w:tblGrid>
        <w:gridCol w:w="5935"/>
        <w:gridCol w:w="3991"/>
      </w:tblGrid>
      <w:tr w:rsidR="006C5924" w:rsidRPr="00E24C51" w14:paraId="239F13E4" w14:textId="77777777" w:rsidTr="008946BA">
        <w:trPr>
          <w:tblHeader/>
        </w:trPr>
        <w:tc>
          <w:tcPr>
            <w:tcW w:w="5935" w:type="dxa"/>
            <w:shd w:val="clear" w:color="auto" w:fill="0070C0"/>
            <w:vAlign w:val="center"/>
          </w:tcPr>
          <w:p w14:paraId="54A27C13" w14:textId="77777777" w:rsidR="006C5924" w:rsidRPr="00E24C51" w:rsidRDefault="006C5924"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Required Components for Course Credit</w:t>
            </w:r>
          </w:p>
        </w:tc>
        <w:tc>
          <w:tcPr>
            <w:tcW w:w="3991" w:type="dxa"/>
            <w:shd w:val="clear" w:color="auto" w:fill="0070C0"/>
            <w:vAlign w:val="center"/>
          </w:tcPr>
          <w:p w14:paraId="787EBAD8" w14:textId="77777777" w:rsidR="0018430C"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Weight / Percentage Value</w:t>
            </w:r>
          </w:p>
          <w:p w14:paraId="30D2D76C" w14:textId="77777777" w:rsidR="006C5924"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Within the Course</w:t>
            </w:r>
          </w:p>
        </w:tc>
      </w:tr>
      <w:tr w:rsidR="006C5924" w:rsidRPr="00E24C51" w14:paraId="33BD1C2D" w14:textId="77777777" w:rsidTr="008946BA">
        <w:tc>
          <w:tcPr>
            <w:tcW w:w="5935" w:type="dxa"/>
            <w:vAlign w:val="center"/>
          </w:tcPr>
          <w:p w14:paraId="28CADA83" w14:textId="5F4FB118"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Pretest</w:t>
            </w:r>
          </w:p>
        </w:tc>
        <w:tc>
          <w:tcPr>
            <w:tcW w:w="3991" w:type="dxa"/>
            <w:vAlign w:val="center"/>
          </w:tcPr>
          <w:p w14:paraId="092D8E6A" w14:textId="4069D42E" w:rsidR="006C5924" w:rsidRPr="00E24C51" w:rsidRDefault="00A035ED" w:rsidP="008946BA">
            <w:pPr>
              <w:pStyle w:val="Default"/>
              <w:tabs>
                <w:tab w:val="left" w:pos="3580"/>
              </w:tabs>
              <w:rPr>
                <w:rFonts w:ascii="Arial" w:hAnsi="Arial" w:cs="Arial"/>
                <w:color w:val="auto"/>
              </w:rPr>
            </w:pPr>
            <w:r>
              <w:rPr>
                <w:rFonts w:ascii="Arial" w:hAnsi="Arial" w:cs="Arial"/>
                <w:color w:val="auto"/>
              </w:rPr>
              <w:t>Required Completion</w:t>
            </w:r>
          </w:p>
        </w:tc>
      </w:tr>
      <w:tr w:rsidR="006C5924" w:rsidRPr="00E24C51" w14:paraId="7C09DCE3" w14:textId="77777777" w:rsidTr="008946BA">
        <w:tc>
          <w:tcPr>
            <w:tcW w:w="5935" w:type="dxa"/>
            <w:vAlign w:val="center"/>
          </w:tcPr>
          <w:p w14:paraId="78EEAF81" w14:textId="1B694BD9"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Genealogy Discussion</w:t>
            </w:r>
          </w:p>
        </w:tc>
        <w:tc>
          <w:tcPr>
            <w:tcW w:w="3991" w:type="dxa"/>
            <w:vAlign w:val="center"/>
          </w:tcPr>
          <w:p w14:paraId="77CFDACD" w14:textId="7D6CFF18"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19BC9D6F" w14:textId="77777777" w:rsidTr="008946BA">
        <w:tc>
          <w:tcPr>
            <w:tcW w:w="5935" w:type="dxa"/>
            <w:vAlign w:val="center"/>
          </w:tcPr>
          <w:p w14:paraId="216BD865" w14:textId="6CF161B8"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Socio/Cultural Discussion</w:t>
            </w:r>
          </w:p>
        </w:tc>
        <w:tc>
          <w:tcPr>
            <w:tcW w:w="3991" w:type="dxa"/>
            <w:vAlign w:val="center"/>
          </w:tcPr>
          <w:p w14:paraId="41594BC5" w14:textId="7FFEF1A9"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777580FE" w14:textId="77777777" w:rsidTr="008946BA">
        <w:tc>
          <w:tcPr>
            <w:tcW w:w="5935" w:type="dxa"/>
            <w:vAlign w:val="center"/>
          </w:tcPr>
          <w:p w14:paraId="73F06F22" w14:textId="4863158A"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lastRenderedPageBreak/>
              <w:t>Exam #1</w:t>
            </w:r>
          </w:p>
        </w:tc>
        <w:tc>
          <w:tcPr>
            <w:tcW w:w="3991" w:type="dxa"/>
            <w:vAlign w:val="center"/>
          </w:tcPr>
          <w:p w14:paraId="69E453F3" w14:textId="174D0E73" w:rsidR="006C5924"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5BF2FE35" w14:textId="77777777" w:rsidTr="008946BA">
        <w:tc>
          <w:tcPr>
            <w:tcW w:w="5935" w:type="dxa"/>
            <w:vAlign w:val="center"/>
          </w:tcPr>
          <w:p w14:paraId="71E289CE" w14:textId="228757DB" w:rsidR="006C5924" w:rsidRPr="00E24C51" w:rsidRDefault="00A035ED" w:rsidP="008946BA">
            <w:pPr>
              <w:pStyle w:val="Default"/>
              <w:tabs>
                <w:tab w:val="left" w:pos="3580"/>
              </w:tabs>
              <w:jc w:val="left"/>
              <w:rPr>
                <w:rFonts w:ascii="Arial" w:hAnsi="Arial" w:cs="Arial"/>
                <w:color w:val="auto"/>
              </w:rPr>
            </w:pPr>
            <w:r>
              <w:rPr>
                <w:rFonts w:ascii="Arial" w:hAnsi="Arial" w:cs="Arial"/>
                <w:color w:val="auto"/>
              </w:rPr>
              <w:t xml:space="preserve">Mixed Up Soap Note Assignment </w:t>
            </w:r>
          </w:p>
        </w:tc>
        <w:tc>
          <w:tcPr>
            <w:tcW w:w="3991" w:type="dxa"/>
            <w:vAlign w:val="center"/>
          </w:tcPr>
          <w:p w14:paraId="1ACD95A8" w14:textId="684870BA" w:rsidR="006C5924" w:rsidRPr="00E24C51" w:rsidRDefault="00A035ED" w:rsidP="008946BA">
            <w:pPr>
              <w:pStyle w:val="Default"/>
              <w:tabs>
                <w:tab w:val="left" w:pos="3580"/>
              </w:tabs>
              <w:rPr>
                <w:rFonts w:ascii="Arial" w:hAnsi="Arial" w:cs="Arial"/>
                <w:color w:val="auto"/>
              </w:rPr>
            </w:pPr>
            <w:r>
              <w:rPr>
                <w:rFonts w:ascii="Arial" w:hAnsi="Arial" w:cs="Arial"/>
                <w:color w:val="auto"/>
              </w:rPr>
              <w:t>20%</w:t>
            </w:r>
          </w:p>
        </w:tc>
      </w:tr>
      <w:tr w:rsidR="006C5924" w:rsidRPr="00E24C51" w14:paraId="40220A38" w14:textId="77777777" w:rsidTr="008946BA">
        <w:tc>
          <w:tcPr>
            <w:tcW w:w="5935" w:type="dxa"/>
            <w:vAlign w:val="center"/>
          </w:tcPr>
          <w:p w14:paraId="140F2F97" w14:textId="6EEA0C19" w:rsidR="006C5924" w:rsidRPr="00E24C51" w:rsidRDefault="00A035ED" w:rsidP="008946BA">
            <w:pPr>
              <w:pStyle w:val="Default"/>
              <w:tabs>
                <w:tab w:val="left" w:pos="3580"/>
              </w:tabs>
              <w:jc w:val="left"/>
              <w:rPr>
                <w:rFonts w:ascii="Arial" w:hAnsi="Arial" w:cs="Arial"/>
                <w:color w:val="auto"/>
              </w:rPr>
            </w:pPr>
            <w:r w:rsidRPr="009937BA">
              <w:rPr>
                <w:rFonts w:ascii="Arial" w:hAnsi="Arial" w:cs="Arial"/>
                <w:noProof/>
                <w:color w:val="auto"/>
              </w:rPr>
              <w:t>Problem</w:t>
            </w:r>
            <w:r w:rsidR="009937BA">
              <w:rPr>
                <w:rFonts w:ascii="Arial" w:hAnsi="Arial" w:cs="Arial"/>
                <w:noProof/>
                <w:color w:val="auto"/>
              </w:rPr>
              <w:t>-</w:t>
            </w:r>
            <w:r w:rsidRPr="009937BA">
              <w:rPr>
                <w:rFonts w:ascii="Arial" w:hAnsi="Arial" w:cs="Arial"/>
                <w:noProof/>
                <w:color w:val="auto"/>
              </w:rPr>
              <w:t>Focused</w:t>
            </w:r>
            <w:r>
              <w:rPr>
                <w:rFonts w:ascii="Arial" w:hAnsi="Arial" w:cs="Arial"/>
                <w:color w:val="auto"/>
              </w:rPr>
              <w:t xml:space="preserve"> HEENT Assignment</w:t>
            </w:r>
          </w:p>
        </w:tc>
        <w:tc>
          <w:tcPr>
            <w:tcW w:w="3991" w:type="dxa"/>
            <w:vAlign w:val="center"/>
          </w:tcPr>
          <w:p w14:paraId="25A182C2" w14:textId="772C2FAA" w:rsidR="006C5924" w:rsidRPr="00E24C51" w:rsidRDefault="00A035ED" w:rsidP="008946BA">
            <w:pPr>
              <w:pStyle w:val="Default"/>
              <w:tabs>
                <w:tab w:val="left" w:pos="3580"/>
              </w:tabs>
              <w:rPr>
                <w:rFonts w:ascii="Arial" w:hAnsi="Arial" w:cs="Arial"/>
                <w:color w:val="auto"/>
              </w:rPr>
            </w:pPr>
            <w:r>
              <w:rPr>
                <w:rFonts w:ascii="Arial" w:hAnsi="Arial" w:cs="Arial"/>
                <w:color w:val="auto"/>
              </w:rPr>
              <w:t>20%</w:t>
            </w:r>
          </w:p>
        </w:tc>
      </w:tr>
      <w:tr w:rsidR="00A035ED" w:rsidRPr="00E24C51" w14:paraId="3FFA3FB1" w14:textId="77777777" w:rsidTr="008946BA">
        <w:tc>
          <w:tcPr>
            <w:tcW w:w="5935" w:type="dxa"/>
            <w:vAlign w:val="center"/>
          </w:tcPr>
          <w:p w14:paraId="07008ECC" w14:textId="1CBD57C2" w:rsidR="00A035ED" w:rsidRPr="00E24C51" w:rsidRDefault="00A035ED" w:rsidP="00A035ED">
            <w:pPr>
              <w:pStyle w:val="Default"/>
              <w:tabs>
                <w:tab w:val="left" w:pos="3580"/>
              </w:tabs>
              <w:jc w:val="left"/>
              <w:rPr>
                <w:rFonts w:ascii="Arial" w:hAnsi="Arial" w:cs="Arial"/>
                <w:color w:val="auto"/>
              </w:rPr>
            </w:pPr>
            <w:r>
              <w:rPr>
                <w:rFonts w:ascii="Arial" w:hAnsi="Arial" w:cs="Arial"/>
                <w:color w:val="auto"/>
              </w:rPr>
              <w:t>Exam #2</w:t>
            </w:r>
          </w:p>
        </w:tc>
        <w:tc>
          <w:tcPr>
            <w:tcW w:w="3991" w:type="dxa"/>
            <w:vAlign w:val="center"/>
          </w:tcPr>
          <w:p w14:paraId="3B72D8F7" w14:textId="01A766AF" w:rsidR="00A035ED" w:rsidRPr="00E24C51" w:rsidRDefault="00A035ED" w:rsidP="008946BA">
            <w:pPr>
              <w:pStyle w:val="Default"/>
              <w:tabs>
                <w:tab w:val="left" w:pos="3580"/>
              </w:tabs>
              <w:rPr>
                <w:rFonts w:ascii="Arial" w:hAnsi="Arial" w:cs="Arial"/>
                <w:color w:val="auto"/>
              </w:rPr>
            </w:pPr>
            <w:r>
              <w:rPr>
                <w:rFonts w:ascii="Arial" w:hAnsi="Arial" w:cs="Arial"/>
                <w:color w:val="auto"/>
              </w:rPr>
              <w:t>15%</w:t>
            </w:r>
          </w:p>
        </w:tc>
      </w:tr>
      <w:tr w:rsidR="00A035ED" w:rsidRPr="00E24C51" w14:paraId="23F9A3B2" w14:textId="77777777" w:rsidTr="008946BA">
        <w:tc>
          <w:tcPr>
            <w:tcW w:w="5935" w:type="dxa"/>
            <w:vAlign w:val="center"/>
          </w:tcPr>
          <w:p w14:paraId="523B8D03" w14:textId="30B20A16" w:rsidR="00A035ED" w:rsidRPr="00E24C51" w:rsidRDefault="00A035ED" w:rsidP="00A035ED">
            <w:pPr>
              <w:pStyle w:val="Default"/>
              <w:tabs>
                <w:tab w:val="left" w:pos="3580"/>
              </w:tabs>
              <w:jc w:val="left"/>
              <w:rPr>
                <w:rFonts w:ascii="Arial" w:hAnsi="Arial" w:cs="Arial"/>
                <w:color w:val="auto"/>
              </w:rPr>
            </w:pPr>
            <w:r>
              <w:rPr>
                <w:rFonts w:ascii="Arial" w:hAnsi="Arial" w:cs="Arial"/>
                <w:color w:val="auto"/>
              </w:rPr>
              <w:t>Post Test</w:t>
            </w:r>
          </w:p>
        </w:tc>
        <w:tc>
          <w:tcPr>
            <w:tcW w:w="3991" w:type="dxa"/>
            <w:vAlign w:val="center"/>
          </w:tcPr>
          <w:p w14:paraId="519D8B66" w14:textId="59AA0584" w:rsidR="00A035ED" w:rsidRPr="00E24C51" w:rsidRDefault="00A035ED" w:rsidP="008946BA">
            <w:pPr>
              <w:pStyle w:val="Default"/>
              <w:tabs>
                <w:tab w:val="left" w:pos="3580"/>
              </w:tabs>
              <w:rPr>
                <w:rFonts w:ascii="Arial" w:hAnsi="Arial" w:cs="Arial"/>
                <w:color w:val="auto"/>
              </w:rPr>
            </w:pPr>
            <w:r>
              <w:rPr>
                <w:rFonts w:ascii="Arial" w:hAnsi="Arial" w:cs="Arial"/>
                <w:color w:val="auto"/>
              </w:rPr>
              <w:t>Required Completion</w:t>
            </w:r>
          </w:p>
        </w:tc>
      </w:tr>
    </w:tbl>
    <w:p w14:paraId="74EED398" w14:textId="77777777" w:rsidR="0038178D" w:rsidRPr="00E24C51" w:rsidRDefault="0038178D" w:rsidP="008946BA">
      <w:pPr>
        <w:pStyle w:val="Heading2"/>
      </w:pPr>
      <w:r w:rsidRPr="00E24C51">
        <w:t>Grade Grievances</w:t>
      </w:r>
    </w:p>
    <w:p w14:paraId="0938527A" w14:textId="77777777"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20"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21" w:history="1">
        <w:r w:rsidRPr="00E24C51">
          <w:rPr>
            <w:rStyle w:val="Hyperlink"/>
            <w:rFonts w:cs="Arial"/>
            <w:szCs w:val="24"/>
          </w:rPr>
          <w:t>http://www.uta.edu/deanofstudents/student-complaints/index.php</w:t>
        </w:r>
      </w:hyperlink>
      <w:r w:rsidRPr="00E24C51">
        <w:rPr>
          <w:rFonts w:cs="Arial"/>
          <w:color w:val="FF0000"/>
          <w:szCs w:val="24"/>
        </w:rPr>
        <w:t>.</w:t>
      </w:r>
    </w:p>
    <w:p w14:paraId="50C0C74B" w14:textId="77777777" w:rsidR="0038178D" w:rsidRPr="00E24C51" w:rsidRDefault="0038178D" w:rsidP="008946BA">
      <w:pPr>
        <w:pStyle w:val="Heading2"/>
      </w:pPr>
      <w:r w:rsidRPr="00E24C51">
        <w:t>Drop Policy</w:t>
      </w:r>
    </w:p>
    <w:p w14:paraId="0EAA7233" w14:textId="77777777"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14:paraId="3BEBBBDC" w14:textId="77777777"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t xml:space="preserve">Regulations </w:t>
      </w:r>
      <w:r w:rsidRPr="009937BA">
        <w:rPr>
          <w:rFonts w:ascii="Arial" w:hAnsi="Arial" w:cs="Arial"/>
          <w:noProof/>
        </w:rPr>
        <w:t>pertaining to</w:t>
      </w:r>
      <w:r w:rsidRPr="00E24C51">
        <w:rPr>
          <w:rFonts w:ascii="Arial" w:hAnsi="Arial" w:cs="Arial"/>
        </w:rPr>
        <w:t xml:space="preserve"> adding or dropping courses </w:t>
      </w:r>
      <w:r w:rsidRPr="009937BA">
        <w:rPr>
          <w:rFonts w:ascii="Arial" w:hAnsi="Arial" w:cs="Arial"/>
          <w:noProof/>
        </w:rPr>
        <w:t>are described</w:t>
      </w:r>
      <w:r w:rsidRPr="00E24C51">
        <w:rPr>
          <w:rFonts w:ascii="Arial" w:hAnsi="Arial" w:cs="Arial"/>
        </w:rPr>
        <w:t xml:space="preserve"> below. Adds and drops may be made through late registration either on the Web at </w:t>
      </w:r>
      <w:proofErr w:type="spellStart"/>
      <w:r w:rsidRPr="00E24C51">
        <w:rPr>
          <w:rFonts w:ascii="Arial" w:hAnsi="Arial" w:cs="Arial"/>
        </w:rPr>
        <w:t>MyMav</w:t>
      </w:r>
      <w:proofErr w:type="spellEnd"/>
      <w:r w:rsidRPr="00E24C51">
        <w:rPr>
          <w:rFonts w:ascii="Arial" w:hAnsi="Arial" w:cs="Arial"/>
        </w:rPr>
        <w:t xml:space="preserve"> or in person 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 xml:space="preserve">Students will not </w:t>
      </w:r>
      <w:r w:rsidRPr="009937BA">
        <w:rPr>
          <w:rStyle w:val="Strong"/>
          <w:rFonts w:ascii="Arial" w:hAnsi="Arial" w:cs="Arial"/>
          <w:noProof/>
        </w:rPr>
        <w:t>be automatically dropped</w:t>
      </w:r>
      <w:r w:rsidRPr="00E24C51">
        <w:rPr>
          <w:rStyle w:val="Strong"/>
          <w:rFonts w:ascii="Arial" w:hAnsi="Arial" w:cs="Arial"/>
        </w:rPr>
        <w:t xml:space="preserve"> for non-attendance</w:t>
      </w:r>
      <w:r w:rsidRPr="00E24C51">
        <w:rPr>
          <w:rFonts w:ascii="Arial" w:hAnsi="Arial" w:cs="Arial"/>
        </w:rPr>
        <w:t xml:space="preserve">. Repayment of certain types of financial aid administered through the University may </w:t>
      </w:r>
      <w:r w:rsidRPr="009937BA">
        <w:rPr>
          <w:rFonts w:ascii="Arial" w:hAnsi="Arial" w:cs="Arial"/>
          <w:noProof/>
        </w:rPr>
        <w:t>be required</w:t>
      </w:r>
      <w:r w:rsidRPr="00E24C51">
        <w:rPr>
          <w:rFonts w:ascii="Arial" w:hAnsi="Arial" w:cs="Arial"/>
        </w:rPr>
        <w:t xml:space="preserve"> as the result of dropping classes or withdrawing. Contact the Office of Financial Aid and Scholarships at </w:t>
      </w:r>
      <w:hyperlink r:id="rId22" w:history="1">
        <w:r w:rsidRPr="009937BA">
          <w:rPr>
            <w:rStyle w:val="Hyperlink"/>
            <w:rFonts w:ascii="Arial" w:eastAsia="SimSun" w:hAnsi="Arial" w:cs="Arial"/>
            <w:noProof/>
          </w:rPr>
          <w:t>http://www.uta.edu/fao/</w:t>
        </w:r>
      </w:hyperlink>
      <w:r w:rsidRPr="009937BA">
        <w:rPr>
          <w:rFonts w:ascii="Arial" w:hAnsi="Arial" w:cs="Arial"/>
          <w:noProof/>
        </w:rPr>
        <w:t>  .</w:t>
      </w:r>
      <w:r w:rsidRPr="00E24C51">
        <w:rPr>
          <w:rFonts w:ascii="Arial" w:hAnsi="Arial" w:cs="Arial"/>
        </w:rPr>
        <w:t xml:space="preserve">  The last day to drop a course is listed in the Academic Calendar available at </w:t>
      </w:r>
      <w:hyperlink r:id="rId23" w:history="1">
        <w:r w:rsidRPr="00E24C51">
          <w:rPr>
            <w:rStyle w:val="Hyperlink"/>
            <w:rFonts w:ascii="Arial" w:eastAsia="SimSun" w:hAnsi="Arial" w:cs="Arial"/>
          </w:rPr>
          <w:t>http://www.uta.edu/uta/acadcal.php?session=20166</w:t>
        </w:r>
      </w:hyperlink>
      <w:r w:rsidRPr="00E24C51">
        <w:rPr>
          <w:rFonts w:ascii="Arial" w:hAnsi="Arial" w:cs="Arial"/>
        </w:rPr>
        <w:t>.</w:t>
      </w:r>
    </w:p>
    <w:p w14:paraId="5D92BCA3" w14:textId="77777777"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14:paraId="615BB19F" w14:textId="77777777"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w:t>
      </w:r>
      <w:r w:rsidRPr="009937BA">
        <w:rPr>
          <w:rFonts w:cs="Arial"/>
          <w:noProof/>
          <w:szCs w:val="24"/>
        </w:rPr>
        <w:t>may,</w:t>
      </w:r>
      <w:r w:rsidRPr="00E24C51">
        <w:rPr>
          <w:rFonts w:cs="Arial"/>
          <w:szCs w:val="24"/>
        </w:rPr>
        <w:t xml:space="preserve"> receive a grade of W. </w:t>
      </w:r>
      <w:r w:rsidRPr="00E24C51">
        <w:rPr>
          <w:rFonts w:cs="Arial"/>
          <w:color w:val="000000"/>
          <w:szCs w:val="24"/>
        </w:rPr>
        <w:t>Students dropping a course must:</w:t>
      </w:r>
      <w:r w:rsidRPr="00E24C51">
        <w:rPr>
          <w:rFonts w:cs="Arial"/>
          <w:szCs w:val="24"/>
        </w:rPr>
        <w:t xml:space="preserve"> </w:t>
      </w:r>
    </w:p>
    <w:p w14:paraId="15BA1CFF" w14:textId="77777777"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14:paraId="1FF71C42" w14:textId="77777777" w:rsidR="0000173F" w:rsidRPr="00E24C51" w:rsidRDefault="0000173F" w:rsidP="008946BA">
      <w:pPr>
        <w:pStyle w:val="Heading2"/>
        <w:rPr>
          <w:color w:val="FF0000"/>
        </w:rPr>
      </w:pPr>
      <w:r w:rsidRPr="00E24C51">
        <w:t>Librarian to Contact</w:t>
      </w:r>
    </w:p>
    <w:p w14:paraId="6603DD9A"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24" w:history="1">
        <w:r w:rsidRPr="00E24C51">
          <w:rPr>
            <w:rStyle w:val="Hyperlink"/>
            <w:rFonts w:cs="Arial"/>
            <w:szCs w:val="24"/>
          </w:rPr>
          <w:t>peace@uta.edu</w:t>
        </w:r>
      </w:hyperlink>
    </w:p>
    <w:p w14:paraId="3D593DAE"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w:t>
      </w:r>
      <w:proofErr w:type="spellStart"/>
      <w:r w:rsidRPr="00E24C51">
        <w:rPr>
          <w:rFonts w:cs="Arial"/>
          <w:szCs w:val="24"/>
        </w:rPr>
        <w:t>Pyburn</w:t>
      </w:r>
      <w:proofErr w:type="spellEnd"/>
      <w:r w:rsidRPr="00E24C51">
        <w:rPr>
          <w:rFonts w:cs="Arial"/>
          <w:szCs w:val="24"/>
        </w:rPr>
        <w:t xml:space="preserve">, 817-272-7593, </w:t>
      </w:r>
      <w:hyperlink r:id="rId25" w:history="1">
        <w:r w:rsidRPr="00E24C51">
          <w:rPr>
            <w:rStyle w:val="Hyperlink"/>
            <w:rFonts w:cs="Arial"/>
            <w:szCs w:val="24"/>
          </w:rPr>
          <w:t>llpyburn@uta.edu</w:t>
        </w:r>
      </w:hyperlink>
    </w:p>
    <w:p w14:paraId="23A002CC"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t xml:space="preserve">Heather </w:t>
      </w:r>
      <w:proofErr w:type="spellStart"/>
      <w:r w:rsidRPr="00E24C51">
        <w:rPr>
          <w:rFonts w:cs="Arial"/>
          <w:szCs w:val="24"/>
        </w:rPr>
        <w:t>Scalf</w:t>
      </w:r>
      <w:proofErr w:type="spellEnd"/>
      <w:r w:rsidRPr="00E24C51">
        <w:rPr>
          <w:rFonts w:cs="Arial"/>
          <w:szCs w:val="24"/>
        </w:rPr>
        <w:t xml:space="preserve">, 817-272-7436, </w:t>
      </w:r>
      <w:hyperlink r:id="rId26" w:history="1">
        <w:r w:rsidRPr="00E24C51">
          <w:rPr>
            <w:rStyle w:val="Hyperlink"/>
            <w:rFonts w:cs="Arial"/>
            <w:szCs w:val="24"/>
          </w:rPr>
          <w:t>scalf@uta.edu</w:t>
        </w:r>
      </w:hyperlink>
    </w:p>
    <w:p w14:paraId="4C9803A1" w14:textId="77777777" w:rsidR="0000173F" w:rsidRPr="00E24C51" w:rsidRDefault="0000173F" w:rsidP="008946BA">
      <w:pPr>
        <w:widowControl w:val="0"/>
        <w:autoSpaceDE w:val="0"/>
        <w:autoSpaceDN w:val="0"/>
        <w:adjustRightInd w:val="0"/>
        <w:spacing w:after="0" w:line="240" w:lineRule="auto"/>
        <w:ind w:left="360"/>
        <w:rPr>
          <w:rFonts w:cs="Arial"/>
          <w:szCs w:val="24"/>
        </w:rPr>
      </w:pPr>
    </w:p>
    <w:p w14:paraId="7ED0282D" w14:textId="77777777"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t xml:space="preserve">Contact all nursing librarians: </w:t>
      </w:r>
      <w:hyperlink r:id="rId27"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14:paraId="12A24DBF" w14:textId="77777777" w:rsidR="0000173F" w:rsidRPr="00E24C51" w:rsidRDefault="0000173F" w:rsidP="008946BA">
      <w:pPr>
        <w:pStyle w:val="Heading2"/>
      </w:pPr>
      <w:r w:rsidRPr="00E24C51">
        <w:lastRenderedPageBreak/>
        <w:t xml:space="preserve">Helpful Direct Links to the UTA Libraries’ Resources </w:t>
      </w:r>
    </w:p>
    <w:p w14:paraId="778D548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28" w:history="1">
        <w:r w:rsidRPr="00E24C51">
          <w:rPr>
            <w:rStyle w:val="Hyperlink"/>
            <w:rFonts w:cs="Arial"/>
            <w:szCs w:val="24"/>
          </w:rPr>
          <w:t>http://libguides.uta.edu/nursing</w:t>
        </w:r>
      </w:hyperlink>
      <w:r w:rsidRPr="00E24C51">
        <w:rPr>
          <w:rFonts w:cs="Arial"/>
          <w:szCs w:val="24"/>
        </w:rPr>
        <w:t xml:space="preserve"> </w:t>
      </w:r>
    </w:p>
    <w:p w14:paraId="03F19FF6"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29" w:history="1">
        <w:r w:rsidRPr="00E24C51">
          <w:rPr>
            <w:rStyle w:val="Hyperlink"/>
            <w:rFonts w:cs="Arial"/>
            <w:szCs w:val="24"/>
          </w:rPr>
          <w:t>http://library.uta.edu/</w:t>
        </w:r>
      </w:hyperlink>
      <w:r w:rsidRPr="00E24C51">
        <w:rPr>
          <w:rFonts w:cs="Arial"/>
          <w:szCs w:val="24"/>
        </w:rPr>
        <w:t xml:space="preserve"> </w:t>
      </w:r>
    </w:p>
    <w:p w14:paraId="679241DC"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30" w:history="1">
        <w:r w:rsidRPr="00E24C51">
          <w:rPr>
            <w:rStyle w:val="Hyperlink"/>
            <w:rFonts w:cs="Arial"/>
            <w:szCs w:val="24"/>
          </w:rPr>
          <w:t>http://libguides.uta.edu</w:t>
        </w:r>
      </w:hyperlink>
      <w:r w:rsidRPr="00E24C51">
        <w:rPr>
          <w:rFonts w:cs="Arial"/>
          <w:szCs w:val="24"/>
        </w:rPr>
        <w:t xml:space="preserve"> </w:t>
      </w:r>
    </w:p>
    <w:p w14:paraId="70F5762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31" w:history="1">
        <w:r w:rsidRPr="00E24C51">
          <w:rPr>
            <w:rStyle w:val="Hyperlink"/>
            <w:rFonts w:cs="Arial"/>
            <w:szCs w:val="24"/>
          </w:rPr>
          <w:t>http://ask.uta.edu</w:t>
        </w:r>
      </w:hyperlink>
      <w:r w:rsidRPr="00E24C51">
        <w:rPr>
          <w:rFonts w:cs="Arial"/>
          <w:szCs w:val="24"/>
        </w:rPr>
        <w:t xml:space="preserve"> </w:t>
      </w:r>
    </w:p>
    <w:p w14:paraId="13C393B6"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32" w:history="1">
        <w:r w:rsidRPr="00E24C51">
          <w:rPr>
            <w:rStyle w:val="Hyperlink"/>
            <w:rFonts w:cs="Arial"/>
            <w:szCs w:val="24"/>
          </w:rPr>
          <w:t>http://libguides.uta.edu/az.php</w:t>
        </w:r>
      </w:hyperlink>
      <w:r w:rsidRPr="00E24C51">
        <w:rPr>
          <w:rFonts w:cs="Arial"/>
          <w:szCs w:val="24"/>
        </w:rPr>
        <w:t xml:space="preserve"> </w:t>
      </w:r>
    </w:p>
    <w:p w14:paraId="51066E3B"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33" w:history="1">
        <w:r w:rsidRPr="00E24C51">
          <w:rPr>
            <w:rStyle w:val="Hyperlink"/>
            <w:rFonts w:cs="Arial"/>
            <w:szCs w:val="24"/>
          </w:rPr>
          <w:t>http://pulse.uta.edu/vwebv/enterCourseReserve.do</w:t>
        </w:r>
      </w:hyperlink>
      <w:r w:rsidRPr="00E24C51">
        <w:rPr>
          <w:rFonts w:cs="Arial"/>
          <w:szCs w:val="24"/>
        </w:rPr>
        <w:t xml:space="preserve"> </w:t>
      </w:r>
    </w:p>
    <w:p w14:paraId="7EBFA15A"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34" w:anchor="!/" w:history="1">
        <w:r w:rsidRPr="00E24C51">
          <w:rPr>
            <w:rStyle w:val="Hyperlink"/>
            <w:rFonts w:cs="Arial"/>
            <w:szCs w:val="24"/>
          </w:rPr>
          <w:t>http://uta.summon.serialssolutions.com/#!/</w:t>
        </w:r>
      </w:hyperlink>
      <w:r w:rsidRPr="00E24C51">
        <w:rPr>
          <w:rFonts w:cs="Arial"/>
          <w:szCs w:val="24"/>
        </w:rPr>
        <w:t xml:space="preserve"> </w:t>
      </w:r>
    </w:p>
    <w:p w14:paraId="189DE452"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5" w:history="1">
        <w:r w:rsidRPr="00E24C51">
          <w:rPr>
            <w:rStyle w:val="Hyperlink"/>
            <w:rFonts w:cs="Arial"/>
            <w:szCs w:val="24"/>
          </w:rPr>
          <w:t>http://pulse.uta.edu/vwebv/searchSubject</w:t>
        </w:r>
      </w:hyperlink>
      <w:r w:rsidRPr="00E24C51">
        <w:rPr>
          <w:rFonts w:cs="Arial"/>
          <w:szCs w:val="24"/>
        </w:rPr>
        <w:t xml:space="preserve"> </w:t>
      </w:r>
    </w:p>
    <w:p w14:paraId="7C4CE38B"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6" w:history="1">
        <w:r w:rsidRPr="00E24C51">
          <w:rPr>
            <w:rStyle w:val="Hyperlink"/>
            <w:rFonts w:cs="Arial"/>
            <w:szCs w:val="24"/>
          </w:rPr>
          <w:t>http://www.uta.edu/library/help/tutorials.php</w:t>
        </w:r>
      </w:hyperlink>
      <w:r w:rsidRPr="00E24C51">
        <w:rPr>
          <w:rFonts w:cs="Arial"/>
          <w:szCs w:val="24"/>
        </w:rPr>
        <w:t xml:space="preserve"> </w:t>
      </w:r>
    </w:p>
    <w:p w14:paraId="2CC24FD2"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7" w:history="1">
        <w:r w:rsidRPr="00E24C51">
          <w:rPr>
            <w:rStyle w:val="Hyperlink"/>
            <w:rFonts w:cs="Arial"/>
            <w:szCs w:val="24"/>
          </w:rPr>
          <w:t>http://libguides.uta.edu/offcampus</w:t>
        </w:r>
      </w:hyperlink>
      <w:r w:rsidRPr="00E24C51">
        <w:rPr>
          <w:rFonts w:cs="Arial"/>
          <w:szCs w:val="24"/>
        </w:rPr>
        <w:t xml:space="preserve"> </w:t>
      </w:r>
    </w:p>
    <w:p w14:paraId="357CFCB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38" w:history="1">
        <w:r w:rsidRPr="00E24C51">
          <w:rPr>
            <w:rStyle w:val="Hyperlink"/>
            <w:rFonts w:cs="Arial"/>
            <w:szCs w:val="24"/>
          </w:rPr>
          <w:t>http://library.ua.edu/academic-plaza</w:t>
        </w:r>
      </w:hyperlink>
    </w:p>
    <w:p w14:paraId="16F8A326" w14:textId="77777777"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39" w:history="1">
        <w:r w:rsidRPr="00E24C51">
          <w:rPr>
            <w:rStyle w:val="Hyperlink"/>
            <w:rFonts w:cs="Arial"/>
            <w:szCs w:val="24"/>
          </w:rPr>
          <w:t>http://openroom.uta.edu</w:t>
        </w:r>
      </w:hyperlink>
      <w:r w:rsidRPr="00E24C51">
        <w:rPr>
          <w:rFonts w:cs="Arial"/>
          <w:szCs w:val="24"/>
        </w:rPr>
        <w:t xml:space="preserve"> </w:t>
      </w:r>
    </w:p>
    <w:p w14:paraId="5B979D07" w14:textId="77777777"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40" w:history="1">
        <w:r w:rsidRPr="00E24C51">
          <w:rPr>
            <w:rStyle w:val="Hyperlink"/>
            <w:rFonts w:ascii="Arial" w:hAnsi="Arial" w:cs="Arial"/>
          </w:rPr>
          <w:t>http://library.uta.edu/distance-disability-services</w:t>
        </w:r>
      </w:hyperlink>
      <w:r w:rsidRPr="00E24C51">
        <w:rPr>
          <w:rFonts w:ascii="Arial" w:hAnsi="Arial" w:cs="Arial"/>
        </w:rPr>
        <w:t xml:space="preserve"> </w:t>
      </w:r>
    </w:p>
    <w:p w14:paraId="62700688" w14:textId="77777777" w:rsidR="003E3CDE" w:rsidRPr="00E24C51" w:rsidRDefault="003E3CDE" w:rsidP="00372B46">
      <w:pPr>
        <w:pStyle w:val="Heading1"/>
      </w:pPr>
      <w:r w:rsidRPr="00372B46">
        <w:t>Disability Accommodations</w:t>
      </w:r>
    </w:p>
    <w:p w14:paraId="7EB78C4F" w14:textId="77777777"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instructors at UT Arlington are required by law to provide “reasonable accommodations” to students with disabilities, so as not to discriminate </w:t>
      </w:r>
      <w:r w:rsidRPr="009937BA">
        <w:rPr>
          <w:rFonts w:cs="Arial"/>
          <w:noProof/>
          <w:szCs w:val="24"/>
        </w:rPr>
        <w:t>on the basis of</w:t>
      </w:r>
      <w:r w:rsidRPr="00E24C51">
        <w:rPr>
          <w:rFonts w:cs="Arial"/>
          <w:szCs w:val="24"/>
        </w:rPr>
        <w:t xml:space="preserve">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w:t>
      </w:r>
      <w:proofErr w:type="gramStart"/>
      <w:r w:rsidRPr="00E24C51">
        <w:rPr>
          <w:rFonts w:cs="Arial"/>
          <w:szCs w:val="24"/>
        </w:rPr>
        <w:t>learning</w:t>
      </w:r>
      <w:proofErr w:type="gramEnd"/>
      <w:r w:rsidRPr="00E24C51">
        <w:rPr>
          <w:rFonts w:cs="Arial"/>
          <w:szCs w:val="24"/>
        </w:rPr>
        <w:t xml:space="preserve"> may seek services </w:t>
      </w:r>
      <w:r w:rsidRPr="009937BA">
        <w:rPr>
          <w:rFonts w:cs="Arial"/>
          <w:noProof/>
          <w:szCs w:val="24"/>
        </w:rPr>
        <w:t>and/or</w:t>
      </w:r>
      <w:r w:rsidRPr="00E24C51">
        <w:rPr>
          <w:rFonts w:cs="Arial"/>
          <w:szCs w:val="24"/>
        </w:rPr>
        <w:t xml:space="preserve"> accommodations by contacting: </w:t>
      </w:r>
    </w:p>
    <w:p w14:paraId="628EAB08" w14:textId="77777777"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14:paraId="16444752" w14:textId="77777777" w:rsidR="002D5F38" w:rsidRDefault="00C647ED" w:rsidP="002D5F38">
      <w:pPr>
        <w:spacing w:after="120" w:line="240" w:lineRule="auto"/>
        <w:rPr>
          <w:rFonts w:cs="Arial"/>
          <w:szCs w:val="24"/>
        </w:rPr>
      </w:pPr>
      <w:hyperlink r:id="rId41" w:history="1">
        <w:r w:rsidR="001668D1" w:rsidRPr="00827EB2">
          <w:rPr>
            <w:rStyle w:val="Hyperlink"/>
            <w:rFonts w:cs="Arial"/>
            <w:szCs w:val="24"/>
          </w:rPr>
          <w:t>www.uta.edu/disability or calling 817-272-3364</w:t>
        </w:r>
      </w:hyperlink>
      <w:r w:rsidR="003E3CDE" w:rsidRPr="00E24C51">
        <w:rPr>
          <w:rFonts w:cs="Arial"/>
          <w:szCs w:val="24"/>
        </w:rPr>
        <w:t>.</w:t>
      </w:r>
    </w:p>
    <w:p w14:paraId="5470E077" w14:textId="77777777"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14:paraId="0960209B" w14:textId="77777777" w:rsidR="003E3CDE" w:rsidRPr="00E24C51" w:rsidRDefault="00C647ED" w:rsidP="002D5F38">
      <w:pPr>
        <w:spacing w:after="120" w:line="240" w:lineRule="auto"/>
        <w:rPr>
          <w:rFonts w:cs="Arial"/>
          <w:szCs w:val="24"/>
        </w:rPr>
      </w:pPr>
      <w:hyperlink r:id="rId42" w:history="1">
        <w:r w:rsidR="003E3CDE" w:rsidRPr="00E24C51">
          <w:rPr>
            <w:rStyle w:val="Hyperlink"/>
            <w:rFonts w:cs="Arial"/>
            <w:szCs w:val="24"/>
          </w:rPr>
          <w:t>www.uta.edu/caps/</w:t>
        </w:r>
      </w:hyperlink>
      <w:r w:rsidR="003E3CDE" w:rsidRPr="00E24C51">
        <w:rPr>
          <w:rFonts w:cs="Arial"/>
          <w:szCs w:val="24"/>
        </w:rPr>
        <w:t xml:space="preserve"> or calling 817-272-3671.</w:t>
      </w:r>
    </w:p>
    <w:p w14:paraId="47CF98F3" w14:textId="77777777"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w:t>
      </w:r>
      <w:r w:rsidRPr="009937BA">
        <w:rPr>
          <w:rFonts w:ascii="Arial" w:hAnsi="Arial" w:cs="Arial"/>
          <w:noProof/>
        </w:rPr>
        <w:t>a need</w:t>
      </w:r>
      <w:r w:rsidRPr="00E24C51">
        <w:rPr>
          <w:rFonts w:ascii="Arial" w:hAnsi="Arial" w:cs="Arial"/>
        </w:rPr>
        <w:t xml:space="preserve"> for an accommodation will have their request honored. Information regarding diagnostic criteria and policies for obtaining disability-based academic accommodations can be found at </w:t>
      </w:r>
      <w:hyperlink r:id="rId43"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14:paraId="022B766D" w14:textId="77777777" w:rsidR="0038178D" w:rsidRPr="00E24C51" w:rsidRDefault="0038178D" w:rsidP="00372B46">
      <w:pPr>
        <w:pStyle w:val="Heading1"/>
        <w:rPr>
          <w:shd w:val="clear" w:color="auto" w:fill="FFFFFF"/>
        </w:rPr>
      </w:pPr>
      <w:r w:rsidRPr="00E24C51">
        <w:rPr>
          <w:shd w:val="clear" w:color="auto" w:fill="FFFFFF"/>
        </w:rPr>
        <w:t>Non-Discrimination Policy</w:t>
      </w:r>
    </w:p>
    <w:p w14:paraId="586AE666" w14:textId="77777777" w:rsidR="0038178D" w:rsidRPr="00E24C51" w:rsidRDefault="0038178D" w:rsidP="0038178D">
      <w:pPr>
        <w:spacing w:after="240"/>
        <w:rPr>
          <w:rFonts w:cs="Arial"/>
          <w:i/>
          <w:iCs/>
          <w:szCs w:val="24"/>
        </w:rPr>
      </w:pPr>
      <w:r w:rsidRPr="00E24C51">
        <w:rPr>
          <w:rFonts w:cs="Arial"/>
          <w:i/>
          <w:iCs/>
          <w:szCs w:val="24"/>
        </w:rPr>
        <w:t xml:space="preserve">The University of Texas at Arlington does not discriminate </w:t>
      </w:r>
      <w:r w:rsidRPr="009937BA">
        <w:rPr>
          <w:rFonts w:cs="Arial"/>
          <w:i/>
          <w:iCs/>
          <w:noProof/>
          <w:szCs w:val="24"/>
        </w:rPr>
        <w:t>on the basis of</w:t>
      </w:r>
      <w:r w:rsidRPr="00E24C51">
        <w:rPr>
          <w:rFonts w:cs="Arial"/>
          <w:i/>
          <w:iCs/>
          <w:szCs w:val="24"/>
        </w:rPr>
        <w:t xml:space="preserve"> race, color, national origin, religion, age, gender, sexual orientation, disabilities, genetic information, </w:t>
      </w:r>
      <w:r w:rsidRPr="009937BA">
        <w:rPr>
          <w:rFonts w:cs="Arial"/>
          <w:i/>
          <w:iCs/>
          <w:noProof/>
          <w:szCs w:val="24"/>
        </w:rPr>
        <w:t>and/or</w:t>
      </w:r>
      <w:r w:rsidRPr="00E24C51">
        <w:rPr>
          <w:rFonts w:cs="Arial"/>
          <w:i/>
          <w:iCs/>
          <w:szCs w:val="24"/>
        </w:rPr>
        <w:t xml:space="preserve"> </w:t>
      </w:r>
      <w:r w:rsidRPr="00E24C51">
        <w:rPr>
          <w:rFonts w:cs="Arial"/>
          <w:i/>
          <w:iCs/>
          <w:szCs w:val="24"/>
        </w:rPr>
        <w:lastRenderedPageBreak/>
        <w:t>veteran status in its educational programs or activities it operates. For more information, visit </w:t>
      </w:r>
      <w:hyperlink r:id="rId44" w:history="1">
        <w:r w:rsidRPr="00E24C51">
          <w:rPr>
            <w:rStyle w:val="Hyperlink"/>
            <w:rFonts w:cs="Arial"/>
            <w:i/>
            <w:iCs/>
            <w:szCs w:val="24"/>
          </w:rPr>
          <w:t>uta.edu/</w:t>
        </w:r>
        <w:proofErr w:type="spellStart"/>
        <w:r w:rsidRPr="00E24C51">
          <w:rPr>
            <w:rStyle w:val="Hyperlink"/>
            <w:rFonts w:cs="Arial"/>
            <w:i/>
            <w:iCs/>
            <w:szCs w:val="24"/>
          </w:rPr>
          <w:t>eos</w:t>
        </w:r>
        <w:proofErr w:type="spellEnd"/>
      </w:hyperlink>
      <w:r w:rsidRPr="00E24C51">
        <w:rPr>
          <w:rFonts w:cs="Arial"/>
          <w:i/>
          <w:iCs/>
          <w:szCs w:val="24"/>
        </w:rPr>
        <w:t>.</w:t>
      </w:r>
    </w:p>
    <w:p w14:paraId="1815B6BE" w14:textId="77777777" w:rsidR="0038178D" w:rsidRPr="00E24C51" w:rsidRDefault="0038178D" w:rsidP="00372B46">
      <w:pPr>
        <w:pStyle w:val="Heading1"/>
      </w:pPr>
      <w:r w:rsidRPr="00E24C51">
        <w:t>Student Success Faculty</w:t>
      </w:r>
    </w:p>
    <w:p w14:paraId="14105FC8" w14:textId="77777777" w:rsidR="0038178D" w:rsidRPr="00E24C51" w:rsidRDefault="0038178D" w:rsidP="0038178D">
      <w:pPr>
        <w:pStyle w:val="Textbody"/>
        <w:widowControl/>
        <w:suppressAutoHyphens w:val="0"/>
        <w:autoSpaceDN/>
        <w:spacing w:after="240"/>
        <w:textAlignment w:val="auto"/>
        <w:rPr>
          <w:rFonts w:ascii="Arial" w:hAnsi="Arial" w:cs="Arial"/>
          <w:sz w:val="24"/>
        </w:rPr>
      </w:pPr>
      <w:r w:rsidRPr="009937BA">
        <w:rPr>
          <w:rFonts w:ascii="Arial" w:hAnsi="Arial" w:cs="Arial"/>
          <w:noProof/>
          <w:sz w:val="24"/>
        </w:rPr>
        <w:t>In order to</w:t>
      </w:r>
      <w:r w:rsidRPr="00E24C51">
        <w:rPr>
          <w:rFonts w:ascii="Arial" w:hAnsi="Arial" w:cs="Arial"/>
          <w:sz w:val="24"/>
        </w:rPr>
        <w:t xml:space="preserve"> assist masters nursing students who are at academic risk or who need academic support, there are graduate faculty members available to you.  The goal of the success faculty members is to support student achievement in masters-level </w:t>
      </w:r>
      <w:proofErr w:type="gramStart"/>
      <w:r w:rsidRPr="00E24C51">
        <w:rPr>
          <w:rFonts w:ascii="Arial" w:hAnsi="Arial" w:cs="Arial"/>
          <w:sz w:val="24"/>
        </w:rPr>
        <w:t>coursework</w:t>
      </w:r>
      <w:proofErr w:type="gramEnd"/>
      <w:r w:rsidRPr="00E24C51">
        <w:rPr>
          <w:rFonts w:ascii="Arial" w:hAnsi="Arial" w:cs="Arial"/>
          <w:sz w:val="24"/>
        </w:rPr>
        <w:t xml:space="preserve"> so students can reach their educational goals.  Students may contact a success faculty member directly, or a course instructor may encourage you to contact a success faculty member.</w:t>
      </w:r>
    </w:p>
    <w:p w14:paraId="53373D71" w14:textId="77777777" w:rsidR="0038178D" w:rsidRPr="00E24C51" w:rsidRDefault="0038178D" w:rsidP="0038178D">
      <w:pPr>
        <w:spacing w:after="240"/>
        <w:rPr>
          <w:rFonts w:cs="Arial"/>
          <w:color w:val="000000"/>
          <w:szCs w:val="24"/>
        </w:rPr>
      </w:pPr>
      <w:r w:rsidRPr="00E24C51">
        <w:rPr>
          <w:rFonts w:cs="Arial"/>
          <w:color w:val="000000"/>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w:t>
      </w:r>
      <w:r w:rsidRPr="009937BA">
        <w:rPr>
          <w:rFonts w:cs="Arial"/>
          <w:noProof/>
          <w:color w:val="000000"/>
          <w:szCs w:val="24"/>
        </w:rPr>
        <w:t>be reached</w:t>
      </w:r>
      <w:r w:rsidRPr="00E24C51">
        <w:rPr>
          <w:rFonts w:cs="Arial"/>
          <w:color w:val="000000"/>
          <w:szCs w:val="24"/>
        </w:rPr>
        <w:t xml:space="preserve"> via email:  </w:t>
      </w:r>
      <w:hyperlink r:id="rId45" w:history="1">
        <w:r w:rsidRPr="00E24C51">
          <w:rPr>
            <w:rStyle w:val="Hyperlink"/>
            <w:rFonts w:cs="Arial"/>
            <w:szCs w:val="24"/>
          </w:rPr>
          <w:t>schira@uta.edu</w:t>
        </w:r>
      </w:hyperlink>
      <w:r w:rsidRPr="00E24C51">
        <w:rPr>
          <w:rFonts w:cs="Arial"/>
          <w:color w:val="000000"/>
          <w:szCs w:val="24"/>
        </w:rPr>
        <w:t>.</w:t>
      </w:r>
    </w:p>
    <w:p w14:paraId="093D0453" w14:textId="77777777" w:rsidR="00441A5F" w:rsidRPr="00E24C51" w:rsidRDefault="00441A5F" w:rsidP="00372B46">
      <w:pPr>
        <w:pStyle w:val="Heading1"/>
        <w:rPr>
          <w:rFonts w:eastAsia="Times New Roman"/>
        </w:rPr>
      </w:pPr>
      <w:r w:rsidRPr="00E24C51">
        <w:t>Student Evaluation of Course</w:t>
      </w:r>
    </w:p>
    <w:p w14:paraId="04DBA9B1" w14:textId="77777777"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14:paraId="7A098DFD" w14:textId="77777777" w:rsidR="00441A5F" w:rsidRPr="00E24C51" w:rsidRDefault="00441A5F" w:rsidP="00441A5F">
      <w:pPr>
        <w:pStyle w:val="Default"/>
        <w:rPr>
          <w:rFonts w:ascii="Arial" w:hAnsi="Arial" w:cs="Arial"/>
        </w:rPr>
      </w:pPr>
    </w:p>
    <w:p w14:paraId="5B9926EF" w14:textId="77777777" w:rsidR="007F7E97" w:rsidRPr="00E24C51" w:rsidRDefault="007F7E97" w:rsidP="00573392">
      <w:pPr>
        <w:spacing w:after="0" w:line="240" w:lineRule="auto"/>
        <w:rPr>
          <w:rFonts w:cs="Arial"/>
          <w:szCs w:val="24"/>
        </w:rPr>
      </w:pPr>
      <w:r w:rsidRPr="00E24C51">
        <w:rPr>
          <w:rStyle w:val="Heading1Char"/>
          <w:rFonts w:cs="Arial"/>
        </w:rPr>
        <w:t>Title IX</w:t>
      </w:r>
    </w:p>
    <w:p w14:paraId="1D777AC3" w14:textId="77777777" w:rsidR="00DE5ED7" w:rsidRPr="00E24C51" w:rsidRDefault="00DE5ED7" w:rsidP="00573392">
      <w:pPr>
        <w:spacing w:after="0" w:line="240" w:lineRule="auto"/>
        <w:rPr>
          <w:rFonts w:cs="Arial"/>
          <w:szCs w:val="24"/>
        </w:rPr>
      </w:pPr>
      <w:r w:rsidRPr="009937BA">
        <w:rPr>
          <w:rFonts w:cs="Arial"/>
          <w:iCs/>
          <w:noProof/>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w:t>
      </w:r>
      <w:r w:rsidRPr="00E24C51">
        <w:rPr>
          <w:rFonts w:cs="Arial"/>
          <w:iCs/>
          <w:szCs w:val="24"/>
        </w:rPr>
        <w:t xml:space="preserve"> Sexual misconduct is a form of sex discrimination and will not </w:t>
      </w:r>
      <w:r w:rsidRPr="009937BA">
        <w:rPr>
          <w:rFonts w:cs="Arial"/>
          <w:iCs/>
          <w:noProof/>
          <w:szCs w:val="24"/>
        </w:rPr>
        <w:t>be tolerated</w:t>
      </w:r>
      <w:r w:rsidRPr="00E24C51">
        <w:rPr>
          <w:rFonts w:cs="Arial"/>
          <w:iCs/>
          <w:szCs w:val="24"/>
        </w:rPr>
        <w:t>.</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6"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7" w:history="1">
        <w:r w:rsidRPr="00E24C51">
          <w:rPr>
            <w:rStyle w:val="Hyperlink"/>
            <w:rFonts w:cs="Arial"/>
            <w:szCs w:val="24"/>
          </w:rPr>
          <w:t>jmhood@uta.edu</w:t>
        </w:r>
      </w:hyperlink>
      <w:r w:rsidRPr="00E24C51">
        <w:rPr>
          <w:rFonts w:cs="Arial"/>
          <w:szCs w:val="24"/>
        </w:rPr>
        <w:t>.</w:t>
      </w:r>
    </w:p>
    <w:p w14:paraId="0BAD5FD0" w14:textId="77777777" w:rsidR="000F6845" w:rsidRPr="00E24C51" w:rsidRDefault="000F6845" w:rsidP="000F6845">
      <w:pPr>
        <w:pStyle w:val="Default"/>
        <w:rPr>
          <w:rFonts w:ascii="Arial" w:hAnsi="Arial" w:cs="Arial"/>
        </w:rPr>
      </w:pPr>
    </w:p>
    <w:p w14:paraId="1541614B" w14:textId="77777777" w:rsidR="00573392" w:rsidRPr="00E24C51" w:rsidRDefault="00573392" w:rsidP="000F6845">
      <w:pPr>
        <w:pStyle w:val="Default"/>
        <w:rPr>
          <w:rFonts w:ascii="Arial" w:hAnsi="Arial" w:cs="Arial"/>
        </w:rPr>
      </w:pPr>
    </w:p>
    <w:p w14:paraId="083E2C9A" w14:textId="77777777"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14:paraId="5441C5D1" w14:textId="77777777" w:rsidR="00573392" w:rsidRPr="00E24C51" w:rsidRDefault="00C647ED" w:rsidP="00573392">
      <w:pPr>
        <w:rPr>
          <w:rFonts w:cs="Arial"/>
          <w:b/>
          <w:szCs w:val="24"/>
        </w:rPr>
      </w:pPr>
      <w:r>
        <w:rPr>
          <w:rFonts w:cs="Arial"/>
          <w:b/>
          <w:szCs w:val="24"/>
        </w:rPr>
        <w:pict w14:anchorId="793CDE0B">
          <v:rect id="_x0000_i1027" style="width:0;height:1.5pt" o:hralign="center" o:hrstd="t" o:hr="t" fillcolor="#a0a0a0" stroked="f"/>
        </w:pict>
      </w:r>
    </w:p>
    <w:p w14:paraId="5AC1800E" w14:textId="77777777" w:rsidR="00573392" w:rsidRPr="00382C00" w:rsidRDefault="00573392" w:rsidP="00372B46">
      <w:pPr>
        <w:pStyle w:val="Heading2"/>
        <w:ind w:left="0"/>
      </w:pPr>
      <w:r w:rsidRPr="00382C00">
        <w:t>Status of RN Licensure</w:t>
      </w:r>
    </w:p>
    <w:p w14:paraId="4C5A7A7E" w14:textId="77777777"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w:t>
      </w:r>
      <w:r w:rsidRPr="009937BA">
        <w:rPr>
          <w:rFonts w:cs="Arial"/>
          <w:noProof/>
          <w:szCs w:val="24"/>
        </w:rPr>
        <w:t>at:</w:t>
      </w:r>
      <w:r w:rsidRPr="00E24C51">
        <w:rPr>
          <w:rFonts w:cs="Arial"/>
          <w:szCs w:val="24"/>
        </w:rPr>
        <w:t xml:space="preserve"> </w:t>
      </w:r>
      <w:hyperlink r:id="rId48" w:history="1">
        <w:r w:rsidRPr="00E24C51">
          <w:rPr>
            <w:rStyle w:val="Hyperlink"/>
            <w:rFonts w:cs="Arial"/>
            <w:szCs w:val="24"/>
          </w:rPr>
          <w:t>www.bon.state.tx.us</w:t>
        </w:r>
      </w:hyperlink>
    </w:p>
    <w:p w14:paraId="461A12B5" w14:textId="77777777" w:rsidR="00573392" w:rsidRPr="00E24C51" w:rsidRDefault="00573392" w:rsidP="00372B46">
      <w:pPr>
        <w:pStyle w:val="Heading2"/>
        <w:ind w:left="0"/>
      </w:pPr>
      <w:r w:rsidRPr="00E24C51">
        <w:lastRenderedPageBreak/>
        <w:t>UTA Student Identification</w:t>
      </w:r>
    </w:p>
    <w:p w14:paraId="714C88E9" w14:textId="77777777" w:rsidR="00573392" w:rsidRPr="00E24C51" w:rsidRDefault="00573392" w:rsidP="00573392">
      <w:pPr>
        <w:spacing w:after="240"/>
        <w:rPr>
          <w:rFonts w:cs="Arial"/>
          <w:b/>
          <w:bCs/>
          <w:szCs w:val="24"/>
        </w:rPr>
      </w:pPr>
      <w:r w:rsidRPr="00E24C51">
        <w:rPr>
          <w:rFonts w:cs="Arial"/>
          <w:b/>
          <w:bCs/>
          <w:szCs w:val="24"/>
        </w:rPr>
        <w:t xml:space="preserve">All Students MUST be </w:t>
      </w:r>
      <w:r w:rsidRPr="009937BA">
        <w:rPr>
          <w:rFonts w:cs="Arial"/>
          <w:b/>
          <w:bCs/>
          <w:noProof/>
          <w:szCs w:val="24"/>
        </w:rPr>
        <w:t>clearly</w:t>
      </w:r>
      <w:r w:rsidRPr="00E24C51">
        <w:rPr>
          <w:rFonts w:cs="Arial"/>
          <w:b/>
          <w:bCs/>
          <w:szCs w:val="24"/>
        </w:rPr>
        <w:t xml:space="preserve"> identified as UTA Graduate Students and wear a UTA College of Nursing and Health Innovation ID in the clinical environment.</w:t>
      </w:r>
    </w:p>
    <w:p w14:paraId="202D46B6" w14:textId="77777777"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14:paraId="03FE7589" w14:textId="77777777" w:rsidR="00573392" w:rsidRPr="00E24C51" w:rsidRDefault="00573392" w:rsidP="00573392">
      <w:pPr>
        <w:spacing w:after="240"/>
        <w:rPr>
          <w:rStyle w:val="Hyperlink"/>
          <w:rFonts w:cs="Arial"/>
          <w:color w:val="auto"/>
          <w:szCs w:val="24"/>
        </w:rPr>
      </w:pPr>
      <w:r w:rsidRPr="00E24C51">
        <w:rPr>
          <w:rStyle w:val="Hyperlink"/>
          <w:rFonts w:cs="Arial"/>
          <w:color w:val="auto"/>
          <w:szCs w:val="24"/>
        </w:rPr>
        <w:t>Please inform your faculty if you have been in contact with anyone who has Ebola/</w:t>
      </w:r>
      <w:r w:rsidRPr="009937BA">
        <w:rPr>
          <w:rStyle w:val="Hyperlink"/>
          <w:rFonts w:cs="Arial"/>
          <w:noProof/>
          <w:color w:val="auto"/>
          <w:szCs w:val="24"/>
        </w:rPr>
        <w:t>have</w:t>
      </w:r>
      <w:r w:rsidRPr="00E24C51">
        <w:rPr>
          <w:rStyle w:val="Hyperlink"/>
          <w:rFonts w:cs="Arial"/>
          <w:color w:val="auto"/>
          <w:szCs w:val="24"/>
        </w:rPr>
        <w:t xml:space="preserve"> traveled to a country that has Ebola virus. </w:t>
      </w:r>
    </w:p>
    <w:p w14:paraId="53EFABD6" w14:textId="77777777" w:rsidR="00573392" w:rsidRPr="00E24C51" w:rsidRDefault="00573392" w:rsidP="00372B46">
      <w:pPr>
        <w:pStyle w:val="Heading2"/>
        <w:ind w:left="0"/>
      </w:pPr>
      <w:r w:rsidRPr="00E24C51">
        <w:t>Confidentiality Agreement</w:t>
      </w:r>
    </w:p>
    <w:p w14:paraId="2CA00AE2" w14:textId="77777777" w:rsidR="00573392" w:rsidRPr="00E24C51" w:rsidRDefault="00573392" w:rsidP="00573392">
      <w:pPr>
        <w:spacing w:after="240"/>
        <w:rPr>
          <w:rFonts w:cs="Arial"/>
          <w:szCs w:val="24"/>
        </w:rPr>
      </w:pPr>
      <w:r w:rsidRPr="00E24C51">
        <w:rPr>
          <w:rFonts w:cs="Arial"/>
          <w:szCs w:val="24"/>
        </w:rPr>
        <w:t xml:space="preserve">You signed a Confidentiality Form in orientation and </w:t>
      </w:r>
      <w:r w:rsidRPr="009937BA">
        <w:rPr>
          <w:rFonts w:cs="Arial"/>
          <w:noProof/>
          <w:szCs w:val="24"/>
        </w:rPr>
        <w:t>were provided</w:t>
      </w:r>
      <w:r w:rsidRPr="00E24C51">
        <w:rPr>
          <w:rFonts w:cs="Arial"/>
          <w:szCs w:val="24"/>
        </w:rPr>
        <w:t xml:space="preserve">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14:paraId="12CE4749" w14:textId="77777777" w:rsidR="00573392" w:rsidRPr="00E24C51" w:rsidRDefault="00573392" w:rsidP="00372B46">
      <w:pPr>
        <w:pStyle w:val="Heading2"/>
        <w:ind w:left="0"/>
      </w:pPr>
      <w:r w:rsidRPr="00E24C51">
        <w:t>Graduate Student Handbook</w:t>
      </w:r>
    </w:p>
    <w:p w14:paraId="0E91846E" w14:textId="77777777"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w:t>
      </w:r>
      <w:r w:rsidRPr="009937BA">
        <w:rPr>
          <w:rFonts w:cs="Arial"/>
          <w:noProof/>
          <w:szCs w:val="24"/>
        </w:rPr>
        <w:t>handbook</w:t>
      </w:r>
      <w:r w:rsidRPr="00E24C51">
        <w:rPr>
          <w:rFonts w:cs="Arial"/>
          <w:szCs w:val="24"/>
        </w:rPr>
        <w:t xml:space="preserve"> online </w:t>
      </w:r>
      <w:r w:rsidRPr="009937BA">
        <w:rPr>
          <w:rFonts w:cs="Arial"/>
          <w:noProof/>
          <w:szCs w:val="24"/>
        </w:rPr>
        <w:t>at:</w:t>
      </w:r>
      <w:r w:rsidRPr="00E24C51">
        <w:rPr>
          <w:rFonts w:cs="Arial"/>
          <w:szCs w:val="24"/>
        </w:rPr>
        <w:t xml:space="preserve"> </w:t>
      </w:r>
      <w:hyperlink r:id="rId49" w:history="1">
        <w:r w:rsidRPr="00E24C51">
          <w:rPr>
            <w:rStyle w:val="Hyperlink"/>
            <w:rFonts w:cs="Arial"/>
            <w:szCs w:val="24"/>
          </w:rPr>
          <w:t>http://www.uta.edu/conhi/students/msn-resources/index.php</w:t>
        </w:r>
      </w:hyperlink>
    </w:p>
    <w:p w14:paraId="7F921951" w14:textId="77777777" w:rsidR="00573392" w:rsidRPr="00E24C51" w:rsidRDefault="00573392" w:rsidP="00372B46">
      <w:pPr>
        <w:pStyle w:val="Heading2"/>
        <w:ind w:left="0"/>
      </w:pPr>
      <w:r w:rsidRPr="00E24C51">
        <w:t>Student Code of Ethics</w:t>
      </w:r>
    </w:p>
    <w:p w14:paraId="22E242D2" w14:textId="77777777"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50" w:history="1">
        <w:r w:rsidRPr="00E24C51">
          <w:rPr>
            <w:rStyle w:val="Hyperlink"/>
            <w:rFonts w:cs="Arial"/>
            <w:szCs w:val="24"/>
          </w:rPr>
          <w:t>http://www.uta.edu/conhi/students/msn-resources/index.php</w:t>
        </w:r>
      </w:hyperlink>
    </w:p>
    <w:p w14:paraId="5D2A38A5" w14:textId="77777777" w:rsidR="00573392" w:rsidRPr="00E24C51" w:rsidRDefault="00573392" w:rsidP="00372B46">
      <w:pPr>
        <w:pStyle w:val="Heading2"/>
        <w:ind w:left="0"/>
      </w:pPr>
      <w:r w:rsidRPr="00E24C51">
        <w:t>No Gift Policy</w:t>
      </w:r>
    </w:p>
    <w:p w14:paraId="37CC0149" w14:textId="77777777" w:rsidR="00573392" w:rsidRPr="00E24C51" w:rsidRDefault="00573392" w:rsidP="00573392">
      <w:pPr>
        <w:spacing w:after="240"/>
        <w:rPr>
          <w:rFonts w:cs="Arial"/>
          <w:szCs w:val="24"/>
        </w:rPr>
      </w:pPr>
      <w:r w:rsidRPr="009937BA">
        <w:rPr>
          <w:rFonts w:cs="Arial"/>
          <w:noProof/>
          <w:szCs w:val="24"/>
        </w:rPr>
        <w:t>In accordance with</w:t>
      </w:r>
      <w:r w:rsidRPr="00E24C51">
        <w:rPr>
          <w:rFonts w:cs="Arial"/>
          <w:szCs w:val="24"/>
        </w:rPr>
        <w:t xml:space="preserve"> Regent Rules and Regulations and the UTA Standards of Conduct, the College of Nursing and Health Innovation has a “no gift” policy. A donation to one of the UTA College of Nursing and Health Innovation Scholarship </w:t>
      </w:r>
      <w:r w:rsidRPr="009937BA">
        <w:rPr>
          <w:rFonts w:cs="Arial"/>
          <w:noProof/>
          <w:szCs w:val="24"/>
        </w:rPr>
        <w:t>Funds,</w:t>
      </w:r>
      <w:r w:rsidRPr="00E24C51">
        <w:rPr>
          <w:rFonts w:cs="Arial"/>
          <w:szCs w:val="24"/>
        </w:rPr>
        <w:t xml:space="preserve"> found at the following link: is</w:t>
      </w:r>
      <w:r w:rsidRPr="00E24C51">
        <w:rPr>
          <w:rFonts w:cs="Arial"/>
          <w:color w:val="1F497D"/>
          <w:szCs w:val="24"/>
        </w:rPr>
        <w:t xml:space="preserve"> </w:t>
      </w:r>
      <w:hyperlink r:id="rId51"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w:t>
      </w:r>
      <w:r w:rsidRPr="009937BA">
        <w:rPr>
          <w:rFonts w:cs="Arial"/>
          <w:noProof/>
          <w:szCs w:val="24"/>
        </w:rPr>
        <w:t>the Dean’s</w:t>
      </w:r>
      <w:r w:rsidRPr="00E24C51">
        <w:rPr>
          <w:rFonts w:cs="Arial"/>
          <w:szCs w:val="24"/>
        </w:rPr>
        <w:t xml:space="preserve"> office.</w:t>
      </w:r>
    </w:p>
    <w:p w14:paraId="285A2437" w14:textId="77777777" w:rsidR="00573392" w:rsidRPr="00E24C51" w:rsidRDefault="00573392" w:rsidP="00372B46">
      <w:pPr>
        <w:pStyle w:val="Heading2"/>
        <w:ind w:left="0"/>
      </w:pPr>
      <w:r w:rsidRPr="00E24C51">
        <w:t>Online Conduct</w:t>
      </w:r>
    </w:p>
    <w:p w14:paraId="252C0B87" w14:textId="77777777"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w:t>
      </w:r>
      <w:r w:rsidRPr="009937BA">
        <w:rPr>
          <w:rFonts w:ascii="Arial" w:hAnsi="Arial" w:cs="Arial"/>
          <w:noProof/>
        </w:rPr>
        <w:t>be viewed</w:t>
      </w:r>
      <w:r w:rsidRPr="00E24C51">
        <w:rPr>
          <w:rFonts w:ascii="Arial" w:hAnsi="Arial" w:cs="Arial"/>
        </w:rPr>
        <w:t xml:space="preserve"> as a public and professional forum for course-related discussions. Students are free to discuss academic matters and consult one another regarding academic resources. The tone of postings should be professional </w:t>
      </w:r>
      <w:r w:rsidRPr="009937BA">
        <w:rPr>
          <w:rFonts w:ascii="Arial" w:hAnsi="Arial" w:cs="Arial"/>
          <w:noProof/>
        </w:rPr>
        <w:t>in nature</w:t>
      </w:r>
      <w:r w:rsidRPr="00E24C51">
        <w:rPr>
          <w:rFonts w:ascii="Arial" w:hAnsi="Arial" w:cs="Arial"/>
        </w:rPr>
        <w:t xml:space="preserve">. </w:t>
      </w:r>
    </w:p>
    <w:p w14:paraId="25C300B4" w14:textId="77777777"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14:paraId="44FEB7E1" w14:textId="77777777" w:rsidR="006E5F2D" w:rsidRDefault="006E5F2D" w:rsidP="006E5F2D">
      <w:pPr>
        <w:pStyle w:val="Heading2"/>
        <w:ind w:left="0"/>
      </w:pPr>
      <w:r>
        <w:lastRenderedPageBreak/>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14:paraId="0DB9FD19" w14:textId="77777777"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E11F4E" w14:textId="77777777"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14:paraId="297AFB1C" w14:textId="77777777" w:rsidR="006E5F2D" w:rsidRDefault="006E5F2D" w:rsidP="006E5F2D">
            <w:pPr>
              <w:spacing w:after="0"/>
              <w:rPr>
                <w:color w:val="000000"/>
                <w:sz w:val="22"/>
              </w:rPr>
            </w:pPr>
            <w:r>
              <w:rPr>
                <w:color w:val="000000"/>
              </w:rPr>
              <w:t>Chair, Graduate Nursing Programs</w:t>
            </w:r>
          </w:p>
          <w:p w14:paraId="6E0019BE" w14:textId="77777777" w:rsidR="006E5F2D" w:rsidRDefault="006E5F2D" w:rsidP="006E5F2D">
            <w:pPr>
              <w:spacing w:after="0"/>
              <w:rPr>
                <w:color w:val="000000"/>
                <w:szCs w:val="24"/>
                <w:lang w:eastAsia="zh-CN"/>
              </w:rPr>
            </w:pPr>
            <w:r>
              <w:rPr>
                <w:color w:val="000000"/>
              </w:rPr>
              <w:t>Assistant Professor, Clinical</w:t>
            </w:r>
          </w:p>
          <w:p w14:paraId="14E86D2F" w14:textId="77777777" w:rsidR="006E5F2D" w:rsidRDefault="006E5F2D" w:rsidP="006E5F2D">
            <w:pPr>
              <w:spacing w:after="0"/>
              <w:rPr>
                <w:color w:val="000000"/>
              </w:rPr>
            </w:pPr>
            <w:r>
              <w:rPr>
                <w:color w:val="000000"/>
              </w:rPr>
              <w:t>Pickard Hall Office #512</w:t>
            </w:r>
          </w:p>
          <w:p w14:paraId="33B171ED" w14:textId="77777777" w:rsidR="006E5F2D" w:rsidRDefault="006E5F2D" w:rsidP="006E5F2D">
            <w:pPr>
              <w:spacing w:after="0"/>
              <w:rPr>
                <w:color w:val="000000"/>
              </w:rPr>
            </w:pPr>
            <w:r>
              <w:rPr>
                <w:color w:val="000000"/>
              </w:rPr>
              <w:t xml:space="preserve">Email address:  </w:t>
            </w:r>
            <w:hyperlink r:id="rId52"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6C605F" w14:textId="77777777" w:rsidR="006E5F2D" w:rsidRDefault="006E5F2D" w:rsidP="006E5F2D">
            <w:pPr>
              <w:spacing w:after="0"/>
            </w:pPr>
          </w:p>
        </w:tc>
      </w:tr>
      <w:tr w:rsidR="006E5F2D" w14:paraId="75B792E9"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2F60BB" w14:textId="77777777" w:rsidR="006E5F2D" w:rsidRDefault="006E5F2D" w:rsidP="006E5F2D">
            <w:pPr>
              <w:spacing w:after="0"/>
              <w:rPr>
                <w:b/>
                <w:bCs/>
              </w:rPr>
            </w:pPr>
            <w:r>
              <w:rPr>
                <w:b/>
                <w:bCs/>
              </w:rPr>
              <w:t>E. Monee’ Carter-Griffin, DNP, RN, ACNP-BC</w:t>
            </w:r>
          </w:p>
          <w:p w14:paraId="3B9EA5B3" w14:textId="77777777" w:rsidR="006E5F2D" w:rsidRDefault="006E5F2D" w:rsidP="006E5F2D">
            <w:pPr>
              <w:spacing w:after="0"/>
            </w:pPr>
            <w:r>
              <w:t>Associate Chair for Advanced Practice Nursing</w:t>
            </w:r>
          </w:p>
          <w:p w14:paraId="50478D9B" w14:textId="77777777" w:rsidR="006E5F2D" w:rsidRDefault="006E5F2D" w:rsidP="006E5F2D">
            <w:pPr>
              <w:spacing w:after="0"/>
            </w:pPr>
            <w:r>
              <w:t>Assistant Professor, Clinical</w:t>
            </w:r>
          </w:p>
          <w:p w14:paraId="64105B62" w14:textId="77777777" w:rsidR="006E5F2D" w:rsidRDefault="006E5F2D" w:rsidP="006E5F2D">
            <w:pPr>
              <w:spacing w:after="0"/>
            </w:pPr>
            <w:r>
              <w:t>Pickard Hall Office #510</w:t>
            </w:r>
          </w:p>
          <w:p w14:paraId="628EA3E7" w14:textId="77777777" w:rsidR="006E5F2D" w:rsidRDefault="006E5F2D" w:rsidP="006E5F2D">
            <w:pPr>
              <w:spacing w:after="0"/>
            </w:pPr>
            <w:r>
              <w:t xml:space="preserve">Email address:  </w:t>
            </w:r>
            <w:hyperlink r:id="rId53"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1532C4F0" w14:textId="77777777" w:rsidR="006E5F2D" w:rsidRDefault="006E5F2D" w:rsidP="006E5F2D">
            <w:pPr>
              <w:spacing w:after="0"/>
              <w:rPr>
                <w:b/>
                <w:bCs/>
              </w:rPr>
            </w:pPr>
            <w:r>
              <w:rPr>
                <w:b/>
                <w:bCs/>
              </w:rPr>
              <w:t xml:space="preserve">Margarita Trevino, </w:t>
            </w:r>
            <w:r w:rsidRPr="009937BA">
              <w:rPr>
                <w:b/>
                <w:bCs/>
                <w:noProof/>
              </w:rPr>
              <w:t>PhD</w:t>
            </w:r>
            <w:r>
              <w:rPr>
                <w:b/>
                <w:bCs/>
              </w:rPr>
              <w:t>, RN, CHN</w:t>
            </w:r>
          </w:p>
          <w:p w14:paraId="57B9F3DE" w14:textId="77777777" w:rsidR="006E5F2D" w:rsidRDefault="006E5F2D" w:rsidP="006E5F2D">
            <w:pPr>
              <w:spacing w:after="0"/>
            </w:pPr>
            <w:r>
              <w:t xml:space="preserve">Associate Chair, DNP, </w:t>
            </w:r>
            <w:r w:rsidRPr="009937BA">
              <w:rPr>
                <w:noProof/>
              </w:rPr>
              <w:t>PhD</w:t>
            </w:r>
            <w:r>
              <w:t xml:space="preserve">, Graduate </w:t>
            </w:r>
            <w:r w:rsidRPr="009937BA">
              <w:rPr>
                <w:noProof/>
              </w:rPr>
              <w:t>Educator</w:t>
            </w:r>
            <w:r>
              <w:t xml:space="preserve"> and Administration Programs</w:t>
            </w:r>
          </w:p>
          <w:p w14:paraId="13CD6CD5" w14:textId="77777777" w:rsidR="006E5F2D" w:rsidRDefault="006E5F2D" w:rsidP="006E5F2D">
            <w:pPr>
              <w:spacing w:after="0"/>
              <w:rPr>
                <w:lang w:eastAsia="zh-CN"/>
              </w:rPr>
            </w:pPr>
            <w:r>
              <w:t>Pickard Hall Office #TBA</w:t>
            </w:r>
          </w:p>
          <w:p w14:paraId="4AD4F168" w14:textId="77777777" w:rsidR="006E5F2D" w:rsidRDefault="006E5F2D" w:rsidP="006E5F2D">
            <w:pPr>
              <w:spacing w:after="0"/>
            </w:pPr>
            <w:r>
              <w:t>817-272-6347</w:t>
            </w:r>
          </w:p>
          <w:p w14:paraId="663E0E4D" w14:textId="77777777" w:rsidR="006E5F2D" w:rsidRDefault="006E5F2D" w:rsidP="006E5F2D">
            <w:pPr>
              <w:spacing w:after="0"/>
              <w:rPr>
                <w:color w:val="1F497D"/>
              </w:rPr>
            </w:pPr>
            <w:r>
              <w:t xml:space="preserve">Email address: </w:t>
            </w:r>
            <w:hyperlink r:id="rId54" w:history="1">
              <w:r>
                <w:rPr>
                  <w:rStyle w:val="Hyperlink"/>
                  <w:rFonts w:cs="Arial"/>
                  <w:sz w:val="20"/>
                  <w:szCs w:val="20"/>
                </w:rPr>
                <w:t>trevinom@uta.edu</w:t>
              </w:r>
            </w:hyperlink>
          </w:p>
        </w:tc>
      </w:tr>
      <w:tr w:rsidR="006E5F2D" w14:paraId="1BD63A94"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BE6EA" w14:textId="77777777" w:rsidR="006E5F2D" w:rsidRDefault="006E5F2D" w:rsidP="006E5F2D">
            <w:pPr>
              <w:spacing w:after="0"/>
              <w:rPr>
                <w:b/>
                <w:bCs/>
                <w:color w:val="000000"/>
              </w:rPr>
            </w:pPr>
            <w:r>
              <w:rPr>
                <w:b/>
                <w:bCs/>
                <w:color w:val="000000"/>
              </w:rPr>
              <w:t>Felicia Chamberlain</w:t>
            </w:r>
          </w:p>
          <w:p w14:paraId="782652A1" w14:textId="77777777" w:rsidR="006E5F2D" w:rsidRDefault="006E5F2D" w:rsidP="006E5F2D">
            <w:pPr>
              <w:spacing w:after="0"/>
              <w:rPr>
                <w:color w:val="000000"/>
              </w:rPr>
            </w:pPr>
            <w:r>
              <w:rPr>
                <w:color w:val="000000"/>
              </w:rPr>
              <w:t>Manager of Graduate Nursing Programs</w:t>
            </w:r>
          </w:p>
          <w:p w14:paraId="713CF075" w14:textId="77777777" w:rsidR="006E5F2D" w:rsidRDefault="006E5F2D" w:rsidP="006E5F2D">
            <w:pPr>
              <w:spacing w:after="0"/>
              <w:rPr>
                <w:color w:val="000000"/>
              </w:rPr>
            </w:pPr>
            <w:r>
              <w:rPr>
                <w:color w:val="000000"/>
              </w:rPr>
              <w:t>Pickard Hall Office #515</w:t>
            </w:r>
          </w:p>
          <w:p w14:paraId="49E1B004" w14:textId="77777777" w:rsidR="006E5F2D" w:rsidRDefault="006E5F2D" w:rsidP="006E5F2D">
            <w:pPr>
              <w:spacing w:after="0"/>
              <w:rPr>
                <w:rFonts w:ascii="Calibri" w:hAnsi="Calibri"/>
                <w:sz w:val="22"/>
              </w:rPr>
            </w:pPr>
            <w:r>
              <w:rPr>
                <w:color w:val="000000"/>
              </w:rPr>
              <w:t xml:space="preserve">Email address:  </w:t>
            </w:r>
            <w:hyperlink r:id="rId55"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22A5880" w14:textId="77777777"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14:paraId="5D92188A" w14:textId="77777777" w:rsidR="006E5F2D" w:rsidRDefault="006E5F2D" w:rsidP="006E5F2D">
            <w:pPr>
              <w:spacing w:after="0"/>
              <w:rPr>
                <w:color w:val="000000"/>
              </w:rPr>
            </w:pPr>
            <w:r>
              <w:rPr>
                <w:color w:val="000000"/>
              </w:rPr>
              <w:t>NEDU and DNP Programs</w:t>
            </w:r>
          </w:p>
          <w:p w14:paraId="48C451A8" w14:textId="77777777" w:rsidR="006E5F2D" w:rsidRDefault="006E5F2D" w:rsidP="006E5F2D">
            <w:pPr>
              <w:spacing w:after="0"/>
              <w:rPr>
                <w:color w:val="000000"/>
              </w:rPr>
            </w:pPr>
            <w:r>
              <w:rPr>
                <w:color w:val="000000"/>
              </w:rPr>
              <w:t>817-272-9440</w:t>
            </w:r>
          </w:p>
          <w:p w14:paraId="2E7D669C" w14:textId="77777777" w:rsidR="006E5F2D" w:rsidRDefault="00C647ED" w:rsidP="006E5F2D">
            <w:pPr>
              <w:spacing w:after="0"/>
              <w:rPr>
                <w:sz w:val="22"/>
              </w:rPr>
            </w:pPr>
            <w:hyperlink r:id="rId56" w:history="1">
              <w:r w:rsidR="006E5F2D">
                <w:rPr>
                  <w:rStyle w:val="Hyperlink"/>
                </w:rPr>
                <w:t>Tabitha.giddings@uta.edu</w:t>
              </w:r>
            </w:hyperlink>
          </w:p>
        </w:tc>
      </w:tr>
      <w:tr w:rsidR="006E5F2D" w14:paraId="1D11C3DE"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1F352" w14:textId="77777777" w:rsidR="006E5F2D" w:rsidRDefault="006E5F2D" w:rsidP="006E5F2D">
            <w:pPr>
              <w:spacing w:after="0"/>
              <w:rPr>
                <w:color w:val="000000"/>
                <w:szCs w:val="24"/>
              </w:rPr>
            </w:pPr>
            <w:proofErr w:type="spellStart"/>
            <w:r>
              <w:rPr>
                <w:b/>
                <w:bCs/>
                <w:color w:val="000000"/>
              </w:rPr>
              <w:t>Tameshia</w:t>
            </w:r>
            <w:proofErr w:type="spellEnd"/>
            <w:r>
              <w:rPr>
                <w:b/>
                <w:bCs/>
                <w:color w:val="000000"/>
              </w:rPr>
              <w:t xml:space="preserve"> </w:t>
            </w:r>
            <w:proofErr w:type="gramStart"/>
            <w:r>
              <w:rPr>
                <w:b/>
                <w:bCs/>
                <w:color w:val="000000"/>
              </w:rPr>
              <w:t xml:space="preserve">Morgan,  </w:t>
            </w:r>
            <w:r>
              <w:rPr>
                <w:color w:val="000000"/>
              </w:rPr>
              <w:t>Clinical</w:t>
            </w:r>
            <w:proofErr w:type="gramEnd"/>
            <w:r>
              <w:rPr>
                <w:color w:val="000000"/>
              </w:rPr>
              <w:t xml:space="preserve"> Coordinator</w:t>
            </w:r>
          </w:p>
          <w:p w14:paraId="6E304310" w14:textId="77777777" w:rsidR="006E5F2D" w:rsidRDefault="006E5F2D" w:rsidP="006E5F2D">
            <w:pPr>
              <w:spacing w:after="0"/>
              <w:rPr>
                <w:color w:val="000000"/>
              </w:rPr>
            </w:pPr>
            <w:r>
              <w:rPr>
                <w:color w:val="000000"/>
              </w:rPr>
              <w:t>Letter set – A-G</w:t>
            </w:r>
          </w:p>
          <w:p w14:paraId="4C89B872" w14:textId="77777777" w:rsidR="006E5F2D" w:rsidRDefault="006E5F2D" w:rsidP="006E5F2D">
            <w:pPr>
              <w:spacing w:after="0"/>
              <w:rPr>
                <w:color w:val="000000"/>
                <w:lang w:eastAsia="zh-CN"/>
              </w:rPr>
            </w:pPr>
            <w:r>
              <w:rPr>
                <w:color w:val="000000"/>
              </w:rPr>
              <w:t>Pickard Hall Office #518</w:t>
            </w:r>
          </w:p>
          <w:p w14:paraId="5A75BC2A" w14:textId="77777777" w:rsidR="006E5F2D" w:rsidRDefault="006E5F2D" w:rsidP="006E5F2D">
            <w:pPr>
              <w:spacing w:after="0"/>
            </w:pPr>
            <w:r>
              <w:t>817-272-1039</w:t>
            </w:r>
          </w:p>
          <w:p w14:paraId="71C06D6C" w14:textId="77777777" w:rsidR="006E5F2D" w:rsidRDefault="006E5F2D" w:rsidP="006E5F2D">
            <w:pPr>
              <w:spacing w:after="0"/>
              <w:rPr>
                <w:b/>
                <w:bCs/>
                <w:sz w:val="22"/>
              </w:rPr>
            </w:pPr>
            <w:r>
              <w:rPr>
                <w:color w:val="000000"/>
              </w:rPr>
              <w:t xml:space="preserve">Email address:  </w:t>
            </w:r>
            <w:hyperlink r:id="rId57"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E32C416" w14:textId="77777777" w:rsidR="006E5F2D" w:rsidRDefault="006E5F2D" w:rsidP="006E5F2D">
            <w:pPr>
              <w:spacing w:after="0"/>
              <w:rPr>
                <w:szCs w:val="24"/>
              </w:rPr>
            </w:pPr>
            <w:r>
              <w:rPr>
                <w:b/>
                <w:bCs/>
              </w:rPr>
              <w:t>Angel Trevino-</w:t>
            </w:r>
            <w:proofErr w:type="spellStart"/>
            <w:proofErr w:type="gramStart"/>
            <w:r>
              <w:rPr>
                <w:b/>
                <w:bCs/>
              </w:rPr>
              <w:t>Korenek</w:t>
            </w:r>
            <w:proofErr w:type="spellEnd"/>
            <w:r>
              <w:rPr>
                <w:b/>
                <w:bCs/>
              </w:rPr>
              <w:t xml:space="preserve">,  </w:t>
            </w:r>
            <w:r>
              <w:t>Clinical</w:t>
            </w:r>
            <w:proofErr w:type="gramEnd"/>
            <w:r>
              <w:t xml:space="preserve"> Coordinator</w:t>
            </w:r>
          </w:p>
          <w:p w14:paraId="7C9989EF" w14:textId="77777777" w:rsidR="006E5F2D" w:rsidRDefault="006E5F2D" w:rsidP="006E5F2D">
            <w:pPr>
              <w:spacing w:after="0"/>
            </w:pPr>
            <w:r>
              <w:t>Letter set – H-Q</w:t>
            </w:r>
          </w:p>
          <w:p w14:paraId="294D7F1A" w14:textId="77777777" w:rsidR="006E5F2D" w:rsidRDefault="006E5F2D" w:rsidP="006E5F2D">
            <w:pPr>
              <w:spacing w:after="0"/>
              <w:rPr>
                <w:b/>
                <w:bCs/>
              </w:rPr>
            </w:pPr>
            <w:r>
              <w:t xml:space="preserve">Email address:  </w:t>
            </w:r>
            <w:hyperlink r:id="rId58" w:history="1">
              <w:r>
                <w:rPr>
                  <w:rStyle w:val="Hyperlink"/>
                </w:rPr>
                <w:t>angel.korenek@uta.edu</w:t>
              </w:r>
            </w:hyperlink>
          </w:p>
        </w:tc>
      </w:tr>
      <w:tr w:rsidR="006E5F2D" w14:paraId="0BE005B1"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3D0B2" w14:textId="77777777" w:rsidR="006E5F2D" w:rsidRDefault="006E5F2D" w:rsidP="006E5F2D">
            <w:pPr>
              <w:spacing w:after="0"/>
            </w:pPr>
            <w:r>
              <w:rPr>
                <w:b/>
                <w:bCs/>
              </w:rPr>
              <w:t xml:space="preserve">Janette </w:t>
            </w:r>
            <w:proofErr w:type="spellStart"/>
            <w:r>
              <w:rPr>
                <w:b/>
                <w:bCs/>
              </w:rPr>
              <w:t>Rieta</w:t>
            </w:r>
            <w:proofErr w:type="spellEnd"/>
            <w:r>
              <w:rPr>
                <w:b/>
                <w:bCs/>
              </w:rPr>
              <w:t xml:space="preserve">, </w:t>
            </w:r>
            <w:r>
              <w:t>Clinical Coordinator</w:t>
            </w:r>
          </w:p>
          <w:p w14:paraId="3ABA2D95" w14:textId="77777777" w:rsidR="006E5F2D" w:rsidRDefault="006E5F2D" w:rsidP="006E5F2D">
            <w:pPr>
              <w:spacing w:after="0"/>
              <w:rPr>
                <w:b/>
                <w:bCs/>
              </w:rPr>
            </w:pPr>
            <w:r>
              <w:t>Letter set – R-Z</w:t>
            </w:r>
          </w:p>
          <w:p w14:paraId="13737CB5" w14:textId="77777777" w:rsidR="006E5F2D" w:rsidRDefault="006E5F2D" w:rsidP="006E5F2D">
            <w:pPr>
              <w:spacing w:after="0"/>
              <w:rPr>
                <w:color w:val="0000FF"/>
                <w:sz w:val="22"/>
                <w:u w:val="single"/>
              </w:rPr>
            </w:pPr>
            <w:r>
              <w:t xml:space="preserve">Email address: </w:t>
            </w:r>
            <w:hyperlink r:id="rId59"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5083DB7C" w14:textId="77777777" w:rsidR="006E5F2D" w:rsidRDefault="006E5F2D" w:rsidP="006E5F2D">
            <w:pPr>
              <w:spacing w:after="0"/>
              <w:rPr>
                <w:color w:val="000000"/>
                <w:szCs w:val="24"/>
              </w:rPr>
            </w:pPr>
            <w:r>
              <w:rPr>
                <w:b/>
                <w:bCs/>
                <w:color w:val="000000"/>
              </w:rPr>
              <w:t>Brittany Garza</w:t>
            </w:r>
            <w:r>
              <w:rPr>
                <w:color w:val="000000"/>
              </w:rPr>
              <w:t>, Clinical Coordinator</w:t>
            </w:r>
          </w:p>
          <w:p w14:paraId="6D87F292" w14:textId="77777777" w:rsidR="006E5F2D" w:rsidRDefault="006E5F2D" w:rsidP="006E5F2D">
            <w:pPr>
              <w:spacing w:after="0"/>
              <w:rPr>
                <w:color w:val="000000"/>
              </w:rPr>
            </w:pPr>
            <w:r>
              <w:rPr>
                <w:color w:val="000000"/>
              </w:rPr>
              <w:t>Letter set – TBA</w:t>
            </w:r>
          </w:p>
          <w:p w14:paraId="1371B2AB" w14:textId="77777777" w:rsidR="006E5F2D" w:rsidRDefault="00C647ED" w:rsidP="006E5F2D">
            <w:pPr>
              <w:spacing w:after="0"/>
              <w:rPr>
                <w:color w:val="000000"/>
              </w:rPr>
            </w:pPr>
            <w:hyperlink r:id="rId60" w:history="1">
              <w:r w:rsidR="006E5F2D">
                <w:rPr>
                  <w:rStyle w:val="Hyperlink"/>
                </w:rPr>
                <w:t>Brittany.garza@uta.edu</w:t>
              </w:r>
            </w:hyperlink>
            <w:r w:rsidR="006E5F2D">
              <w:rPr>
                <w:color w:val="000000"/>
              </w:rPr>
              <w:t xml:space="preserve"> </w:t>
            </w:r>
          </w:p>
        </w:tc>
      </w:tr>
    </w:tbl>
    <w:p w14:paraId="2C471A4A" w14:textId="77777777"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14:paraId="3EC84B32" w14:textId="77777777"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w:t>
      </w:r>
      <w:r w:rsidRPr="009937BA">
        <w:rPr>
          <w:rFonts w:cs="Arial"/>
          <w:b/>
          <w:i/>
          <w:noProof/>
          <w:color w:val="FF0000"/>
          <w:szCs w:val="24"/>
        </w:rPr>
        <w:t>be checked</w:t>
      </w:r>
      <w:r w:rsidRPr="00E24C51">
        <w:rPr>
          <w:rFonts w:cs="Arial"/>
          <w:b/>
          <w:i/>
          <w:color w:val="FF0000"/>
          <w:szCs w:val="24"/>
        </w:rPr>
        <w:t xml:space="preserve"> often. </w:t>
      </w:r>
    </w:p>
    <w:p w14:paraId="24F98D7D" w14:textId="12975044" w:rsidR="00573392" w:rsidRPr="00283079" w:rsidRDefault="00C647ED" w:rsidP="00573392">
      <w:pPr>
        <w:rPr>
          <w:rFonts w:ascii="Times New Roman" w:hAnsi="Times New Roman"/>
          <w:b/>
          <w:szCs w:val="24"/>
          <w:u w:val="single"/>
        </w:rPr>
      </w:pPr>
      <w:r>
        <w:rPr>
          <w:rFonts w:ascii="Times New Roman" w:hAnsi="Times New Roman"/>
          <w:b/>
          <w:sz w:val="28"/>
          <w:szCs w:val="28"/>
        </w:rPr>
        <w:pict w14:anchorId="5C444BD0">
          <v:rect id="_x0000_i1028" style="width:489.6pt;height:1.5pt" o:hralign="center" o:hrstd="t" o:hr="t" fillcolor="#a0a0a0" stroked="f"/>
        </w:pict>
      </w:r>
    </w:p>
    <w:sectPr w:rsidR="00573392" w:rsidRPr="00283079" w:rsidSect="008B5DF8">
      <w:footerReference w:type="default" r:id="rId6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4F8EC" w14:textId="77777777" w:rsidR="00C647ED" w:rsidRDefault="00C647ED" w:rsidP="00205B20">
      <w:pPr>
        <w:spacing w:after="0" w:line="240" w:lineRule="auto"/>
      </w:pPr>
      <w:r>
        <w:separator/>
      </w:r>
    </w:p>
    <w:p w14:paraId="775E296F" w14:textId="77777777" w:rsidR="00C647ED" w:rsidRDefault="00C647ED"/>
  </w:endnote>
  <w:endnote w:type="continuationSeparator" w:id="0">
    <w:p w14:paraId="2B4D0405" w14:textId="77777777" w:rsidR="00C647ED" w:rsidRDefault="00C647ED" w:rsidP="00205B20">
      <w:pPr>
        <w:spacing w:after="0" w:line="240" w:lineRule="auto"/>
      </w:pPr>
      <w:r>
        <w:continuationSeparator/>
      </w:r>
    </w:p>
    <w:p w14:paraId="44A00A35" w14:textId="77777777" w:rsidR="00C647ED" w:rsidRDefault="00C64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62185"/>
      <w:docPartObj>
        <w:docPartGallery w:val="Page Numbers (Bottom of Page)"/>
        <w:docPartUnique/>
      </w:docPartObj>
    </w:sdtPr>
    <w:sdtEndPr>
      <w:rPr>
        <w:noProof/>
      </w:rPr>
    </w:sdtEndPr>
    <w:sdtContent>
      <w:p w14:paraId="4EAE93BA" w14:textId="344973AB" w:rsidR="0047279D" w:rsidRDefault="0047279D">
        <w:pPr>
          <w:pStyle w:val="Footer"/>
          <w:jc w:val="right"/>
        </w:pPr>
        <w:r>
          <w:fldChar w:fldCharType="begin"/>
        </w:r>
        <w:r>
          <w:instrText xml:space="preserve"> PAGE   \* MERGEFORMAT </w:instrText>
        </w:r>
        <w:r>
          <w:fldChar w:fldCharType="separate"/>
        </w:r>
        <w:r w:rsidR="00452F1F">
          <w:rPr>
            <w:noProof/>
          </w:rPr>
          <w:t>5</w:t>
        </w:r>
        <w:r>
          <w:rPr>
            <w:noProof/>
          </w:rPr>
          <w:fldChar w:fldCharType="end"/>
        </w:r>
      </w:p>
    </w:sdtContent>
  </w:sdt>
  <w:p w14:paraId="1A6637CA" w14:textId="77777777" w:rsidR="0047279D" w:rsidRDefault="0047279D">
    <w:pPr>
      <w:pStyle w:val="Footer"/>
    </w:pPr>
  </w:p>
  <w:p w14:paraId="5E770577" w14:textId="77777777" w:rsidR="0047279D" w:rsidRDefault="004727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D79AE" w14:textId="77777777" w:rsidR="00C647ED" w:rsidRDefault="00C647ED" w:rsidP="00205B20">
      <w:pPr>
        <w:spacing w:after="0" w:line="240" w:lineRule="auto"/>
      </w:pPr>
      <w:r>
        <w:separator/>
      </w:r>
    </w:p>
    <w:p w14:paraId="6C11DA41" w14:textId="77777777" w:rsidR="00C647ED" w:rsidRDefault="00C647ED"/>
  </w:footnote>
  <w:footnote w:type="continuationSeparator" w:id="0">
    <w:p w14:paraId="7FDA9D99" w14:textId="77777777" w:rsidR="00C647ED" w:rsidRDefault="00C647ED" w:rsidP="00205B20">
      <w:pPr>
        <w:spacing w:after="0" w:line="240" w:lineRule="auto"/>
      </w:pPr>
      <w:r>
        <w:continuationSeparator/>
      </w:r>
    </w:p>
    <w:p w14:paraId="00DCF883" w14:textId="77777777" w:rsidR="00C647ED" w:rsidRDefault="00C64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in;height:3in" o:bullet="t"/>
    </w:pict>
  </w:numPicBullet>
  <w:abstractNum w:abstractNumId="0" w15:restartNumberingAfterBreak="0">
    <w:nsid w:val="FFFFFFFE"/>
    <w:multiLevelType w:val="singleLevel"/>
    <w:tmpl w:val="7FA8BADE"/>
    <w:lvl w:ilvl="0">
      <w:numFmt w:val="bullet"/>
      <w:lvlText w:val="*"/>
      <w:lvlJc w:val="left"/>
    </w:lvl>
  </w:abstractNum>
  <w:abstractNum w:abstractNumId="1"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6531AB"/>
    <w:multiLevelType w:val="hybridMultilevel"/>
    <w:tmpl w:val="7E669D02"/>
    <w:lvl w:ilvl="0" w:tplc="804A2E3E">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6F2099"/>
    <w:multiLevelType w:val="multilevel"/>
    <w:tmpl w:val="078CBEFE"/>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Symbol" w:hAnsi="Symbol" w:hint="default"/>
        <w:color w:val="auto"/>
      </w:r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4" w15:restartNumberingAfterBreak="0">
    <w:nsid w:val="02134A93"/>
    <w:multiLevelType w:val="hybridMultilevel"/>
    <w:tmpl w:val="B150D2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6A0535"/>
    <w:multiLevelType w:val="hybridMultilevel"/>
    <w:tmpl w:val="58400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E2490"/>
    <w:multiLevelType w:val="multilevel"/>
    <w:tmpl w:val="BC4A0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12B4F"/>
    <w:multiLevelType w:val="multilevel"/>
    <w:tmpl w:val="6828379A"/>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start w:val="1"/>
      <w:numFmt w:val="bullet"/>
      <w:lvlText w:val=""/>
      <w:lvlJc w:val="left"/>
      <w:pPr>
        <w:ind w:left="1440" w:firstLine="0"/>
      </w:pPr>
      <w:rPr>
        <w:rFonts w:ascii="Symbol" w:hAnsi="Symbol" w:hint="default"/>
        <w:color w:val="auto"/>
      </w:r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8" w15:restartNumberingAfterBreak="0">
    <w:nsid w:val="0E8547BB"/>
    <w:multiLevelType w:val="multilevel"/>
    <w:tmpl w:val="41F23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F1909"/>
    <w:multiLevelType w:val="hybridMultilevel"/>
    <w:tmpl w:val="16B43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7D11B5"/>
    <w:multiLevelType w:val="hybridMultilevel"/>
    <w:tmpl w:val="F6825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9647D"/>
    <w:multiLevelType w:val="hybridMultilevel"/>
    <w:tmpl w:val="B0AC2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BE42797A">
      <w:numFmt w:val="bullet"/>
      <w:lvlText w:val="•"/>
      <w:lvlJc w:val="left"/>
      <w:pPr>
        <w:ind w:left="5952" w:hanging="552"/>
      </w:pPr>
      <w:rPr>
        <w:rFonts w:ascii="Arial" w:eastAsiaTheme="minorHAnsi" w:hAnsi="Arial" w:cs="Aria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B301EF"/>
    <w:multiLevelType w:val="hybridMultilevel"/>
    <w:tmpl w:val="2ECA8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83C0F"/>
    <w:multiLevelType w:val="multilevel"/>
    <w:tmpl w:val="8AF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26AE7"/>
    <w:multiLevelType w:val="hybridMultilevel"/>
    <w:tmpl w:val="16B43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335DB1"/>
    <w:multiLevelType w:val="multilevel"/>
    <w:tmpl w:val="D4DC93F0"/>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18"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B3E24"/>
    <w:multiLevelType w:val="hybridMultilevel"/>
    <w:tmpl w:val="1494F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225B8"/>
    <w:multiLevelType w:val="multilevel"/>
    <w:tmpl w:val="6B1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C54C6"/>
    <w:multiLevelType w:val="multilevel"/>
    <w:tmpl w:val="0826F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63CE6"/>
    <w:multiLevelType w:val="hybridMultilevel"/>
    <w:tmpl w:val="2C44A428"/>
    <w:lvl w:ilvl="0" w:tplc="799CD0A6">
      <w:start w:val="1"/>
      <w:numFmt w:val="decimal"/>
      <w:lvlText w:val="%1."/>
      <w:lvlJc w:val="left"/>
      <w:pPr>
        <w:ind w:left="-90" w:hanging="360"/>
      </w:pPr>
      <w:rPr>
        <w:rFonts w:eastAsiaTheme="minorEastAsia" w:hint="default"/>
        <w:color w:val="auto"/>
        <w:sz w:val="24"/>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5" w15:restartNumberingAfterBreak="0">
    <w:nsid w:val="51AE51B5"/>
    <w:multiLevelType w:val="hybridMultilevel"/>
    <w:tmpl w:val="3DE62DF0"/>
    <w:lvl w:ilvl="0" w:tplc="FC4A54B6">
      <w:start w:val="1"/>
      <w:numFmt w:val="decimal"/>
      <w:lvlText w:val="%1."/>
      <w:lvlJc w:val="left"/>
      <w:pPr>
        <w:ind w:left="360" w:hanging="360"/>
      </w:pPr>
      <w:rPr>
        <w:rFonts w:eastAsia="Times New Roman" w:hint="default"/>
        <w:color w:val="5B9BD5"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EF62A5"/>
    <w:multiLevelType w:val="multilevel"/>
    <w:tmpl w:val="D4DC93F0"/>
    <w:lvl w:ilvl="0">
      <w:start w:val="1"/>
      <w:numFmt w:val="bullet"/>
      <w:lvlText w:val="•"/>
      <w:lvlJc w:val="left"/>
      <w:pPr>
        <w:ind w:left="1440" w:firstLine="0"/>
      </w:pPr>
      <w:rPr>
        <w:color w:val="auto"/>
      </w:r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7" w15:restartNumberingAfterBreak="0">
    <w:nsid w:val="5783793C"/>
    <w:multiLevelType w:val="hybridMultilevel"/>
    <w:tmpl w:val="EEB08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D7AFF"/>
    <w:multiLevelType w:val="multilevel"/>
    <w:tmpl w:val="C01C6D24"/>
    <w:lvl w:ilvl="0">
      <w:start w:val="1"/>
      <w:numFmt w:val="bullet"/>
      <w:lvlText w:val="•"/>
      <w:lvlJc w:val="left"/>
      <w:pPr>
        <w:ind w:left="1440" w:firstLine="0"/>
      </w:pPr>
    </w:lvl>
    <w:lvl w:ilvl="1">
      <w:numFmt w:val="decimal"/>
      <w:lvlText w:val=""/>
      <w:lvlJc w:val="left"/>
      <w:pPr>
        <w:ind w:left="1440" w:firstLine="0"/>
      </w:p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29" w15:restartNumberingAfterBreak="0">
    <w:nsid w:val="608353DA"/>
    <w:multiLevelType w:val="multilevel"/>
    <w:tmpl w:val="2B0604CE"/>
    <w:lvl w:ilvl="0">
      <w:start w:val="1"/>
      <w:numFmt w:val="bullet"/>
      <w:lvlText w:val="•"/>
      <w:lvlJc w:val="left"/>
      <w:pPr>
        <w:ind w:left="1440" w:firstLine="0"/>
      </w:p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30" w15:restartNumberingAfterBreak="0">
    <w:nsid w:val="72BC5A77"/>
    <w:multiLevelType w:val="multilevel"/>
    <w:tmpl w:val="2B0604CE"/>
    <w:lvl w:ilvl="0">
      <w:start w:val="1"/>
      <w:numFmt w:val="bullet"/>
      <w:lvlText w:val="•"/>
      <w:lvlJc w:val="left"/>
      <w:pPr>
        <w:ind w:left="1440" w:firstLine="0"/>
      </w:pPr>
    </w:lvl>
    <w:lvl w:ilvl="1">
      <w:start w:val="1"/>
      <w:numFmt w:val="bullet"/>
      <w:lvlText w:val=""/>
      <w:lvlJc w:val="left"/>
      <w:pPr>
        <w:ind w:left="1440" w:firstLine="0"/>
      </w:pPr>
      <w:rPr>
        <w:rFonts w:ascii="Symbol" w:hAnsi="Symbol" w:hint="default"/>
      </w:rPr>
    </w:lvl>
    <w:lvl w:ilvl="2">
      <w:numFmt w:val="decimal"/>
      <w:lvlText w:val=""/>
      <w:lvlJc w:val="left"/>
      <w:pPr>
        <w:ind w:left="1440" w:firstLine="0"/>
      </w:pPr>
    </w:lvl>
    <w:lvl w:ilvl="3">
      <w:numFmt w:val="decimal"/>
      <w:lvlText w:val=""/>
      <w:lvlJc w:val="left"/>
      <w:pPr>
        <w:ind w:left="1440" w:firstLine="0"/>
      </w:pPr>
    </w:lvl>
    <w:lvl w:ilvl="4">
      <w:numFmt w:val="decimal"/>
      <w:lvlText w:val=""/>
      <w:lvlJc w:val="left"/>
      <w:pPr>
        <w:ind w:left="1440" w:firstLine="0"/>
      </w:pPr>
    </w:lvl>
    <w:lvl w:ilvl="5">
      <w:numFmt w:val="decimal"/>
      <w:lvlText w:val=""/>
      <w:lvlJc w:val="left"/>
      <w:pPr>
        <w:ind w:left="1440" w:firstLine="0"/>
      </w:pPr>
    </w:lvl>
    <w:lvl w:ilvl="6">
      <w:numFmt w:val="decimal"/>
      <w:lvlText w:val=""/>
      <w:lvlJc w:val="left"/>
      <w:pPr>
        <w:ind w:left="1440" w:firstLine="0"/>
      </w:pPr>
    </w:lvl>
    <w:lvl w:ilvl="7">
      <w:numFmt w:val="decimal"/>
      <w:lvlText w:val=""/>
      <w:lvlJc w:val="left"/>
      <w:pPr>
        <w:ind w:left="1440" w:firstLine="0"/>
      </w:pPr>
    </w:lvl>
    <w:lvl w:ilvl="8">
      <w:numFmt w:val="decimal"/>
      <w:lvlText w:val=""/>
      <w:lvlJc w:val="left"/>
      <w:pPr>
        <w:ind w:left="1440" w:firstLine="0"/>
      </w:pPr>
    </w:lvl>
  </w:abstractNum>
  <w:abstractNum w:abstractNumId="31" w15:restartNumberingAfterBreak="0">
    <w:nsid w:val="72CF4290"/>
    <w:multiLevelType w:val="hybridMultilevel"/>
    <w:tmpl w:val="16B43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4122C5"/>
    <w:multiLevelType w:val="hybridMultilevel"/>
    <w:tmpl w:val="1FECF84C"/>
    <w:lvl w:ilvl="0" w:tplc="799CD0A6">
      <w:start w:val="1"/>
      <w:numFmt w:val="decimal"/>
      <w:lvlText w:val="%1."/>
      <w:lvlJc w:val="left"/>
      <w:pPr>
        <w:ind w:left="270" w:hanging="360"/>
      </w:pPr>
      <w:rPr>
        <w:rFonts w:eastAsiaTheme="minorEastAsia"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B151DE0"/>
    <w:multiLevelType w:val="hybridMultilevel"/>
    <w:tmpl w:val="BCC42F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32"/>
  </w:num>
  <w:num w:numId="3">
    <w:abstractNumId w:val="21"/>
  </w:num>
  <w:num w:numId="4">
    <w:abstractNumId w:val="18"/>
  </w:num>
  <w:num w:numId="5">
    <w:abstractNumId w:val="15"/>
  </w:num>
  <w:num w:numId="6">
    <w:abstractNumId w:val="20"/>
  </w:num>
  <w:num w:numId="7">
    <w:abstractNumId w:val="12"/>
  </w:num>
  <w:num w:numId="8">
    <w:abstractNumId w:val="6"/>
  </w:num>
  <w:num w:numId="9">
    <w:abstractNumId w:val="28"/>
  </w:num>
  <w:num w:numId="10">
    <w:abstractNumId w:val="29"/>
  </w:num>
  <w:num w:numId="11">
    <w:abstractNumId w:val="30"/>
  </w:num>
  <w:num w:numId="12">
    <w:abstractNumId w:val="17"/>
  </w:num>
  <w:num w:numId="13">
    <w:abstractNumId w:val="26"/>
  </w:num>
  <w:num w:numId="14">
    <w:abstractNumId w:val="3"/>
  </w:num>
  <w:num w:numId="15">
    <w:abstractNumId w:val="5"/>
  </w:num>
  <w:num w:numId="16">
    <w:abstractNumId w:val="10"/>
  </w:num>
  <w:num w:numId="17">
    <w:abstractNumId w:val="19"/>
  </w:num>
  <w:num w:numId="18">
    <w:abstractNumId w:val="13"/>
  </w:num>
  <w:num w:numId="19">
    <w:abstractNumId w:val="27"/>
  </w:num>
  <w:num w:numId="20">
    <w:abstractNumId w:val="23"/>
  </w:num>
  <w:num w:numId="21">
    <w:abstractNumId w:val="24"/>
  </w:num>
  <w:num w:numId="22">
    <w:abstractNumId w:val="33"/>
  </w:num>
  <w:num w:numId="23">
    <w:abstractNumId w:val="14"/>
  </w:num>
  <w:num w:numId="24">
    <w:abstractNumId w:val="25"/>
  </w:num>
  <w:num w:numId="25">
    <w:abstractNumId w:val="16"/>
  </w:num>
  <w:num w:numId="26">
    <w:abstractNumId w:val="9"/>
  </w:num>
  <w:num w:numId="27">
    <w:abstractNumId w:val="31"/>
  </w:num>
  <w:num w:numId="28">
    <w:abstractNumId w:val="4"/>
  </w:num>
  <w:num w:numId="29">
    <w:abstractNumId w:val="8"/>
  </w:num>
  <w:num w:numId="30">
    <w:abstractNumId w:val="2"/>
  </w:num>
  <w:num w:numId="31">
    <w:abstractNumId w:val="22"/>
  </w:num>
  <w:num w:numId="32">
    <w:abstractNumId w:val="7"/>
  </w:num>
  <w:num w:numId="33">
    <w:abstractNumId w:val="34"/>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wNDA3MDA3tTQwNjVR0lEKTi0uzszPAykwNKwFAFCXHsUtAAAA"/>
    <w:docVar w:name="dgnword-docGUID" w:val="{B74E4126-090A-4B9D-B20D-21FFFBEDA56F}"/>
    <w:docVar w:name="dgnword-eventsink" w:val="264676600"/>
  </w:docVars>
  <w:rsids>
    <w:rsidRoot w:val="008B5DF8"/>
    <w:rsid w:val="0000173F"/>
    <w:rsid w:val="00005F11"/>
    <w:rsid w:val="00007A5F"/>
    <w:rsid w:val="00010F04"/>
    <w:rsid w:val="00016357"/>
    <w:rsid w:val="00030E8C"/>
    <w:rsid w:val="00046F1C"/>
    <w:rsid w:val="0004742C"/>
    <w:rsid w:val="00050AC0"/>
    <w:rsid w:val="00070228"/>
    <w:rsid w:val="00075283"/>
    <w:rsid w:val="00075C27"/>
    <w:rsid w:val="00080497"/>
    <w:rsid w:val="000A6765"/>
    <w:rsid w:val="000D44E5"/>
    <w:rsid w:val="000D5D61"/>
    <w:rsid w:val="000F03D7"/>
    <w:rsid w:val="000F6845"/>
    <w:rsid w:val="00103605"/>
    <w:rsid w:val="00127814"/>
    <w:rsid w:val="001309C7"/>
    <w:rsid w:val="001333B4"/>
    <w:rsid w:val="00133AE0"/>
    <w:rsid w:val="00136E0A"/>
    <w:rsid w:val="00152D16"/>
    <w:rsid w:val="00155730"/>
    <w:rsid w:val="00164B24"/>
    <w:rsid w:val="00165A3D"/>
    <w:rsid w:val="001668D1"/>
    <w:rsid w:val="00173562"/>
    <w:rsid w:val="001814E4"/>
    <w:rsid w:val="0018430C"/>
    <w:rsid w:val="00191259"/>
    <w:rsid w:val="0019278B"/>
    <w:rsid w:val="00197F0B"/>
    <w:rsid w:val="001A26E0"/>
    <w:rsid w:val="001B5FA3"/>
    <w:rsid w:val="001C40F6"/>
    <w:rsid w:val="001C4E55"/>
    <w:rsid w:val="001C6AAC"/>
    <w:rsid w:val="001C752E"/>
    <w:rsid w:val="001D69EB"/>
    <w:rsid w:val="001E3C06"/>
    <w:rsid w:val="001F2658"/>
    <w:rsid w:val="00204C8C"/>
    <w:rsid w:val="00205B20"/>
    <w:rsid w:val="0022198B"/>
    <w:rsid w:val="002272F7"/>
    <w:rsid w:val="002409D3"/>
    <w:rsid w:val="00244224"/>
    <w:rsid w:val="0026329A"/>
    <w:rsid w:val="0027103B"/>
    <w:rsid w:val="00285951"/>
    <w:rsid w:val="002876D9"/>
    <w:rsid w:val="002C7966"/>
    <w:rsid w:val="002D5F38"/>
    <w:rsid w:val="002E22C7"/>
    <w:rsid w:val="002E5CFD"/>
    <w:rsid w:val="002E768E"/>
    <w:rsid w:val="002F7144"/>
    <w:rsid w:val="00313852"/>
    <w:rsid w:val="00317BBB"/>
    <w:rsid w:val="003379CF"/>
    <w:rsid w:val="003406D0"/>
    <w:rsid w:val="00347255"/>
    <w:rsid w:val="00347EFA"/>
    <w:rsid w:val="00355ACE"/>
    <w:rsid w:val="00357DD1"/>
    <w:rsid w:val="0036148F"/>
    <w:rsid w:val="0036173E"/>
    <w:rsid w:val="00364871"/>
    <w:rsid w:val="00370884"/>
    <w:rsid w:val="00372B46"/>
    <w:rsid w:val="0038178D"/>
    <w:rsid w:val="00382C00"/>
    <w:rsid w:val="003A3EBF"/>
    <w:rsid w:val="003B32B4"/>
    <w:rsid w:val="003B6947"/>
    <w:rsid w:val="003C690E"/>
    <w:rsid w:val="003E3CDE"/>
    <w:rsid w:val="0040434A"/>
    <w:rsid w:val="0040500F"/>
    <w:rsid w:val="004062F9"/>
    <w:rsid w:val="00414EC1"/>
    <w:rsid w:val="00441A5F"/>
    <w:rsid w:val="004463CF"/>
    <w:rsid w:val="00452F1F"/>
    <w:rsid w:val="004626BF"/>
    <w:rsid w:val="0047024A"/>
    <w:rsid w:val="0047279D"/>
    <w:rsid w:val="00480B92"/>
    <w:rsid w:val="004933F3"/>
    <w:rsid w:val="004C2504"/>
    <w:rsid w:val="004D1986"/>
    <w:rsid w:val="004D526A"/>
    <w:rsid w:val="004D735A"/>
    <w:rsid w:val="004E02AD"/>
    <w:rsid w:val="004F49D4"/>
    <w:rsid w:val="00500D25"/>
    <w:rsid w:val="00532AF9"/>
    <w:rsid w:val="00533154"/>
    <w:rsid w:val="0053317D"/>
    <w:rsid w:val="0053374E"/>
    <w:rsid w:val="00543518"/>
    <w:rsid w:val="005463FA"/>
    <w:rsid w:val="00553FBE"/>
    <w:rsid w:val="00554037"/>
    <w:rsid w:val="00556C4A"/>
    <w:rsid w:val="00573392"/>
    <w:rsid w:val="005A0FEB"/>
    <w:rsid w:val="005A7241"/>
    <w:rsid w:val="005C0283"/>
    <w:rsid w:val="005C1810"/>
    <w:rsid w:val="005C36E5"/>
    <w:rsid w:val="005D1865"/>
    <w:rsid w:val="005D1CA4"/>
    <w:rsid w:val="005D6DBD"/>
    <w:rsid w:val="00604DA2"/>
    <w:rsid w:val="0062130C"/>
    <w:rsid w:val="006323DB"/>
    <w:rsid w:val="006378D2"/>
    <w:rsid w:val="00645C30"/>
    <w:rsid w:val="0064633C"/>
    <w:rsid w:val="00655E57"/>
    <w:rsid w:val="00660B61"/>
    <w:rsid w:val="00672FD9"/>
    <w:rsid w:val="006762AC"/>
    <w:rsid w:val="006A72CE"/>
    <w:rsid w:val="006C5924"/>
    <w:rsid w:val="006C6941"/>
    <w:rsid w:val="006C711B"/>
    <w:rsid w:val="006E5F2D"/>
    <w:rsid w:val="006F5012"/>
    <w:rsid w:val="00700277"/>
    <w:rsid w:val="007047C3"/>
    <w:rsid w:val="00723D01"/>
    <w:rsid w:val="00724A56"/>
    <w:rsid w:val="007310BE"/>
    <w:rsid w:val="00746182"/>
    <w:rsid w:val="00755A9D"/>
    <w:rsid w:val="00766A96"/>
    <w:rsid w:val="00770410"/>
    <w:rsid w:val="00772076"/>
    <w:rsid w:val="00774D70"/>
    <w:rsid w:val="00787F3E"/>
    <w:rsid w:val="007A247A"/>
    <w:rsid w:val="007A7D60"/>
    <w:rsid w:val="007D4A5D"/>
    <w:rsid w:val="007D73F0"/>
    <w:rsid w:val="007E4BFE"/>
    <w:rsid w:val="007F0D7B"/>
    <w:rsid w:val="007F7E97"/>
    <w:rsid w:val="00810211"/>
    <w:rsid w:val="0081035C"/>
    <w:rsid w:val="008131D0"/>
    <w:rsid w:val="00825383"/>
    <w:rsid w:val="008451C2"/>
    <w:rsid w:val="0086587F"/>
    <w:rsid w:val="00870CAB"/>
    <w:rsid w:val="00875580"/>
    <w:rsid w:val="00883559"/>
    <w:rsid w:val="008946BA"/>
    <w:rsid w:val="00895BC4"/>
    <w:rsid w:val="008A6C2D"/>
    <w:rsid w:val="008B5DF8"/>
    <w:rsid w:val="008D096F"/>
    <w:rsid w:val="008D24F0"/>
    <w:rsid w:val="008E16E7"/>
    <w:rsid w:val="008E2C42"/>
    <w:rsid w:val="008E7BDC"/>
    <w:rsid w:val="008F116D"/>
    <w:rsid w:val="00910AD0"/>
    <w:rsid w:val="00937CA5"/>
    <w:rsid w:val="00947CFA"/>
    <w:rsid w:val="00952D90"/>
    <w:rsid w:val="00952EE2"/>
    <w:rsid w:val="00957BEC"/>
    <w:rsid w:val="009615BB"/>
    <w:rsid w:val="00972A40"/>
    <w:rsid w:val="0098049A"/>
    <w:rsid w:val="00984ED9"/>
    <w:rsid w:val="009937BA"/>
    <w:rsid w:val="009A1A22"/>
    <w:rsid w:val="009A50B5"/>
    <w:rsid w:val="009A7467"/>
    <w:rsid w:val="009A77D7"/>
    <w:rsid w:val="009B09D9"/>
    <w:rsid w:val="009B57CF"/>
    <w:rsid w:val="009D260D"/>
    <w:rsid w:val="009D52CD"/>
    <w:rsid w:val="009E58F6"/>
    <w:rsid w:val="009F676A"/>
    <w:rsid w:val="009F7BC6"/>
    <w:rsid w:val="00A02EB2"/>
    <w:rsid w:val="00A035ED"/>
    <w:rsid w:val="00A06239"/>
    <w:rsid w:val="00A15654"/>
    <w:rsid w:val="00A34E66"/>
    <w:rsid w:val="00A50E77"/>
    <w:rsid w:val="00A53AA1"/>
    <w:rsid w:val="00A6697D"/>
    <w:rsid w:val="00A777EF"/>
    <w:rsid w:val="00A83D57"/>
    <w:rsid w:val="00AD190A"/>
    <w:rsid w:val="00AD1BA7"/>
    <w:rsid w:val="00AD2240"/>
    <w:rsid w:val="00AE0835"/>
    <w:rsid w:val="00AE4C89"/>
    <w:rsid w:val="00B16B3D"/>
    <w:rsid w:val="00B17B6A"/>
    <w:rsid w:val="00B206BB"/>
    <w:rsid w:val="00B26C70"/>
    <w:rsid w:val="00B27979"/>
    <w:rsid w:val="00B52728"/>
    <w:rsid w:val="00B65C48"/>
    <w:rsid w:val="00B66DD8"/>
    <w:rsid w:val="00BB194A"/>
    <w:rsid w:val="00BB6163"/>
    <w:rsid w:val="00BB7FC2"/>
    <w:rsid w:val="00BD648D"/>
    <w:rsid w:val="00BD6722"/>
    <w:rsid w:val="00BF1951"/>
    <w:rsid w:val="00BF2F14"/>
    <w:rsid w:val="00C157D2"/>
    <w:rsid w:val="00C2764F"/>
    <w:rsid w:val="00C34716"/>
    <w:rsid w:val="00C34D11"/>
    <w:rsid w:val="00C43AB1"/>
    <w:rsid w:val="00C46B8A"/>
    <w:rsid w:val="00C5353C"/>
    <w:rsid w:val="00C571BE"/>
    <w:rsid w:val="00C64713"/>
    <w:rsid w:val="00C647ED"/>
    <w:rsid w:val="00C65FFD"/>
    <w:rsid w:val="00C71F6A"/>
    <w:rsid w:val="00CC1417"/>
    <w:rsid w:val="00CE5323"/>
    <w:rsid w:val="00D07ACA"/>
    <w:rsid w:val="00D446EF"/>
    <w:rsid w:val="00D674FE"/>
    <w:rsid w:val="00D74B85"/>
    <w:rsid w:val="00D7524C"/>
    <w:rsid w:val="00D81B4A"/>
    <w:rsid w:val="00D90495"/>
    <w:rsid w:val="00D97D12"/>
    <w:rsid w:val="00DB7F46"/>
    <w:rsid w:val="00DE3E17"/>
    <w:rsid w:val="00DE5ED7"/>
    <w:rsid w:val="00DE6682"/>
    <w:rsid w:val="00DE77E0"/>
    <w:rsid w:val="00E03237"/>
    <w:rsid w:val="00E075D7"/>
    <w:rsid w:val="00E1499B"/>
    <w:rsid w:val="00E24C51"/>
    <w:rsid w:val="00E45070"/>
    <w:rsid w:val="00E5061A"/>
    <w:rsid w:val="00E57433"/>
    <w:rsid w:val="00E744AF"/>
    <w:rsid w:val="00E76BF9"/>
    <w:rsid w:val="00EA477A"/>
    <w:rsid w:val="00EC79A5"/>
    <w:rsid w:val="00ED618E"/>
    <w:rsid w:val="00EE1845"/>
    <w:rsid w:val="00EE332F"/>
    <w:rsid w:val="00EE5D57"/>
    <w:rsid w:val="00F1516C"/>
    <w:rsid w:val="00F57E76"/>
    <w:rsid w:val="00F67793"/>
    <w:rsid w:val="00F9440A"/>
    <w:rsid w:val="00F974E9"/>
    <w:rsid w:val="00FA2097"/>
    <w:rsid w:val="00FC4C9E"/>
    <w:rsid w:val="00FD0FA7"/>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D487"/>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styleId="UnresolvedMention">
    <w:name w:val="Unresolved Mention"/>
    <w:basedOn w:val="DefaultParagraphFont"/>
    <w:uiPriority w:val="99"/>
    <w:semiHidden/>
    <w:unhideWhenUsed/>
    <w:rsid w:val="00155730"/>
    <w:rPr>
      <w:color w:val="808080"/>
      <w:shd w:val="clear" w:color="auto" w:fill="E6E6E6"/>
    </w:rPr>
  </w:style>
  <w:style w:type="character" w:customStyle="1" w:styleId="st1">
    <w:name w:val="st1"/>
    <w:basedOn w:val="DefaultParagraphFont"/>
    <w:rsid w:val="00FD0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767852176">
      <w:bodyDiv w:val="1"/>
      <w:marLeft w:val="0"/>
      <w:marRight w:val="0"/>
      <w:marTop w:val="0"/>
      <w:marBottom w:val="0"/>
      <w:divBdr>
        <w:top w:val="none" w:sz="0" w:space="0" w:color="auto"/>
        <w:left w:val="none" w:sz="0" w:space="0" w:color="auto"/>
        <w:bottom w:val="none" w:sz="0" w:space="0" w:color="auto"/>
        <w:right w:val="none" w:sz="0" w:space="0" w:color="auto"/>
      </w:divBdr>
      <w:divsChild>
        <w:div w:id="149174477">
          <w:marLeft w:val="0"/>
          <w:marRight w:val="0"/>
          <w:marTop w:val="0"/>
          <w:marBottom w:val="0"/>
          <w:divBdr>
            <w:top w:val="none" w:sz="0" w:space="0" w:color="auto"/>
            <w:left w:val="none" w:sz="0" w:space="0" w:color="auto"/>
            <w:bottom w:val="none" w:sz="0" w:space="0" w:color="auto"/>
            <w:right w:val="none" w:sz="0" w:space="0" w:color="auto"/>
          </w:divBdr>
          <w:divsChild>
            <w:div w:id="1651670899">
              <w:marLeft w:val="0"/>
              <w:marRight w:val="0"/>
              <w:marTop w:val="180"/>
              <w:marBottom w:val="0"/>
              <w:divBdr>
                <w:top w:val="none" w:sz="0" w:space="0" w:color="auto"/>
                <w:left w:val="none" w:sz="0" w:space="0" w:color="auto"/>
                <w:bottom w:val="none" w:sz="0" w:space="0" w:color="auto"/>
                <w:right w:val="none" w:sz="0" w:space="0" w:color="auto"/>
              </w:divBdr>
              <w:divsChild>
                <w:div w:id="1130326289">
                  <w:marLeft w:val="3330"/>
                  <w:marRight w:val="180"/>
                  <w:marTop w:val="0"/>
                  <w:marBottom w:val="0"/>
                  <w:divBdr>
                    <w:top w:val="none" w:sz="0" w:space="0" w:color="auto"/>
                    <w:left w:val="none" w:sz="0" w:space="0" w:color="auto"/>
                    <w:bottom w:val="none" w:sz="0" w:space="0" w:color="auto"/>
                    <w:right w:val="none" w:sz="0" w:space="0" w:color="auto"/>
                  </w:divBdr>
                  <w:divsChild>
                    <w:div w:id="222564061">
                      <w:marLeft w:val="0"/>
                      <w:marRight w:val="0"/>
                      <w:marTop w:val="0"/>
                      <w:marBottom w:val="0"/>
                      <w:divBdr>
                        <w:top w:val="none" w:sz="0" w:space="0" w:color="auto"/>
                        <w:left w:val="none" w:sz="0" w:space="0" w:color="auto"/>
                        <w:bottom w:val="none" w:sz="0" w:space="0" w:color="auto"/>
                        <w:right w:val="none" w:sz="0" w:space="0" w:color="auto"/>
                      </w:divBdr>
                      <w:divsChild>
                        <w:div w:id="857041394">
                          <w:marLeft w:val="0"/>
                          <w:marRight w:val="0"/>
                          <w:marTop w:val="0"/>
                          <w:marBottom w:val="0"/>
                          <w:divBdr>
                            <w:top w:val="none" w:sz="0" w:space="0" w:color="auto"/>
                            <w:left w:val="none" w:sz="0" w:space="0" w:color="auto"/>
                            <w:bottom w:val="none" w:sz="0" w:space="0" w:color="auto"/>
                            <w:right w:val="none" w:sz="0" w:space="0" w:color="auto"/>
                          </w:divBdr>
                          <w:divsChild>
                            <w:div w:id="440691060">
                              <w:marLeft w:val="0"/>
                              <w:marRight w:val="0"/>
                              <w:marTop w:val="0"/>
                              <w:marBottom w:val="0"/>
                              <w:divBdr>
                                <w:top w:val="none" w:sz="0" w:space="0" w:color="auto"/>
                                <w:left w:val="none" w:sz="0" w:space="0" w:color="auto"/>
                                <w:bottom w:val="none" w:sz="0" w:space="0" w:color="auto"/>
                                <w:right w:val="none" w:sz="0" w:space="0" w:color="auto"/>
                              </w:divBdr>
                              <w:divsChild>
                                <w:div w:id="534463166">
                                  <w:marLeft w:val="0"/>
                                  <w:marRight w:val="0"/>
                                  <w:marTop w:val="0"/>
                                  <w:marBottom w:val="0"/>
                                  <w:divBdr>
                                    <w:top w:val="none" w:sz="0" w:space="0" w:color="auto"/>
                                    <w:left w:val="none" w:sz="0" w:space="0" w:color="auto"/>
                                    <w:bottom w:val="none" w:sz="0" w:space="0" w:color="auto"/>
                                    <w:right w:val="none" w:sz="0" w:space="0" w:color="auto"/>
                                  </w:divBdr>
                                  <w:divsChild>
                                    <w:div w:id="124466591">
                                      <w:marLeft w:val="0"/>
                                      <w:marRight w:val="0"/>
                                      <w:marTop w:val="0"/>
                                      <w:marBottom w:val="0"/>
                                      <w:divBdr>
                                        <w:top w:val="none" w:sz="0" w:space="0" w:color="auto"/>
                                        <w:left w:val="none" w:sz="0" w:space="0" w:color="auto"/>
                                        <w:bottom w:val="none" w:sz="0" w:space="0" w:color="auto"/>
                                        <w:right w:val="none" w:sz="0" w:space="0" w:color="auto"/>
                                      </w:divBdr>
                                      <w:divsChild>
                                        <w:div w:id="10050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127821238">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335106577">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185080">
      <w:bodyDiv w:val="1"/>
      <w:marLeft w:val="0"/>
      <w:marRight w:val="0"/>
      <w:marTop w:val="0"/>
      <w:marBottom w:val="0"/>
      <w:divBdr>
        <w:top w:val="none" w:sz="0" w:space="0" w:color="auto"/>
        <w:left w:val="none" w:sz="0" w:space="0" w:color="auto"/>
        <w:bottom w:val="none" w:sz="0" w:space="0" w:color="auto"/>
        <w:right w:val="none" w:sz="0" w:space="0" w:color="auto"/>
      </w:divBdr>
    </w:div>
    <w:div w:id="1634796786">
      <w:bodyDiv w:val="1"/>
      <w:marLeft w:val="0"/>
      <w:marRight w:val="0"/>
      <w:marTop w:val="0"/>
      <w:marBottom w:val="0"/>
      <w:divBdr>
        <w:top w:val="none" w:sz="0" w:space="0" w:color="auto"/>
        <w:left w:val="none" w:sz="0" w:space="0" w:color="auto"/>
        <w:bottom w:val="none" w:sz="0" w:space="0" w:color="auto"/>
        <w:right w:val="none" w:sz="0" w:space="0" w:color="auto"/>
      </w:divBdr>
      <w:divsChild>
        <w:div w:id="1773012651">
          <w:marLeft w:val="0"/>
          <w:marRight w:val="0"/>
          <w:marTop w:val="0"/>
          <w:marBottom w:val="0"/>
          <w:divBdr>
            <w:top w:val="none" w:sz="0" w:space="0" w:color="auto"/>
            <w:left w:val="none" w:sz="0" w:space="0" w:color="auto"/>
            <w:bottom w:val="none" w:sz="0" w:space="0" w:color="auto"/>
            <w:right w:val="none" w:sz="0" w:space="0" w:color="auto"/>
          </w:divBdr>
          <w:divsChild>
            <w:div w:id="665401801">
              <w:marLeft w:val="0"/>
              <w:marRight w:val="0"/>
              <w:marTop w:val="180"/>
              <w:marBottom w:val="0"/>
              <w:divBdr>
                <w:top w:val="none" w:sz="0" w:space="0" w:color="auto"/>
                <w:left w:val="none" w:sz="0" w:space="0" w:color="auto"/>
                <w:bottom w:val="none" w:sz="0" w:space="0" w:color="auto"/>
                <w:right w:val="none" w:sz="0" w:space="0" w:color="auto"/>
              </w:divBdr>
              <w:divsChild>
                <w:div w:id="1558396873">
                  <w:marLeft w:val="3330"/>
                  <w:marRight w:val="180"/>
                  <w:marTop w:val="0"/>
                  <w:marBottom w:val="0"/>
                  <w:divBdr>
                    <w:top w:val="none" w:sz="0" w:space="0" w:color="auto"/>
                    <w:left w:val="none" w:sz="0" w:space="0" w:color="auto"/>
                    <w:bottom w:val="none" w:sz="0" w:space="0" w:color="auto"/>
                    <w:right w:val="none" w:sz="0" w:space="0" w:color="auto"/>
                  </w:divBdr>
                  <w:divsChild>
                    <w:div w:id="254284964">
                      <w:marLeft w:val="0"/>
                      <w:marRight w:val="0"/>
                      <w:marTop w:val="0"/>
                      <w:marBottom w:val="0"/>
                      <w:divBdr>
                        <w:top w:val="none" w:sz="0" w:space="0" w:color="auto"/>
                        <w:left w:val="none" w:sz="0" w:space="0" w:color="auto"/>
                        <w:bottom w:val="none" w:sz="0" w:space="0" w:color="auto"/>
                        <w:right w:val="none" w:sz="0" w:space="0" w:color="auto"/>
                      </w:divBdr>
                      <w:divsChild>
                        <w:div w:id="1176306548">
                          <w:marLeft w:val="0"/>
                          <w:marRight w:val="0"/>
                          <w:marTop w:val="0"/>
                          <w:marBottom w:val="0"/>
                          <w:divBdr>
                            <w:top w:val="none" w:sz="0" w:space="0" w:color="auto"/>
                            <w:left w:val="none" w:sz="0" w:space="0" w:color="auto"/>
                            <w:bottom w:val="none" w:sz="0" w:space="0" w:color="auto"/>
                            <w:right w:val="none" w:sz="0" w:space="0" w:color="auto"/>
                          </w:divBdr>
                          <w:divsChild>
                            <w:div w:id="930091618">
                              <w:marLeft w:val="0"/>
                              <w:marRight w:val="0"/>
                              <w:marTop w:val="0"/>
                              <w:marBottom w:val="0"/>
                              <w:divBdr>
                                <w:top w:val="none" w:sz="0" w:space="0" w:color="auto"/>
                                <w:left w:val="none" w:sz="0" w:space="0" w:color="auto"/>
                                <w:bottom w:val="none" w:sz="0" w:space="0" w:color="auto"/>
                                <w:right w:val="none" w:sz="0" w:space="0" w:color="auto"/>
                              </w:divBdr>
                              <w:divsChild>
                                <w:div w:id="2144694958">
                                  <w:marLeft w:val="0"/>
                                  <w:marRight w:val="0"/>
                                  <w:marTop w:val="0"/>
                                  <w:marBottom w:val="0"/>
                                  <w:divBdr>
                                    <w:top w:val="none" w:sz="0" w:space="0" w:color="auto"/>
                                    <w:left w:val="none" w:sz="0" w:space="0" w:color="auto"/>
                                    <w:bottom w:val="none" w:sz="0" w:space="0" w:color="auto"/>
                                    <w:right w:val="none" w:sz="0" w:space="0" w:color="auto"/>
                                  </w:divBdr>
                                  <w:divsChild>
                                    <w:div w:id="1488473787">
                                      <w:marLeft w:val="0"/>
                                      <w:marRight w:val="0"/>
                                      <w:marTop w:val="0"/>
                                      <w:marBottom w:val="0"/>
                                      <w:divBdr>
                                        <w:top w:val="none" w:sz="0" w:space="0" w:color="auto"/>
                                        <w:left w:val="none" w:sz="0" w:space="0" w:color="auto"/>
                                        <w:bottom w:val="none" w:sz="0" w:space="0" w:color="auto"/>
                                        <w:right w:val="none" w:sz="0" w:space="0" w:color="auto"/>
                                      </w:divBdr>
                                      <w:divsChild>
                                        <w:div w:id="4431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19610">
      <w:bodyDiv w:val="1"/>
      <w:marLeft w:val="0"/>
      <w:marRight w:val="0"/>
      <w:marTop w:val="0"/>
      <w:marBottom w:val="0"/>
      <w:divBdr>
        <w:top w:val="none" w:sz="0" w:space="0" w:color="auto"/>
        <w:left w:val="none" w:sz="0" w:space="0" w:color="auto"/>
        <w:bottom w:val="none" w:sz="0" w:space="0" w:color="auto"/>
        <w:right w:val="none" w:sz="0" w:space="0" w:color="auto"/>
      </w:divBdr>
      <w:divsChild>
        <w:div w:id="2071541099">
          <w:marLeft w:val="0"/>
          <w:marRight w:val="0"/>
          <w:marTop w:val="0"/>
          <w:marBottom w:val="0"/>
          <w:divBdr>
            <w:top w:val="none" w:sz="0" w:space="0" w:color="auto"/>
            <w:left w:val="none" w:sz="0" w:space="0" w:color="auto"/>
            <w:bottom w:val="none" w:sz="0" w:space="0" w:color="auto"/>
            <w:right w:val="none" w:sz="0" w:space="0" w:color="auto"/>
          </w:divBdr>
          <w:divsChild>
            <w:div w:id="2030451392">
              <w:marLeft w:val="0"/>
              <w:marRight w:val="0"/>
              <w:marTop w:val="180"/>
              <w:marBottom w:val="0"/>
              <w:divBdr>
                <w:top w:val="none" w:sz="0" w:space="0" w:color="auto"/>
                <w:left w:val="none" w:sz="0" w:space="0" w:color="auto"/>
                <w:bottom w:val="none" w:sz="0" w:space="0" w:color="auto"/>
                <w:right w:val="none" w:sz="0" w:space="0" w:color="auto"/>
              </w:divBdr>
              <w:divsChild>
                <w:div w:id="1688286315">
                  <w:marLeft w:val="3330"/>
                  <w:marRight w:val="180"/>
                  <w:marTop w:val="0"/>
                  <w:marBottom w:val="0"/>
                  <w:divBdr>
                    <w:top w:val="none" w:sz="0" w:space="0" w:color="auto"/>
                    <w:left w:val="none" w:sz="0" w:space="0" w:color="auto"/>
                    <w:bottom w:val="none" w:sz="0" w:space="0" w:color="auto"/>
                    <w:right w:val="none" w:sz="0" w:space="0" w:color="auto"/>
                  </w:divBdr>
                  <w:divsChild>
                    <w:div w:id="1385059723">
                      <w:marLeft w:val="0"/>
                      <w:marRight w:val="0"/>
                      <w:marTop w:val="0"/>
                      <w:marBottom w:val="0"/>
                      <w:divBdr>
                        <w:top w:val="none" w:sz="0" w:space="0" w:color="auto"/>
                        <w:left w:val="none" w:sz="0" w:space="0" w:color="auto"/>
                        <w:bottom w:val="none" w:sz="0" w:space="0" w:color="auto"/>
                        <w:right w:val="none" w:sz="0" w:space="0" w:color="auto"/>
                      </w:divBdr>
                      <w:divsChild>
                        <w:div w:id="822159745">
                          <w:marLeft w:val="0"/>
                          <w:marRight w:val="0"/>
                          <w:marTop w:val="0"/>
                          <w:marBottom w:val="0"/>
                          <w:divBdr>
                            <w:top w:val="none" w:sz="0" w:space="0" w:color="auto"/>
                            <w:left w:val="none" w:sz="0" w:space="0" w:color="auto"/>
                            <w:bottom w:val="none" w:sz="0" w:space="0" w:color="auto"/>
                            <w:right w:val="none" w:sz="0" w:space="0" w:color="auto"/>
                          </w:divBdr>
                          <w:divsChild>
                            <w:div w:id="513227137">
                              <w:marLeft w:val="0"/>
                              <w:marRight w:val="0"/>
                              <w:marTop w:val="0"/>
                              <w:marBottom w:val="0"/>
                              <w:divBdr>
                                <w:top w:val="none" w:sz="0" w:space="0" w:color="auto"/>
                                <w:left w:val="none" w:sz="0" w:space="0" w:color="auto"/>
                                <w:bottom w:val="none" w:sz="0" w:space="0" w:color="auto"/>
                                <w:right w:val="none" w:sz="0" w:space="0" w:color="auto"/>
                              </w:divBdr>
                              <w:divsChild>
                                <w:div w:id="2031371236">
                                  <w:marLeft w:val="0"/>
                                  <w:marRight w:val="0"/>
                                  <w:marTop w:val="0"/>
                                  <w:marBottom w:val="0"/>
                                  <w:divBdr>
                                    <w:top w:val="none" w:sz="0" w:space="0" w:color="auto"/>
                                    <w:left w:val="none" w:sz="0" w:space="0" w:color="auto"/>
                                    <w:bottom w:val="none" w:sz="0" w:space="0" w:color="auto"/>
                                    <w:right w:val="none" w:sz="0" w:space="0" w:color="auto"/>
                                  </w:divBdr>
                                  <w:divsChild>
                                    <w:div w:id="1412267096">
                                      <w:marLeft w:val="0"/>
                                      <w:marRight w:val="0"/>
                                      <w:marTop w:val="0"/>
                                      <w:marBottom w:val="0"/>
                                      <w:divBdr>
                                        <w:top w:val="none" w:sz="0" w:space="0" w:color="auto"/>
                                        <w:left w:val="none" w:sz="0" w:space="0" w:color="auto"/>
                                        <w:bottom w:val="none" w:sz="0" w:space="0" w:color="auto"/>
                                        <w:right w:val="none" w:sz="0" w:space="0" w:color="auto"/>
                                      </w:divBdr>
                                      <w:divsChild>
                                        <w:div w:id="2122340293">
                                          <w:marLeft w:val="0"/>
                                          <w:marRight w:val="0"/>
                                          <w:marTop w:val="0"/>
                                          <w:marBottom w:val="0"/>
                                          <w:divBdr>
                                            <w:top w:val="none" w:sz="0" w:space="0" w:color="auto"/>
                                            <w:left w:val="none" w:sz="0" w:space="0" w:color="auto"/>
                                            <w:bottom w:val="none" w:sz="0" w:space="0" w:color="auto"/>
                                            <w:right w:val="none" w:sz="0" w:space="0" w:color="auto"/>
                                          </w:divBdr>
                                          <w:divsChild>
                                            <w:div w:id="768279722">
                                              <w:marLeft w:val="0"/>
                                              <w:marRight w:val="0"/>
                                              <w:marTop w:val="0"/>
                                              <w:marBottom w:val="0"/>
                                              <w:divBdr>
                                                <w:top w:val="none" w:sz="0" w:space="0" w:color="auto"/>
                                                <w:left w:val="none" w:sz="0" w:space="0" w:color="auto"/>
                                                <w:bottom w:val="none" w:sz="0" w:space="0" w:color="auto"/>
                                                <w:right w:val="none" w:sz="0" w:space="0" w:color="auto"/>
                                              </w:divBdr>
                                              <w:divsChild>
                                                <w:div w:id="343367030">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olve.elsevier.com/" TargetMode="External"/><Relationship Id="rId18" Type="http://schemas.openxmlformats.org/officeDocument/2006/relationships/hyperlink" Target="http://libguides.uta.edu/apa" TargetMode="External"/><Relationship Id="rId26" Type="http://schemas.openxmlformats.org/officeDocument/2006/relationships/hyperlink" Target="mailto:scalf@uta.edu" TargetMode="External"/><Relationship Id="rId39" Type="http://schemas.openxmlformats.org/officeDocument/2006/relationships/hyperlink" Target="http://openroom.uta.edu" TargetMode="External"/><Relationship Id="rId21" Type="http://schemas.openxmlformats.org/officeDocument/2006/relationships/hyperlink" Target="http://www.uta.edu/deanofstudents/student-complaints/index.php" TargetMode="External"/><Relationship Id="rId34" Type="http://schemas.openxmlformats.org/officeDocument/2006/relationships/hyperlink" Target="http://uta.summon.serialssolutions.com/" TargetMode="External"/><Relationship Id="rId42" Type="http://schemas.openxmlformats.org/officeDocument/2006/relationships/hyperlink" Target="http://www.uta.edu/caps/" TargetMode="External"/><Relationship Id="rId47" Type="http://schemas.openxmlformats.org/officeDocument/2006/relationships/hyperlink" Target="file:///C:\Users\olivier\AppData\Local\Temp\jmhood@uta.edu" TargetMode="External"/><Relationship Id="rId50" Type="http://schemas.openxmlformats.org/officeDocument/2006/relationships/hyperlink" Target="http://www.uta.edu/conhi/students/msn-resources/index.php" TargetMode="External"/><Relationship Id="rId55" Type="http://schemas.openxmlformats.org/officeDocument/2006/relationships/hyperlink" Target="mailto:chamberl@uta.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volve.elsevier.com/" TargetMode="External"/><Relationship Id="rId20" Type="http://schemas.openxmlformats.org/officeDocument/2006/relationships/hyperlink" Target="http://catalog.uta.edu/academicregulations/grades/" TargetMode="External"/><Relationship Id="rId29" Type="http://schemas.openxmlformats.org/officeDocument/2006/relationships/hyperlink" Target="http://library.uta.edu/" TargetMode="External"/><Relationship Id="rId41" Type="http://schemas.openxmlformats.org/officeDocument/2006/relationships/hyperlink" Target="http://www.uta.edu/disability%20or%20calling%20817-272-3364" TargetMode="External"/><Relationship Id="rId54" Type="http://schemas.openxmlformats.org/officeDocument/2006/relationships/hyperlink" Target="mailto:trevinom@uta.ed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res@uta.edu" TargetMode="External"/><Relationship Id="rId24" Type="http://schemas.openxmlformats.org/officeDocument/2006/relationships/hyperlink" Target="mailto:peace@uta.edu" TargetMode="External"/><Relationship Id="rId32" Type="http://schemas.openxmlformats.org/officeDocument/2006/relationships/hyperlink" Target="http://libguides.uta.edu/az.php" TargetMode="External"/><Relationship Id="rId37" Type="http://schemas.openxmlformats.org/officeDocument/2006/relationships/hyperlink" Target="http://libguides.uta.edu/offcampus" TargetMode="External"/><Relationship Id="rId40" Type="http://schemas.openxmlformats.org/officeDocument/2006/relationships/hyperlink" Target="http://library.uta.edu/distance-disability-services" TargetMode="External"/><Relationship Id="rId45" Type="http://schemas.openxmlformats.org/officeDocument/2006/relationships/hyperlink" Target="mailto:schira@uta.edu" TargetMode="External"/><Relationship Id="rId53" Type="http://schemas.openxmlformats.org/officeDocument/2006/relationships/hyperlink" Target="mailto:monee@uta.edu" TargetMode="External"/><Relationship Id="rId58" Type="http://schemas.openxmlformats.org/officeDocument/2006/relationships/hyperlink" Target="mailto:angel.korenek@uta.ed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uta.edu/uta/acadcal.php?session=20166" TargetMode="External"/><Relationship Id="rId28" Type="http://schemas.openxmlformats.org/officeDocument/2006/relationships/hyperlink" Target="http://libguides.uta.edu/nursing" TargetMode="External"/><Relationship Id="rId36" Type="http://schemas.openxmlformats.org/officeDocument/2006/relationships/hyperlink" Target="http://www.uta.edu/library/help/tutorials.php" TargetMode="External"/><Relationship Id="rId49" Type="http://schemas.openxmlformats.org/officeDocument/2006/relationships/hyperlink" Target="http://www.uta.edu/conhi/students/msn-resources/index.php" TargetMode="External"/><Relationship Id="rId57" Type="http://schemas.openxmlformats.org/officeDocument/2006/relationships/hyperlink" Target="mailto:tameshia.morgan@uta.edu" TargetMode="External"/><Relationship Id="rId61" Type="http://schemas.openxmlformats.org/officeDocument/2006/relationships/footer" Target="footer1.xml"/><Relationship Id="rId10" Type="http://schemas.openxmlformats.org/officeDocument/2006/relationships/hyperlink" Target="https://mentis.uta.edu/explore/profile/sara-moore" TargetMode="External"/><Relationship Id="rId19" Type="http://schemas.openxmlformats.org/officeDocument/2006/relationships/hyperlink" Target="http://library.uta.edu/how-to/paper-formatting-apa-st" TargetMode="External"/><Relationship Id="rId31" Type="http://schemas.openxmlformats.org/officeDocument/2006/relationships/hyperlink" Target="http://ask.uta.edu" TargetMode="External"/><Relationship Id="rId44" Type="http://schemas.openxmlformats.org/officeDocument/2006/relationships/hyperlink" Target="http://www.uta.edu/hr/eos/index.php" TargetMode="External"/><Relationship Id="rId52" Type="http://schemas.openxmlformats.org/officeDocument/2006/relationships/hyperlink" Target="mailto:johngonz@uta.edu" TargetMode="External"/><Relationship Id="rId60" Type="http://schemas.openxmlformats.org/officeDocument/2006/relationships/hyperlink" Target="mailto:Brittany.garza@uta.edu" TargetMode="External"/><Relationship Id="rId4" Type="http://schemas.openxmlformats.org/officeDocument/2006/relationships/settings" Target="settings.xml"/><Relationship Id="rId9" Type="http://schemas.openxmlformats.org/officeDocument/2006/relationships/hyperlink" Target="mailto:Moores@uta.edu" TargetMode="External"/><Relationship Id="rId14" Type="http://schemas.openxmlformats.org/officeDocument/2006/relationships/hyperlink" Target="https://evolve.elsevier.com/" TargetMode="External"/><Relationship Id="rId22" Type="http://schemas.openxmlformats.org/officeDocument/2006/relationships/hyperlink" Target="http://www.uta.edu/fao/" TargetMode="External"/><Relationship Id="rId27" Type="http://schemas.openxmlformats.org/officeDocument/2006/relationships/hyperlink" Target="mailto:library-nursing@listserv.uta.edu" TargetMode="External"/><Relationship Id="rId30" Type="http://schemas.openxmlformats.org/officeDocument/2006/relationships/hyperlink" Target="http://libguides.uta.edu" TargetMode="External"/><Relationship Id="rId35" Type="http://schemas.openxmlformats.org/officeDocument/2006/relationships/hyperlink" Target="http://pulse.uta.edu/vwebv/searchSubject" TargetMode="External"/><Relationship Id="rId43" Type="http://schemas.openxmlformats.org/officeDocument/2006/relationships/hyperlink" Target="http://www.uta.edu/disability" TargetMode="External"/><Relationship Id="rId48" Type="http://schemas.openxmlformats.org/officeDocument/2006/relationships/hyperlink" Target="http://www.bon.state.tx.us" TargetMode="External"/><Relationship Id="rId56" Type="http://schemas.openxmlformats.org/officeDocument/2006/relationships/hyperlink" Target="mailto:Tabitha.giddings@uta.edu" TargetMode="External"/><Relationship Id="rId8" Type="http://schemas.openxmlformats.org/officeDocument/2006/relationships/image" Target="media/image1.png"/><Relationship Id="rId51" Type="http://schemas.openxmlformats.org/officeDocument/2006/relationships/hyperlink" Target="http://www.uta.edu/conhi/students/scholarships/index.php" TargetMode="External"/><Relationship Id="rId3" Type="http://schemas.openxmlformats.org/officeDocument/2006/relationships/styles" Target="styles.xml"/><Relationship Id="rId12" Type="http://schemas.openxmlformats.org/officeDocument/2006/relationships/hyperlink" Target="https://support.zoom.us/hc/en-us/articles/206618765-Zoom-Video-Tutorials" TargetMode="External"/><Relationship Id="rId17" Type="http://schemas.openxmlformats.org/officeDocument/2006/relationships/hyperlink" Target="http://library.uta.edu/sites/default/files/apa2014.pdf" TargetMode="External"/><Relationship Id="rId25" Type="http://schemas.openxmlformats.org/officeDocument/2006/relationships/hyperlink" Target="mailto:llpyburn@uta.edu" TargetMode="External"/><Relationship Id="rId33" Type="http://schemas.openxmlformats.org/officeDocument/2006/relationships/hyperlink" Target="http://pulse.uta.edu/vwebv/enterCourseReserve.do" TargetMode="External"/><Relationship Id="rId38" Type="http://schemas.openxmlformats.org/officeDocument/2006/relationships/hyperlink" Target="http://library.ua.edu/academic-plaza" TargetMode="External"/><Relationship Id="rId46" Type="http://schemas.openxmlformats.org/officeDocument/2006/relationships/hyperlink" Target="http://www.uta.edu/titleIX" TargetMode="External"/><Relationship Id="rId59" Type="http://schemas.openxmlformats.org/officeDocument/2006/relationships/hyperlink" Target="mailto:jrieta@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F8976-FB25-4A1A-BABF-86716652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5737</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Sara Moore</cp:lastModifiedBy>
  <cp:revision>7</cp:revision>
  <cp:lastPrinted>2017-07-31T19:43:00Z</cp:lastPrinted>
  <dcterms:created xsi:type="dcterms:W3CDTF">2018-03-24T19:54:00Z</dcterms:created>
  <dcterms:modified xsi:type="dcterms:W3CDTF">2018-03-24T19:57:00Z</dcterms:modified>
</cp:coreProperties>
</file>