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59C2E" w14:textId="77777777" w:rsidR="00BB2BF2" w:rsidRPr="00E03D38" w:rsidRDefault="00387E24" w:rsidP="00BB2BF2">
      <w:pPr>
        <w:jc w:val="center"/>
        <w:rPr>
          <w:rFonts w:ascii="Arial" w:hAnsi="Arial" w:cs="Arial"/>
          <w:b/>
          <w:sz w:val="24"/>
          <w:szCs w:val="24"/>
        </w:rPr>
      </w:pPr>
      <w:bookmarkStart w:id="0" w:name="_GoBack"/>
      <w:bookmarkEnd w:id="0"/>
      <w:r w:rsidRPr="00E03D38">
        <w:rPr>
          <w:rFonts w:ascii="Arial" w:hAnsi="Arial" w:cs="Arial"/>
          <w:b/>
          <w:sz w:val="24"/>
          <w:szCs w:val="24"/>
        </w:rPr>
        <w:t>NURS</w:t>
      </w:r>
      <w:r w:rsidR="00235B2D" w:rsidRPr="00E03D38">
        <w:rPr>
          <w:rFonts w:ascii="Arial" w:hAnsi="Arial" w:cs="Arial"/>
          <w:b/>
          <w:sz w:val="24"/>
          <w:szCs w:val="24"/>
        </w:rPr>
        <w:t xml:space="preserve"> 3</w:t>
      </w:r>
      <w:r w:rsidR="004D07CF" w:rsidRPr="00E03D38">
        <w:rPr>
          <w:rFonts w:ascii="Arial" w:hAnsi="Arial" w:cs="Arial"/>
          <w:b/>
          <w:sz w:val="24"/>
          <w:szCs w:val="24"/>
        </w:rPr>
        <w:t>561</w:t>
      </w:r>
      <w:r w:rsidR="007A080E" w:rsidRPr="00E03D38">
        <w:rPr>
          <w:rFonts w:ascii="Arial" w:hAnsi="Arial" w:cs="Arial"/>
          <w:b/>
          <w:sz w:val="24"/>
          <w:szCs w:val="24"/>
        </w:rPr>
        <w:t xml:space="preserve"> </w:t>
      </w:r>
      <w:r w:rsidR="00340B31" w:rsidRPr="00E03D38">
        <w:rPr>
          <w:rFonts w:ascii="Arial" w:hAnsi="Arial" w:cs="Arial"/>
          <w:b/>
          <w:sz w:val="24"/>
          <w:szCs w:val="24"/>
        </w:rPr>
        <w:t>AO</w:t>
      </w:r>
      <w:r w:rsidR="000E6B3E" w:rsidRPr="00E03D38">
        <w:rPr>
          <w:rFonts w:ascii="Arial" w:hAnsi="Arial" w:cs="Arial"/>
          <w:b/>
          <w:sz w:val="24"/>
          <w:szCs w:val="24"/>
        </w:rPr>
        <w:t>:</w:t>
      </w:r>
      <w:r w:rsidR="00BB2BF2" w:rsidRPr="00E03D38">
        <w:rPr>
          <w:rFonts w:ascii="Arial" w:hAnsi="Arial" w:cs="Arial"/>
          <w:b/>
          <w:sz w:val="24"/>
          <w:szCs w:val="24"/>
        </w:rPr>
        <w:t xml:space="preserve"> </w:t>
      </w:r>
      <w:r w:rsidR="001C069C" w:rsidRPr="00E03D38">
        <w:rPr>
          <w:rFonts w:ascii="Arial" w:hAnsi="Arial" w:cs="Arial"/>
          <w:sz w:val="24"/>
          <w:szCs w:val="24"/>
        </w:rPr>
        <w:t xml:space="preserve">Nursing </w:t>
      </w:r>
      <w:r w:rsidR="004D07CF" w:rsidRPr="00E03D38">
        <w:rPr>
          <w:rFonts w:ascii="Arial" w:hAnsi="Arial" w:cs="Arial"/>
          <w:sz w:val="24"/>
          <w:szCs w:val="24"/>
        </w:rPr>
        <w:t>of Adults</w:t>
      </w:r>
    </w:p>
    <w:p w14:paraId="0CE5525A" w14:textId="71E6A676" w:rsidR="00BB2BF2" w:rsidRPr="00E03D38" w:rsidRDefault="00EE3CCF" w:rsidP="00BB2BF2">
      <w:pPr>
        <w:jc w:val="center"/>
        <w:rPr>
          <w:rFonts w:ascii="Arial" w:hAnsi="Arial" w:cs="Arial"/>
          <w:sz w:val="24"/>
          <w:szCs w:val="24"/>
        </w:rPr>
      </w:pPr>
      <w:r w:rsidRPr="00E03D38">
        <w:rPr>
          <w:rFonts w:ascii="Arial" w:hAnsi="Arial" w:cs="Arial"/>
          <w:sz w:val="24"/>
          <w:szCs w:val="24"/>
        </w:rPr>
        <w:t>SUMMER</w:t>
      </w:r>
      <w:r w:rsidR="00AA2DAA" w:rsidRPr="00E03D38">
        <w:rPr>
          <w:rFonts w:ascii="Arial" w:hAnsi="Arial" w:cs="Arial"/>
          <w:sz w:val="24"/>
          <w:szCs w:val="24"/>
        </w:rPr>
        <w:t xml:space="preserve"> 2018</w:t>
      </w:r>
    </w:p>
    <w:p w14:paraId="5494FEAA" w14:textId="77777777" w:rsidR="00BB2BF2" w:rsidRPr="00E03D38" w:rsidRDefault="00BB2BF2" w:rsidP="00BB2BF2">
      <w:pPr>
        <w:rPr>
          <w:rFonts w:ascii="Arial" w:hAnsi="Arial" w:cs="Arial"/>
          <w:sz w:val="24"/>
          <w:szCs w:val="24"/>
        </w:rPr>
      </w:pPr>
    </w:p>
    <w:p w14:paraId="72FAB3E5" w14:textId="03F52405" w:rsidR="009755DF" w:rsidRPr="00E03D38" w:rsidRDefault="004D07CF" w:rsidP="009755DF">
      <w:pPr>
        <w:rPr>
          <w:rFonts w:ascii="Arial" w:hAnsi="Arial" w:cs="Arial"/>
          <w:b/>
          <w:sz w:val="24"/>
          <w:szCs w:val="24"/>
        </w:rPr>
      </w:pPr>
      <w:r w:rsidRPr="00E03D38">
        <w:rPr>
          <w:rFonts w:ascii="Arial" w:hAnsi="Arial" w:cs="Arial"/>
          <w:b/>
          <w:sz w:val="24"/>
          <w:szCs w:val="24"/>
        </w:rPr>
        <w:t xml:space="preserve">Lead Teacher: </w:t>
      </w:r>
    </w:p>
    <w:p w14:paraId="16D446DD" w14:textId="77777777" w:rsidR="009755DF" w:rsidRPr="00E03D38" w:rsidRDefault="009755DF" w:rsidP="00BB2BF2">
      <w:pPr>
        <w:rPr>
          <w:rFonts w:ascii="Arial" w:hAnsi="Arial" w:cs="Arial"/>
          <w:b/>
          <w:sz w:val="24"/>
          <w:szCs w:val="24"/>
        </w:rPr>
      </w:pPr>
    </w:p>
    <w:p w14:paraId="68AF4AB3" w14:textId="77777777" w:rsidR="00F0500E" w:rsidRPr="00E03D38" w:rsidRDefault="00077E16" w:rsidP="00BB2BF2">
      <w:pPr>
        <w:rPr>
          <w:rFonts w:ascii="Arial" w:hAnsi="Arial" w:cs="Arial"/>
          <w:b/>
          <w:sz w:val="24"/>
          <w:szCs w:val="24"/>
        </w:rPr>
      </w:pPr>
      <w:r w:rsidRPr="00E03D38">
        <w:rPr>
          <w:rFonts w:ascii="Arial" w:hAnsi="Arial" w:cs="Arial"/>
          <w:b/>
          <w:sz w:val="24"/>
          <w:szCs w:val="24"/>
        </w:rPr>
        <w:t>Donna Clear</w:t>
      </w:r>
      <w:r w:rsidR="008971C5" w:rsidRPr="00E03D38">
        <w:rPr>
          <w:rFonts w:ascii="Arial" w:hAnsi="Arial" w:cs="Arial"/>
          <w:b/>
          <w:sz w:val="24"/>
          <w:szCs w:val="24"/>
        </w:rPr>
        <w:t>y RN, ACNS, BC. AE-C</w:t>
      </w:r>
      <w:r w:rsidR="00313F58" w:rsidRPr="00E03D38">
        <w:rPr>
          <w:rFonts w:ascii="Arial" w:hAnsi="Arial" w:cs="Arial"/>
          <w:b/>
          <w:sz w:val="24"/>
          <w:szCs w:val="24"/>
        </w:rPr>
        <w:t>, CNE</w:t>
      </w:r>
    </w:p>
    <w:p w14:paraId="27D19AA2" w14:textId="77777777" w:rsidR="00F0500E" w:rsidRPr="00E03D38" w:rsidRDefault="00F0500E" w:rsidP="00F0500E">
      <w:pPr>
        <w:rPr>
          <w:rFonts w:ascii="Arial" w:hAnsi="Arial" w:cs="Arial"/>
          <w:sz w:val="24"/>
          <w:szCs w:val="24"/>
        </w:rPr>
      </w:pPr>
      <w:r w:rsidRPr="00E03D38">
        <w:rPr>
          <w:rFonts w:ascii="Arial" w:hAnsi="Arial" w:cs="Arial"/>
          <w:b/>
          <w:sz w:val="24"/>
          <w:szCs w:val="24"/>
        </w:rPr>
        <w:t xml:space="preserve">Office Number: </w:t>
      </w:r>
      <w:r w:rsidRPr="00E03D38">
        <w:rPr>
          <w:rFonts w:ascii="Arial" w:hAnsi="Arial" w:cs="Arial"/>
          <w:sz w:val="24"/>
          <w:szCs w:val="24"/>
        </w:rPr>
        <w:t xml:space="preserve"> </w:t>
      </w:r>
      <w:r w:rsidR="00340B31" w:rsidRPr="00E03D38">
        <w:rPr>
          <w:rFonts w:ascii="Arial" w:hAnsi="Arial" w:cs="Arial"/>
          <w:sz w:val="24"/>
          <w:szCs w:val="24"/>
        </w:rPr>
        <w:t>Pickard Hall 635</w:t>
      </w:r>
    </w:p>
    <w:p w14:paraId="2F25F804" w14:textId="77777777" w:rsidR="00F0500E" w:rsidRPr="00E03D38" w:rsidRDefault="00F0500E" w:rsidP="00F0500E">
      <w:pPr>
        <w:rPr>
          <w:rFonts w:ascii="Arial" w:hAnsi="Arial" w:cs="Arial"/>
          <w:sz w:val="24"/>
          <w:szCs w:val="24"/>
        </w:rPr>
      </w:pPr>
      <w:r w:rsidRPr="00E03D38">
        <w:rPr>
          <w:rFonts w:ascii="Arial" w:hAnsi="Arial" w:cs="Arial"/>
          <w:b/>
          <w:sz w:val="24"/>
          <w:szCs w:val="24"/>
        </w:rPr>
        <w:t>Office Telephone Number:</w:t>
      </w:r>
      <w:r w:rsidR="00B00FAE" w:rsidRPr="00E03D38">
        <w:rPr>
          <w:rFonts w:ascii="Arial" w:hAnsi="Arial" w:cs="Arial"/>
          <w:sz w:val="24"/>
          <w:szCs w:val="24"/>
        </w:rPr>
        <w:t xml:space="preserve"> 817-272-2776 x 5052</w:t>
      </w:r>
    </w:p>
    <w:p w14:paraId="03A9A5C6" w14:textId="77777777" w:rsidR="00F0500E" w:rsidRPr="00E03D38" w:rsidRDefault="00F0500E" w:rsidP="00F0500E">
      <w:pPr>
        <w:rPr>
          <w:rFonts w:ascii="Arial" w:hAnsi="Arial" w:cs="Arial"/>
          <w:sz w:val="24"/>
          <w:szCs w:val="24"/>
        </w:rPr>
      </w:pPr>
      <w:r w:rsidRPr="00E03D38">
        <w:rPr>
          <w:rFonts w:ascii="Arial" w:hAnsi="Arial" w:cs="Arial"/>
          <w:b/>
          <w:sz w:val="24"/>
          <w:szCs w:val="24"/>
        </w:rPr>
        <w:t>Email Address:</w:t>
      </w:r>
      <w:r w:rsidR="00B00FAE" w:rsidRPr="00E03D38">
        <w:rPr>
          <w:rFonts w:ascii="Arial" w:hAnsi="Arial" w:cs="Arial"/>
          <w:b/>
          <w:sz w:val="24"/>
          <w:szCs w:val="24"/>
        </w:rPr>
        <w:t xml:space="preserve">  </w:t>
      </w:r>
      <w:hyperlink r:id="rId8" w:history="1">
        <w:r w:rsidR="002C3620" w:rsidRPr="00E03D38">
          <w:rPr>
            <w:rStyle w:val="Hyperlink"/>
            <w:rFonts w:ascii="Arial" w:hAnsi="Arial" w:cs="Arial"/>
            <w:sz w:val="24"/>
            <w:szCs w:val="24"/>
          </w:rPr>
          <w:t>cleary@uta.edu</w:t>
        </w:r>
      </w:hyperlink>
    </w:p>
    <w:p w14:paraId="7EE348D6" w14:textId="77777777" w:rsidR="00C36593" w:rsidRPr="00E03D38" w:rsidRDefault="00C36593" w:rsidP="00BB2BF2">
      <w:pPr>
        <w:rPr>
          <w:rFonts w:ascii="Arial" w:hAnsi="Arial" w:cs="Arial"/>
          <w:b/>
          <w:sz w:val="24"/>
          <w:szCs w:val="24"/>
        </w:rPr>
      </w:pPr>
      <w:r w:rsidRPr="00E03D38">
        <w:rPr>
          <w:rFonts w:ascii="Arial" w:hAnsi="Arial" w:cs="Arial"/>
          <w:b/>
          <w:sz w:val="24"/>
          <w:szCs w:val="24"/>
        </w:rPr>
        <w:t xml:space="preserve">Faculty Profile: </w:t>
      </w:r>
      <w:hyperlink r:id="rId9" w:history="1">
        <w:r w:rsidRPr="00E03D38">
          <w:rPr>
            <w:rStyle w:val="Hyperlink"/>
            <w:rFonts w:ascii="Arial" w:hAnsi="Arial" w:cs="Arial"/>
            <w:sz w:val="24"/>
            <w:szCs w:val="24"/>
          </w:rPr>
          <w:t>https://www.uta.edu/profiles/donna-cleary</w:t>
        </w:r>
      </w:hyperlink>
      <w:r w:rsidRPr="00E03D38">
        <w:rPr>
          <w:rFonts w:ascii="Arial" w:hAnsi="Arial" w:cs="Arial"/>
          <w:b/>
          <w:sz w:val="24"/>
          <w:szCs w:val="24"/>
        </w:rPr>
        <w:t xml:space="preserve"> </w:t>
      </w:r>
    </w:p>
    <w:p w14:paraId="001FB2C3" w14:textId="77777777" w:rsidR="005D5AB1" w:rsidRPr="00E03D38" w:rsidRDefault="005D5AB1" w:rsidP="00BB2BF2">
      <w:pPr>
        <w:rPr>
          <w:rFonts w:ascii="Arial" w:hAnsi="Arial" w:cs="Arial"/>
          <w:b/>
          <w:sz w:val="24"/>
          <w:szCs w:val="24"/>
        </w:rPr>
      </w:pPr>
    </w:p>
    <w:p w14:paraId="58078584" w14:textId="77777777" w:rsidR="00177A9C" w:rsidRPr="00E03D38" w:rsidRDefault="00177A9C" w:rsidP="00177A9C">
      <w:pPr>
        <w:spacing w:before="200" w:after="100"/>
        <w:rPr>
          <w:rFonts w:ascii="Arial" w:hAnsi="Arial" w:cs="Arial"/>
          <w:b/>
          <w:sz w:val="24"/>
          <w:szCs w:val="24"/>
        </w:rPr>
      </w:pPr>
      <w:r w:rsidRPr="00E03D38">
        <w:rPr>
          <w:rFonts w:ascii="Arial" w:hAnsi="Arial" w:cs="Arial"/>
          <w:b/>
          <w:sz w:val="24"/>
          <w:szCs w:val="24"/>
        </w:rPr>
        <w:t xml:space="preserve">Clinical Instructors &amp; Academic Coaches </w:t>
      </w:r>
    </w:p>
    <w:p w14:paraId="339A0AC5" w14:textId="77777777" w:rsidR="00177A9C" w:rsidRPr="00E03D38" w:rsidRDefault="00177A9C" w:rsidP="00177A9C">
      <w:pPr>
        <w:spacing w:before="200" w:after="100"/>
        <w:rPr>
          <w:rFonts w:ascii="Arial" w:hAnsi="Arial" w:cs="Arial"/>
          <w:sz w:val="24"/>
          <w:szCs w:val="24"/>
        </w:rPr>
      </w:pPr>
      <w:r w:rsidRPr="00E03D38">
        <w:rPr>
          <w:rFonts w:ascii="Arial" w:hAnsi="Arial" w:cs="Arial"/>
          <w:sz w:val="24"/>
          <w:szCs w:val="24"/>
        </w:rPr>
        <w:t>Clinical Instructor will provide contact information.  Academic Coaches will post contact information in Blackboard.</w:t>
      </w:r>
    </w:p>
    <w:p w14:paraId="379BFE09" w14:textId="77777777" w:rsidR="00177A9C" w:rsidRPr="00E03D38" w:rsidRDefault="00177A9C" w:rsidP="00177A9C">
      <w:pPr>
        <w:spacing w:before="200" w:after="100"/>
        <w:rPr>
          <w:rFonts w:ascii="Arial" w:hAnsi="Arial" w:cs="Arial"/>
          <w:sz w:val="24"/>
          <w:szCs w:val="24"/>
        </w:rPr>
      </w:pPr>
    </w:p>
    <w:p w14:paraId="766D6A45" w14:textId="77777777" w:rsidR="00177A9C" w:rsidRPr="00E03D38" w:rsidRDefault="00177A9C" w:rsidP="00177A9C">
      <w:pPr>
        <w:spacing w:before="200" w:after="100"/>
        <w:rPr>
          <w:rFonts w:ascii="Arial" w:hAnsi="Arial" w:cs="Arial"/>
          <w:b/>
          <w:sz w:val="24"/>
          <w:szCs w:val="24"/>
        </w:rPr>
      </w:pPr>
      <w:r w:rsidRPr="00E03D38">
        <w:rPr>
          <w:rFonts w:ascii="Arial" w:hAnsi="Arial" w:cs="Arial"/>
          <w:b/>
          <w:sz w:val="24"/>
          <w:szCs w:val="24"/>
        </w:rPr>
        <w:t xml:space="preserve">Placement in Curriculum </w:t>
      </w:r>
    </w:p>
    <w:p w14:paraId="5E92D273" w14:textId="77777777" w:rsidR="00177A9C" w:rsidRPr="00E03D38" w:rsidRDefault="00177A9C" w:rsidP="00177A9C">
      <w:pPr>
        <w:spacing w:before="200" w:after="100"/>
        <w:rPr>
          <w:rFonts w:ascii="Arial" w:hAnsi="Arial" w:cs="Arial"/>
          <w:sz w:val="24"/>
          <w:szCs w:val="24"/>
        </w:rPr>
      </w:pPr>
      <w:r w:rsidRPr="00E03D38">
        <w:rPr>
          <w:rFonts w:ascii="Arial" w:hAnsi="Arial" w:cs="Arial"/>
          <w:sz w:val="24"/>
          <w:szCs w:val="24"/>
        </w:rPr>
        <w:t xml:space="preserve">Junior 2 (JR 2)- second semester. </w:t>
      </w:r>
    </w:p>
    <w:p w14:paraId="41A06982" w14:textId="77777777" w:rsidR="00177A9C" w:rsidRPr="00E03D38" w:rsidRDefault="00177A9C" w:rsidP="00177A9C">
      <w:pPr>
        <w:spacing w:before="200" w:after="100"/>
        <w:rPr>
          <w:rFonts w:ascii="Arial" w:hAnsi="Arial" w:cs="Arial"/>
          <w:b/>
          <w:sz w:val="24"/>
          <w:szCs w:val="24"/>
        </w:rPr>
      </w:pPr>
      <w:r w:rsidRPr="00E03D38">
        <w:rPr>
          <w:rFonts w:ascii="Arial" w:hAnsi="Arial" w:cs="Arial"/>
          <w:b/>
          <w:sz w:val="24"/>
          <w:szCs w:val="24"/>
        </w:rPr>
        <w:t>Prerequisites</w:t>
      </w:r>
    </w:p>
    <w:p w14:paraId="41FC7100" w14:textId="77777777" w:rsidR="00177A9C" w:rsidRPr="00E03D38" w:rsidRDefault="00177A9C" w:rsidP="00177A9C">
      <w:pPr>
        <w:spacing w:before="200" w:after="100"/>
        <w:rPr>
          <w:rFonts w:ascii="Arial" w:hAnsi="Arial" w:cs="Arial"/>
          <w:sz w:val="24"/>
          <w:szCs w:val="24"/>
        </w:rPr>
      </w:pPr>
      <w:r w:rsidRPr="00E03D38">
        <w:rPr>
          <w:rFonts w:ascii="Arial" w:hAnsi="Arial" w:cs="Arial"/>
          <w:sz w:val="24"/>
          <w:szCs w:val="24"/>
        </w:rPr>
        <w:t xml:space="preserve">NURS 3632 &amp; NURS 3320 </w:t>
      </w:r>
    </w:p>
    <w:p w14:paraId="2970660B" w14:textId="77777777" w:rsidR="00177A9C" w:rsidRPr="00E03D38" w:rsidRDefault="00177A9C" w:rsidP="00BB2BF2">
      <w:pPr>
        <w:rPr>
          <w:rFonts w:ascii="Arial" w:hAnsi="Arial" w:cs="Arial"/>
          <w:b/>
          <w:sz w:val="24"/>
          <w:szCs w:val="24"/>
        </w:rPr>
      </w:pPr>
    </w:p>
    <w:p w14:paraId="7DD6C80C" w14:textId="643A406F" w:rsidR="005D5AB1" w:rsidRPr="00E03D38" w:rsidRDefault="005D5AB1" w:rsidP="004737C9">
      <w:pPr>
        <w:rPr>
          <w:rFonts w:ascii="Arial" w:hAnsi="Arial" w:cs="Arial"/>
          <w:sz w:val="24"/>
          <w:szCs w:val="24"/>
        </w:rPr>
      </w:pPr>
      <w:r w:rsidRPr="00E03D38">
        <w:rPr>
          <w:rFonts w:ascii="Arial" w:hAnsi="Arial" w:cs="Arial"/>
          <w:sz w:val="24"/>
          <w:szCs w:val="24"/>
        </w:rPr>
        <w:t xml:space="preserve">Office Hours: </w:t>
      </w:r>
      <w:r w:rsidR="004737C9" w:rsidRPr="00E03D38">
        <w:rPr>
          <w:rFonts w:ascii="Arial" w:hAnsi="Arial" w:cs="Arial"/>
          <w:b/>
          <w:sz w:val="24"/>
          <w:szCs w:val="24"/>
        </w:rPr>
        <w:t>Faculty office hours will vary.</w:t>
      </w:r>
      <w:r w:rsidR="00C034C4" w:rsidRPr="00E03D38">
        <w:rPr>
          <w:rFonts w:ascii="Arial" w:hAnsi="Arial" w:cs="Arial"/>
          <w:b/>
          <w:sz w:val="24"/>
          <w:szCs w:val="24"/>
        </w:rPr>
        <w:t xml:space="preserve"> </w:t>
      </w:r>
      <w:r w:rsidRPr="00E03D38">
        <w:rPr>
          <w:rFonts w:ascii="Arial" w:hAnsi="Arial" w:cs="Arial"/>
          <w:sz w:val="24"/>
          <w:szCs w:val="24"/>
        </w:rPr>
        <w:t xml:space="preserve">Office hours vary due to format of course delivery.  Please contact me via Blackboard email to schedule an appointment or to confirm my presence on campus. Email contact to set up appointments is best.  </w:t>
      </w:r>
    </w:p>
    <w:p w14:paraId="6E7395C0" w14:textId="77777777" w:rsidR="004737C9" w:rsidRPr="00E03D38" w:rsidRDefault="004737C9" w:rsidP="004737C9">
      <w:pPr>
        <w:rPr>
          <w:rFonts w:ascii="Arial" w:hAnsi="Arial" w:cs="Arial"/>
          <w:sz w:val="24"/>
          <w:szCs w:val="24"/>
        </w:rPr>
      </w:pPr>
    </w:p>
    <w:p w14:paraId="437DCF12" w14:textId="7C79E902" w:rsidR="004737C9" w:rsidRPr="00E03D38" w:rsidRDefault="004737C9" w:rsidP="004737C9">
      <w:pPr>
        <w:rPr>
          <w:rFonts w:ascii="Arial" w:hAnsi="Arial" w:cs="Arial"/>
          <w:b/>
          <w:sz w:val="24"/>
          <w:szCs w:val="24"/>
        </w:rPr>
      </w:pPr>
      <w:r w:rsidRPr="00E03D38">
        <w:rPr>
          <w:rFonts w:ascii="Arial" w:hAnsi="Arial" w:cs="Arial"/>
          <w:sz w:val="24"/>
          <w:szCs w:val="24"/>
        </w:rPr>
        <w:t>Section</w:t>
      </w:r>
      <w:r w:rsidR="00993A98" w:rsidRPr="00E03D38">
        <w:rPr>
          <w:rFonts w:ascii="Arial" w:hAnsi="Arial" w:cs="Arial"/>
          <w:sz w:val="24"/>
          <w:szCs w:val="24"/>
        </w:rPr>
        <w:t xml:space="preserve"> information</w:t>
      </w:r>
      <w:r w:rsidRPr="00E03D38">
        <w:rPr>
          <w:rFonts w:ascii="Arial" w:hAnsi="Arial" w:cs="Arial"/>
          <w:sz w:val="24"/>
          <w:szCs w:val="24"/>
        </w:rPr>
        <w:t xml:space="preserve">: NURS 3561 Care of the Adult, 600 &amp; 601 </w:t>
      </w:r>
    </w:p>
    <w:p w14:paraId="3244E3C0" w14:textId="77777777" w:rsidR="004737C9" w:rsidRPr="00E03D38" w:rsidRDefault="004737C9" w:rsidP="004737C9">
      <w:pPr>
        <w:rPr>
          <w:rFonts w:ascii="Arial" w:hAnsi="Arial" w:cs="Arial"/>
          <w:b/>
          <w:sz w:val="24"/>
          <w:szCs w:val="24"/>
        </w:rPr>
      </w:pPr>
    </w:p>
    <w:p w14:paraId="0FD7B5D7" w14:textId="17D8FC5D" w:rsidR="00C034C4" w:rsidRPr="00E03D38" w:rsidRDefault="004737C9" w:rsidP="00C034C4">
      <w:pPr>
        <w:rPr>
          <w:rFonts w:ascii="Arial" w:hAnsi="Arial" w:cs="Arial"/>
          <w:b/>
          <w:sz w:val="24"/>
          <w:szCs w:val="24"/>
        </w:rPr>
      </w:pPr>
      <w:r w:rsidRPr="00E03D38">
        <w:rPr>
          <w:rFonts w:ascii="Arial" w:hAnsi="Arial" w:cs="Arial"/>
          <w:b/>
          <w:sz w:val="24"/>
          <w:szCs w:val="24"/>
        </w:rPr>
        <w:t xml:space="preserve">Time and Place of class meetings: </w:t>
      </w:r>
      <w:r w:rsidR="00C034C4" w:rsidRPr="00E03D38">
        <w:rPr>
          <w:rFonts w:ascii="Arial" w:hAnsi="Arial" w:cs="Arial"/>
          <w:b/>
          <w:sz w:val="24"/>
          <w:szCs w:val="24"/>
        </w:rPr>
        <w:t xml:space="preserve">Credit hours and clock hours: (3-6), 5 credit hours lecture (theory) 45 hours, clinical 90 hours.  Didactic: </w:t>
      </w:r>
      <w:r w:rsidR="00617501" w:rsidRPr="00E03D38">
        <w:rPr>
          <w:rFonts w:ascii="Arial" w:hAnsi="Arial" w:cs="Arial"/>
          <w:b/>
          <w:sz w:val="24"/>
          <w:szCs w:val="24"/>
        </w:rPr>
        <w:t xml:space="preserve">online. </w:t>
      </w:r>
    </w:p>
    <w:p w14:paraId="10D85C06" w14:textId="6167BFE9" w:rsidR="00C034C4" w:rsidRPr="00E03D38" w:rsidRDefault="00C034C4" w:rsidP="00C034C4">
      <w:pPr>
        <w:rPr>
          <w:rFonts w:ascii="Arial" w:hAnsi="Arial" w:cs="Arial"/>
          <w:sz w:val="24"/>
          <w:szCs w:val="24"/>
        </w:rPr>
      </w:pPr>
      <w:r w:rsidRPr="00E03D38">
        <w:rPr>
          <w:rFonts w:ascii="Arial" w:hAnsi="Arial" w:cs="Arial"/>
          <w:b/>
          <w:sz w:val="24"/>
          <w:szCs w:val="24"/>
        </w:rPr>
        <w:t xml:space="preserve">Clinical:  </w:t>
      </w:r>
      <w:r w:rsidRPr="00E03D38">
        <w:rPr>
          <w:rFonts w:ascii="Arial" w:hAnsi="Arial" w:cs="Arial"/>
          <w:sz w:val="24"/>
          <w:szCs w:val="24"/>
        </w:rPr>
        <w:t xml:space="preserve"> Days and location will vary per clinical group</w:t>
      </w:r>
    </w:p>
    <w:p w14:paraId="17E20CA0" w14:textId="6ADF3A9C" w:rsidR="004737C9" w:rsidRPr="00E03D38" w:rsidRDefault="004737C9" w:rsidP="004737C9">
      <w:pPr>
        <w:rPr>
          <w:rFonts w:ascii="Arial" w:hAnsi="Arial" w:cs="Arial"/>
          <w:b/>
          <w:sz w:val="24"/>
          <w:szCs w:val="24"/>
        </w:rPr>
      </w:pPr>
    </w:p>
    <w:p w14:paraId="6BCF9CE5" w14:textId="77777777" w:rsidR="004737C9" w:rsidRPr="00E03D38" w:rsidRDefault="004737C9" w:rsidP="004737C9">
      <w:pPr>
        <w:rPr>
          <w:rFonts w:ascii="Arial" w:hAnsi="Arial" w:cs="Arial"/>
          <w:b/>
          <w:sz w:val="24"/>
          <w:szCs w:val="24"/>
        </w:rPr>
      </w:pPr>
    </w:p>
    <w:p w14:paraId="51F2D844" w14:textId="77777777" w:rsidR="004737C9" w:rsidRPr="00E03D38" w:rsidRDefault="004737C9" w:rsidP="004737C9">
      <w:pPr>
        <w:rPr>
          <w:rFonts w:ascii="Arial" w:hAnsi="Arial" w:cs="Arial"/>
          <w:sz w:val="24"/>
          <w:szCs w:val="24"/>
        </w:rPr>
      </w:pPr>
      <w:r w:rsidRPr="00E03D38">
        <w:rPr>
          <w:rFonts w:ascii="Arial" w:hAnsi="Arial" w:cs="Arial"/>
          <w:b/>
          <w:sz w:val="24"/>
          <w:szCs w:val="24"/>
        </w:rPr>
        <w:t>Description of Course Content:</w:t>
      </w:r>
    </w:p>
    <w:p w14:paraId="6C5F7DAB" w14:textId="77777777" w:rsidR="004737C9" w:rsidRPr="00E03D38" w:rsidRDefault="004737C9" w:rsidP="004737C9">
      <w:pPr>
        <w:rPr>
          <w:rFonts w:ascii="Arial" w:hAnsi="Arial" w:cs="Arial"/>
          <w:sz w:val="24"/>
          <w:szCs w:val="24"/>
        </w:rPr>
      </w:pPr>
      <w:r w:rsidRPr="00E03D38">
        <w:rPr>
          <w:rFonts w:ascii="Arial" w:hAnsi="Arial" w:cs="Arial"/>
          <w:sz w:val="24"/>
          <w:szCs w:val="24"/>
        </w:rPr>
        <w:t>Application of the nursing process with emphasis on critical thinking, therapeutic nursing interventions, and effective communication for persons experiencing medical-surgical problems. Theory and clinical application in diverse settings. Prerequisite: NURS 3632 and NURS 3320.</w:t>
      </w:r>
    </w:p>
    <w:p w14:paraId="44BDF28C" w14:textId="77777777" w:rsidR="004737C9" w:rsidRPr="00E03D38" w:rsidRDefault="004737C9" w:rsidP="004737C9">
      <w:pPr>
        <w:rPr>
          <w:rFonts w:ascii="Arial" w:hAnsi="Arial" w:cs="Arial"/>
          <w:sz w:val="24"/>
          <w:szCs w:val="24"/>
        </w:rPr>
      </w:pPr>
    </w:p>
    <w:p w14:paraId="417CAAC2" w14:textId="77777777" w:rsidR="004737C9" w:rsidRPr="00E03D38" w:rsidRDefault="004737C9" w:rsidP="004737C9">
      <w:pPr>
        <w:rPr>
          <w:rFonts w:ascii="Arial" w:hAnsi="Arial" w:cs="Arial"/>
          <w:b/>
          <w:sz w:val="24"/>
          <w:szCs w:val="24"/>
        </w:rPr>
      </w:pPr>
      <w:r w:rsidRPr="00E03D38">
        <w:rPr>
          <w:rFonts w:ascii="Arial" w:hAnsi="Arial" w:cs="Arial"/>
          <w:b/>
          <w:sz w:val="24"/>
          <w:szCs w:val="24"/>
        </w:rPr>
        <w:t xml:space="preserve">Student Learning Outcomes: </w:t>
      </w:r>
    </w:p>
    <w:p w14:paraId="66AF9969" w14:textId="77777777" w:rsidR="004737C9" w:rsidRPr="00E03D38" w:rsidRDefault="004737C9" w:rsidP="004737C9">
      <w:pPr>
        <w:pStyle w:val="ListParagraph"/>
        <w:numPr>
          <w:ilvl w:val="0"/>
          <w:numId w:val="1"/>
        </w:numPr>
        <w:ind w:left="540"/>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t>Apply the existing body of scientific knowledge and apply evidence based findings in practice decisions using the nursing process, while utilizing awareness of one’s role in preventing errors and promoting quality improvement.</w:t>
      </w:r>
    </w:p>
    <w:p w14:paraId="799D2F2D" w14:textId="77777777" w:rsidR="004737C9" w:rsidRPr="00E03D38" w:rsidRDefault="004737C9" w:rsidP="004737C9">
      <w:pPr>
        <w:pStyle w:val="ListParagraph"/>
        <w:numPr>
          <w:ilvl w:val="0"/>
          <w:numId w:val="1"/>
        </w:numPr>
        <w:ind w:left="540"/>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t>Coordinate and collaborate with the interdisciplinary team in assessing, planning, implementing, and evaluating the patient’s care.</w:t>
      </w:r>
    </w:p>
    <w:p w14:paraId="1E27CFFB" w14:textId="77777777" w:rsidR="004737C9" w:rsidRPr="00E03D38" w:rsidRDefault="004737C9" w:rsidP="004737C9">
      <w:pPr>
        <w:pStyle w:val="ListParagraph"/>
        <w:numPr>
          <w:ilvl w:val="0"/>
          <w:numId w:val="1"/>
        </w:numPr>
        <w:ind w:left="540" w:right="-378"/>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t>Demonstrate knowledge of the impact of actual or potential illness on the patient’s developmental, physical, social, emotional, age, spiritual, economic, vocational and leisure status.</w:t>
      </w:r>
    </w:p>
    <w:p w14:paraId="786282C2" w14:textId="77777777" w:rsidR="004737C9" w:rsidRPr="00E03D38" w:rsidRDefault="004737C9" w:rsidP="004737C9">
      <w:pPr>
        <w:pStyle w:val="ListParagraph"/>
        <w:numPr>
          <w:ilvl w:val="0"/>
          <w:numId w:val="1"/>
        </w:numPr>
        <w:ind w:left="540"/>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lastRenderedPageBreak/>
        <w:t xml:space="preserve">Develop assessment and management strategies based on a consideration of the physical, functional, cultural, social, economic, developmental, and spiritual dimensions of human responses to actual and potential health problems. </w:t>
      </w:r>
    </w:p>
    <w:p w14:paraId="763F3D9E" w14:textId="77777777" w:rsidR="004737C9" w:rsidRPr="00E03D38" w:rsidRDefault="004737C9" w:rsidP="004737C9">
      <w:pPr>
        <w:pStyle w:val="ListParagraph"/>
        <w:numPr>
          <w:ilvl w:val="0"/>
          <w:numId w:val="1"/>
        </w:numPr>
        <w:ind w:left="540"/>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t xml:space="preserve">Establish an effective professional relationship with the patient and significant others to facilitate the development of the care plan.  </w:t>
      </w:r>
    </w:p>
    <w:p w14:paraId="732BBB06" w14:textId="77777777" w:rsidR="004737C9" w:rsidRPr="00E03D38" w:rsidRDefault="004737C9" w:rsidP="004737C9">
      <w:pPr>
        <w:pStyle w:val="ListParagraph"/>
        <w:numPr>
          <w:ilvl w:val="0"/>
          <w:numId w:val="1"/>
        </w:numPr>
        <w:ind w:left="540"/>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t>Participate with patients, families and other health care providers in collaborative decision-making that reflects the understanding that care should be culturally sensitive, ethical, legal, informed, compassionate and humane, and within the boundaries of available economic resources.</w:t>
      </w:r>
    </w:p>
    <w:p w14:paraId="6FB2D348" w14:textId="77777777" w:rsidR="004737C9" w:rsidRPr="00E03D38" w:rsidRDefault="004737C9" w:rsidP="004737C9">
      <w:pPr>
        <w:pStyle w:val="ListParagraph"/>
        <w:numPr>
          <w:ilvl w:val="0"/>
          <w:numId w:val="1"/>
        </w:numPr>
        <w:ind w:left="540"/>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t>Use the nursing process to develop and implement the plan of care:  collect appropriate assessment data for each patient, determine appropriate nursing diagnoses, identify expected patient outcomes, determine the plan of care, implement interventions, and evaluate patient outcomes.</w:t>
      </w:r>
    </w:p>
    <w:p w14:paraId="3A6065F8" w14:textId="77777777" w:rsidR="004737C9" w:rsidRPr="00E03D38" w:rsidRDefault="004737C9" w:rsidP="004737C9">
      <w:pPr>
        <w:pStyle w:val="ListParagraph"/>
        <w:numPr>
          <w:ilvl w:val="0"/>
          <w:numId w:val="1"/>
        </w:numPr>
        <w:ind w:left="540"/>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t xml:space="preserve">Utilize available information systems to timely asses, plan and deliver patient care in an efficient manner. </w:t>
      </w:r>
    </w:p>
    <w:p w14:paraId="1F34BBD4" w14:textId="77777777" w:rsidR="004737C9" w:rsidRPr="00E03D38" w:rsidRDefault="004737C9" w:rsidP="004737C9">
      <w:pPr>
        <w:pStyle w:val="ListParagraph"/>
        <w:numPr>
          <w:ilvl w:val="0"/>
          <w:numId w:val="1"/>
        </w:numPr>
        <w:ind w:left="540"/>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t xml:space="preserve">Educate patients and family members about measures that promote, maintain, and restore health or promote comfort for patients with both acute and chronic health problems.  </w:t>
      </w:r>
    </w:p>
    <w:p w14:paraId="45167A99" w14:textId="77777777" w:rsidR="004737C9" w:rsidRPr="00E03D38" w:rsidRDefault="004737C9" w:rsidP="004737C9">
      <w:pPr>
        <w:pStyle w:val="ListParagraph"/>
        <w:numPr>
          <w:ilvl w:val="0"/>
          <w:numId w:val="1"/>
        </w:numPr>
        <w:ind w:left="540"/>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t>Mobilize resources to provide an environment that supports health promotion, restoration, and maintenance.</w:t>
      </w:r>
    </w:p>
    <w:p w14:paraId="0A6A1D79" w14:textId="77777777" w:rsidR="004737C9" w:rsidRPr="00E03D38" w:rsidRDefault="004737C9" w:rsidP="004737C9">
      <w:pPr>
        <w:pStyle w:val="ListParagraph"/>
        <w:numPr>
          <w:ilvl w:val="0"/>
          <w:numId w:val="1"/>
        </w:numPr>
        <w:ind w:left="540"/>
        <w:rPr>
          <w:rFonts w:ascii="Arial" w:eastAsia="Times New Roman" w:hAnsi="Arial" w:cs="Arial"/>
          <w:color w:val="000000"/>
          <w:sz w:val="24"/>
          <w:szCs w:val="24"/>
          <w:lang w:eastAsia="en-US"/>
        </w:rPr>
      </w:pPr>
      <w:r w:rsidRPr="00E03D38">
        <w:rPr>
          <w:rFonts w:ascii="Arial" w:eastAsia="Times New Roman" w:hAnsi="Arial" w:cs="Arial"/>
          <w:color w:val="000000"/>
          <w:sz w:val="24"/>
          <w:szCs w:val="24"/>
          <w:lang w:eastAsia="en-US"/>
        </w:rPr>
        <w:t xml:space="preserve">Serve as an advocate for patients and family members.   </w:t>
      </w:r>
    </w:p>
    <w:p w14:paraId="23F94EED" w14:textId="77777777" w:rsidR="004737C9" w:rsidRPr="00E03D38" w:rsidRDefault="004737C9" w:rsidP="004737C9">
      <w:pPr>
        <w:rPr>
          <w:rFonts w:ascii="Arial" w:hAnsi="Arial" w:cs="Arial"/>
          <w:b/>
          <w:sz w:val="24"/>
          <w:szCs w:val="24"/>
        </w:rPr>
      </w:pPr>
    </w:p>
    <w:p w14:paraId="2E5594C5" w14:textId="77777777" w:rsidR="004737C9" w:rsidRPr="00E03D38" w:rsidRDefault="004737C9" w:rsidP="004737C9">
      <w:pPr>
        <w:rPr>
          <w:rFonts w:ascii="Arial" w:hAnsi="Arial" w:cs="Arial"/>
          <w:b/>
          <w:sz w:val="24"/>
          <w:szCs w:val="24"/>
        </w:rPr>
      </w:pPr>
      <w:r w:rsidRPr="00E03D38">
        <w:rPr>
          <w:rFonts w:ascii="Arial" w:hAnsi="Arial" w:cs="Arial"/>
          <w:b/>
          <w:sz w:val="24"/>
          <w:szCs w:val="24"/>
        </w:rPr>
        <w:t>Clinical Outcomes:</w:t>
      </w:r>
    </w:p>
    <w:p w14:paraId="243905A9" w14:textId="77777777" w:rsidR="004737C9" w:rsidRPr="00E03D38" w:rsidRDefault="004737C9" w:rsidP="004737C9">
      <w:pPr>
        <w:widowControl w:val="0"/>
        <w:numPr>
          <w:ilvl w:val="0"/>
          <w:numId w:val="2"/>
        </w:numPr>
        <w:tabs>
          <w:tab w:val="clear" w:pos="720"/>
          <w:tab w:val="left" w:pos="540"/>
        </w:tabs>
        <w:snapToGrid w:val="0"/>
        <w:spacing w:after="10"/>
        <w:ind w:left="540"/>
        <w:rPr>
          <w:rFonts w:ascii="Arial" w:hAnsi="Arial" w:cs="Arial"/>
          <w:sz w:val="24"/>
          <w:szCs w:val="24"/>
        </w:rPr>
      </w:pPr>
      <w:r w:rsidRPr="00E03D38">
        <w:rPr>
          <w:rFonts w:ascii="Arial" w:hAnsi="Arial" w:cs="Arial"/>
          <w:sz w:val="24"/>
          <w:szCs w:val="24"/>
        </w:rPr>
        <w:t>Conduct initial and ongoing patient assessment(s).</w:t>
      </w:r>
    </w:p>
    <w:p w14:paraId="3A9AF1CC" w14:textId="77777777" w:rsidR="004737C9" w:rsidRPr="00E03D38" w:rsidRDefault="004737C9" w:rsidP="004737C9">
      <w:pPr>
        <w:widowControl w:val="0"/>
        <w:numPr>
          <w:ilvl w:val="0"/>
          <w:numId w:val="2"/>
        </w:numPr>
        <w:tabs>
          <w:tab w:val="clear" w:pos="720"/>
          <w:tab w:val="left" w:pos="540"/>
        </w:tabs>
        <w:snapToGrid w:val="0"/>
        <w:spacing w:after="10"/>
        <w:ind w:left="540"/>
        <w:rPr>
          <w:rFonts w:ascii="Arial" w:hAnsi="Arial" w:cs="Arial"/>
          <w:sz w:val="24"/>
          <w:szCs w:val="24"/>
        </w:rPr>
      </w:pPr>
      <w:r w:rsidRPr="00E03D38">
        <w:rPr>
          <w:rFonts w:ascii="Arial" w:hAnsi="Arial" w:cs="Arial"/>
          <w:sz w:val="24"/>
          <w:szCs w:val="24"/>
        </w:rPr>
        <w:t>Diagnose patients’ nursing care needs based on assessment findings.</w:t>
      </w:r>
    </w:p>
    <w:p w14:paraId="653AEAEF" w14:textId="77777777" w:rsidR="004737C9" w:rsidRPr="00E03D38" w:rsidRDefault="004737C9" w:rsidP="004737C9">
      <w:pPr>
        <w:widowControl w:val="0"/>
        <w:numPr>
          <w:ilvl w:val="0"/>
          <w:numId w:val="2"/>
        </w:numPr>
        <w:tabs>
          <w:tab w:val="clear" w:pos="720"/>
          <w:tab w:val="left" w:pos="540"/>
        </w:tabs>
        <w:snapToGrid w:val="0"/>
        <w:spacing w:after="10"/>
        <w:ind w:left="540"/>
        <w:rPr>
          <w:rFonts w:ascii="Arial" w:hAnsi="Arial" w:cs="Arial"/>
          <w:sz w:val="24"/>
          <w:szCs w:val="24"/>
        </w:rPr>
      </w:pPr>
      <w:r w:rsidRPr="00E03D38">
        <w:rPr>
          <w:rFonts w:ascii="Arial" w:hAnsi="Arial" w:cs="Arial"/>
          <w:sz w:val="24"/>
          <w:szCs w:val="24"/>
        </w:rPr>
        <w:t>Develop a theoretically based and individualized plan of care.</w:t>
      </w:r>
    </w:p>
    <w:p w14:paraId="2053CC23" w14:textId="77777777" w:rsidR="004737C9" w:rsidRPr="00E03D38" w:rsidRDefault="004737C9" w:rsidP="004737C9">
      <w:pPr>
        <w:widowControl w:val="0"/>
        <w:numPr>
          <w:ilvl w:val="0"/>
          <w:numId w:val="2"/>
        </w:numPr>
        <w:tabs>
          <w:tab w:val="clear" w:pos="720"/>
          <w:tab w:val="left" w:pos="540"/>
        </w:tabs>
        <w:snapToGrid w:val="0"/>
        <w:spacing w:after="10"/>
        <w:ind w:left="540"/>
        <w:rPr>
          <w:rFonts w:ascii="Arial" w:hAnsi="Arial" w:cs="Arial"/>
          <w:sz w:val="24"/>
          <w:szCs w:val="24"/>
        </w:rPr>
      </w:pPr>
      <w:r w:rsidRPr="00E03D38">
        <w:rPr>
          <w:rFonts w:ascii="Arial" w:hAnsi="Arial" w:cs="Arial"/>
          <w:sz w:val="24"/>
          <w:szCs w:val="24"/>
        </w:rPr>
        <w:t>Implement and evaluate the effectiveness of initial interventions and make modifications, as the patient situation requires.</w:t>
      </w:r>
    </w:p>
    <w:p w14:paraId="49CB111D" w14:textId="77777777" w:rsidR="004737C9" w:rsidRPr="00E03D38" w:rsidRDefault="004737C9" w:rsidP="004737C9">
      <w:pPr>
        <w:widowControl w:val="0"/>
        <w:numPr>
          <w:ilvl w:val="0"/>
          <w:numId w:val="2"/>
        </w:numPr>
        <w:tabs>
          <w:tab w:val="clear" w:pos="720"/>
          <w:tab w:val="left" w:pos="540"/>
        </w:tabs>
        <w:snapToGrid w:val="0"/>
        <w:spacing w:after="10"/>
        <w:ind w:left="540"/>
        <w:rPr>
          <w:rFonts w:ascii="Arial" w:hAnsi="Arial" w:cs="Arial"/>
          <w:sz w:val="24"/>
          <w:szCs w:val="24"/>
        </w:rPr>
      </w:pPr>
      <w:r w:rsidRPr="00E03D38">
        <w:rPr>
          <w:rFonts w:ascii="Arial" w:hAnsi="Arial" w:cs="Arial"/>
          <w:sz w:val="24"/>
          <w:szCs w:val="24"/>
        </w:rPr>
        <w:t>Demonstrate safe nursing care.</w:t>
      </w:r>
    </w:p>
    <w:p w14:paraId="0E5C5A6F" w14:textId="77777777" w:rsidR="004737C9" w:rsidRPr="00E03D38" w:rsidRDefault="004737C9" w:rsidP="004737C9">
      <w:pPr>
        <w:widowControl w:val="0"/>
        <w:numPr>
          <w:ilvl w:val="0"/>
          <w:numId w:val="2"/>
        </w:numPr>
        <w:tabs>
          <w:tab w:val="clear" w:pos="720"/>
          <w:tab w:val="left" w:pos="540"/>
        </w:tabs>
        <w:snapToGrid w:val="0"/>
        <w:spacing w:after="10"/>
        <w:ind w:left="540"/>
        <w:rPr>
          <w:rFonts w:ascii="Arial" w:hAnsi="Arial" w:cs="Arial"/>
          <w:sz w:val="24"/>
          <w:szCs w:val="24"/>
        </w:rPr>
      </w:pPr>
      <w:r w:rsidRPr="00E03D38">
        <w:rPr>
          <w:rFonts w:ascii="Arial" w:hAnsi="Arial" w:cs="Arial"/>
          <w:sz w:val="24"/>
          <w:szCs w:val="24"/>
        </w:rPr>
        <w:t>Communicate verbally and / or in writing the delivery of nursing care &amp; patient’s response(s).</w:t>
      </w:r>
    </w:p>
    <w:p w14:paraId="08060016" w14:textId="77777777" w:rsidR="004737C9" w:rsidRPr="00E03D38" w:rsidRDefault="004737C9" w:rsidP="004737C9">
      <w:pPr>
        <w:widowControl w:val="0"/>
        <w:numPr>
          <w:ilvl w:val="0"/>
          <w:numId w:val="2"/>
        </w:numPr>
        <w:tabs>
          <w:tab w:val="clear" w:pos="720"/>
          <w:tab w:val="left" w:pos="540"/>
        </w:tabs>
        <w:snapToGrid w:val="0"/>
        <w:spacing w:after="10"/>
        <w:ind w:left="540"/>
        <w:rPr>
          <w:rFonts w:ascii="Arial" w:hAnsi="Arial" w:cs="Arial"/>
          <w:sz w:val="24"/>
          <w:szCs w:val="24"/>
        </w:rPr>
      </w:pPr>
      <w:r w:rsidRPr="00E03D38">
        <w:rPr>
          <w:rFonts w:ascii="Arial" w:hAnsi="Arial" w:cs="Arial"/>
          <w:sz w:val="24"/>
          <w:szCs w:val="24"/>
        </w:rPr>
        <w:t>Organize time and materials effectively in completing pt. care &amp; attending clinical experiences and conferences.</w:t>
      </w:r>
    </w:p>
    <w:p w14:paraId="693E0276" w14:textId="77777777" w:rsidR="004737C9" w:rsidRPr="00E03D38" w:rsidRDefault="004737C9" w:rsidP="004737C9">
      <w:pPr>
        <w:widowControl w:val="0"/>
        <w:numPr>
          <w:ilvl w:val="0"/>
          <w:numId w:val="2"/>
        </w:numPr>
        <w:tabs>
          <w:tab w:val="clear" w:pos="720"/>
          <w:tab w:val="left" w:pos="540"/>
        </w:tabs>
        <w:snapToGrid w:val="0"/>
        <w:spacing w:after="10"/>
        <w:ind w:left="540"/>
        <w:rPr>
          <w:rFonts w:ascii="Arial" w:hAnsi="Arial" w:cs="Arial"/>
          <w:sz w:val="24"/>
          <w:szCs w:val="24"/>
        </w:rPr>
      </w:pPr>
      <w:r w:rsidRPr="00E03D38">
        <w:rPr>
          <w:rFonts w:ascii="Arial" w:hAnsi="Arial" w:cs="Arial"/>
          <w:sz w:val="24"/>
          <w:szCs w:val="24"/>
        </w:rPr>
        <w:t>Assume responsibility for own learning, communicating need for assistance when necessary.</w:t>
      </w:r>
    </w:p>
    <w:p w14:paraId="0AF16B19" w14:textId="77777777" w:rsidR="004737C9" w:rsidRPr="00E03D38" w:rsidRDefault="004737C9" w:rsidP="004737C9">
      <w:pPr>
        <w:widowControl w:val="0"/>
        <w:numPr>
          <w:ilvl w:val="0"/>
          <w:numId w:val="2"/>
        </w:numPr>
        <w:tabs>
          <w:tab w:val="clear" w:pos="720"/>
          <w:tab w:val="left" w:pos="540"/>
        </w:tabs>
        <w:snapToGrid w:val="0"/>
        <w:spacing w:after="10"/>
        <w:ind w:left="540"/>
        <w:rPr>
          <w:rFonts w:ascii="Arial" w:hAnsi="Arial" w:cs="Arial"/>
          <w:sz w:val="24"/>
          <w:szCs w:val="24"/>
        </w:rPr>
      </w:pPr>
      <w:r w:rsidRPr="00E03D38">
        <w:rPr>
          <w:rFonts w:ascii="Arial" w:hAnsi="Arial" w:cs="Arial"/>
          <w:sz w:val="24"/>
          <w:szCs w:val="24"/>
        </w:rPr>
        <w:t>Communicate appropriately with staff, instructor, peers, patients, family, and other health care providers.</w:t>
      </w:r>
    </w:p>
    <w:p w14:paraId="6AA645B8" w14:textId="77777777" w:rsidR="004737C9" w:rsidRPr="00E03D38" w:rsidRDefault="004737C9" w:rsidP="004737C9">
      <w:pPr>
        <w:pStyle w:val="ListParagraph"/>
        <w:numPr>
          <w:ilvl w:val="0"/>
          <w:numId w:val="2"/>
        </w:numPr>
        <w:tabs>
          <w:tab w:val="clear" w:pos="720"/>
          <w:tab w:val="left" w:pos="540"/>
        </w:tabs>
        <w:ind w:left="540"/>
        <w:rPr>
          <w:rFonts w:ascii="Arial" w:hAnsi="Arial" w:cs="Arial"/>
          <w:sz w:val="24"/>
          <w:szCs w:val="24"/>
        </w:rPr>
      </w:pPr>
      <w:r w:rsidRPr="00E03D38">
        <w:rPr>
          <w:rFonts w:ascii="Arial" w:hAnsi="Arial" w:cs="Arial"/>
          <w:sz w:val="24"/>
          <w:szCs w:val="24"/>
        </w:rPr>
        <w:t>Demonstrate professional behavior.</w:t>
      </w:r>
    </w:p>
    <w:p w14:paraId="07CD810F" w14:textId="77777777" w:rsidR="004737C9" w:rsidRPr="00E03D38" w:rsidRDefault="004737C9" w:rsidP="004737C9">
      <w:pPr>
        <w:tabs>
          <w:tab w:val="left" w:pos="540"/>
        </w:tabs>
        <w:rPr>
          <w:rFonts w:ascii="Arial" w:hAnsi="Arial" w:cs="Arial"/>
          <w:sz w:val="24"/>
          <w:szCs w:val="24"/>
        </w:rPr>
      </w:pPr>
    </w:p>
    <w:p w14:paraId="460ED135" w14:textId="77777777" w:rsidR="004737C9" w:rsidRPr="00E03D38" w:rsidRDefault="004737C9" w:rsidP="004737C9">
      <w:pPr>
        <w:rPr>
          <w:rFonts w:ascii="Arial" w:hAnsi="Arial" w:cs="Arial"/>
          <w:sz w:val="24"/>
          <w:szCs w:val="24"/>
        </w:rPr>
      </w:pPr>
    </w:p>
    <w:p w14:paraId="28AED0BB" w14:textId="77777777" w:rsidR="004737C9" w:rsidRPr="00E03D38" w:rsidRDefault="004737C9" w:rsidP="004737C9">
      <w:pPr>
        <w:rPr>
          <w:rFonts w:ascii="Arial" w:hAnsi="Arial" w:cs="Arial"/>
          <w:b/>
          <w:sz w:val="24"/>
          <w:szCs w:val="24"/>
        </w:rPr>
      </w:pPr>
      <w:r w:rsidRPr="00E03D38">
        <w:rPr>
          <w:rFonts w:ascii="Arial" w:hAnsi="Arial" w:cs="Arial"/>
          <w:b/>
          <w:sz w:val="24"/>
          <w:szCs w:val="24"/>
        </w:rPr>
        <w:t>Required Textbooks/ Media Enhanced and Other Course Materials:</w:t>
      </w:r>
    </w:p>
    <w:p w14:paraId="558A6402" w14:textId="77777777" w:rsidR="004737C9" w:rsidRPr="00E03D38" w:rsidRDefault="004737C9" w:rsidP="004737C9">
      <w:pPr>
        <w:rPr>
          <w:rFonts w:ascii="Arial" w:hAnsi="Arial" w:cs="Arial"/>
          <w:b/>
          <w:sz w:val="24"/>
          <w:szCs w:val="24"/>
        </w:rPr>
      </w:pPr>
    </w:p>
    <w:p w14:paraId="392B84E8" w14:textId="77777777" w:rsidR="004737C9" w:rsidRPr="00E03D38" w:rsidRDefault="004737C9" w:rsidP="004737C9">
      <w:pPr>
        <w:rPr>
          <w:rFonts w:ascii="Arial" w:hAnsi="Arial" w:cs="Arial"/>
          <w:color w:val="212121"/>
          <w:sz w:val="24"/>
          <w:szCs w:val="24"/>
        </w:rPr>
      </w:pPr>
      <w:r w:rsidRPr="00E03D38">
        <w:rPr>
          <w:rFonts w:ascii="Arial" w:hAnsi="Arial" w:cs="Arial"/>
          <w:b/>
          <w:color w:val="000000" w:themeColor="text1"/>
          <w:sz w:val="24"/>
          <w:szCs w:val="24"/>
        </w:rPr>
        <w:t xml:space="preserve">1. </w:t>
      </w:r>
      <w:proofErr w:type="spellStart"/>
      <w:r w:rsidRPr="00E03D38">
        <w:rPr>
          <w:rFonts w:ascii="Arial" w:hAnsi="Arial" w:cs="Arial"/>
          <w:b/>
          <w:i/>
          <w:color w:val="333333"/>
          <w:sz w:val="24"/>
          <w:szCs w:val="24"/>
        </w:rPr>
        <w:t>CoursePoint</w:t>
      </w:r>
      <w:proofErr w:type="spellEnd"/>
      <w:r w:rsidRPr="00E03D38">
        <w:rPr>
          <w:rFonts w:ascii="Arial" w:hAnsi="Arial" w:cs="Arial"/>
          <w:b/>
          <w:i/>
          <w:color w:val="333333"/>
          <w:sz w:val="24"/>
          <w:szCs w:val="24"/>
        </w:rPr>
        <w:t xml:space="preserve">+ for Brunner &amp; </w:t>
      </w:r>
      <w:proofErr w:type="spellStart"/>
      <w:r w:rsidRPr="00E03D38">
        <w:rPr>
          <w:rFonts w:ascii="Arial" w:hAnsi="Arial" w:cs="Arial"/>
          <w:b/>
          <w:i/>
          <w:color w:val="333333"/>
          <w:sz w:val="24"/>
          <w:szCs w:val="24"/>
        </w:rPr>
        <w:t>Suddarth’s</w:t>
      </w:r>
      <w:proofErr w:type="spellEnd"/>
      <w:r w:rsidRPr="00E03D38">
        <w:rPr>
          <w:rFonts w:ascii="Arial" w:hAnsi="Arial" w:cs="Arial"/>
          <w:b/>
          <w:i/>
          <w:color w:val="333333"/>
          <w:sz w:val="24"/>
          <w:szCs w:val="24"/>
        </w:rPr>
        <w:t xml:space="preserve"> Medical-Surgical Nursing</w:t>
      </w:r>
      <w:r w:rsidRPr="00E03D38">
        <w:rPr>
          <w:rFonts w:ascii="Arial" w:hAnsi="Arial" w:cs="Arial"/>
          <w:color w:val="333333"/>
          <w:sz w:val="24"/>
          <w:szCs w:val="24"/>
        </w:rPr>
        <w:t xml:space="preserve"> (14</w:t>
      </w:r>
      <w:r w:rsidRPr="00E03D38">
        <w:rPr>
          <w:rFonts w:ascii="Arial" w:hAnsi="Arial" w:cs="Arial"/>
          <w:color w:val="333333"/>
          <w:sz w:val="24"/>
          <w:szCs w:val="24"/>
          <w:vertAlign w:val="superscript"/>
        </w:rPr>
        <w:t>th</w:t>
      </w:r>
      <w:r w:rsidRPr="00E03D38">
        <w:rPr>
          <w:rFonts w:ascii="Arial" w:hAnsi="Arial" w:cs="Arial"/>
          <w:color w:val="333333"/>
          <w:sz w:val="24"/>
          <w:szCs w:val="24"/>
        </w:rPr>
        <w:t xml:space="preserve"> </w:t>
      </w:r>
      <w:proofErr w:type="spellStart"/>
      <w:r w:rsidRPr="00E03D38">
        <w:rPr>
          <w:rFonts w:ascii="Arial" w:hAnsi="Arial" w:cs="Arial"/>
          <w:color w:val="333333"/>
          <w:sz w:val="24"/>
          <w:szCs w:val="24"/>
        </w:rPr>
        <w:t>ed</w:t>
      </w:r>
      <w:proofErr w:type="spellEnd"/>
      <w:r w:rsidRPr="00E03D38">
        <w:rPr>
          <w:rFonts w:ascii="Arial" w:hAnsi="Arial" w:cs="Arial"/>
          <w:color w:val="333333"/>
          <w:sz w:val="24"/>
          <w:szCs w:val="24"/>
        </w:rPr>
        <w:t xml:space="preserve">).  Wolters Kluwer.  </w:t>
      </w:r>
      <w:r w:rsidRPr="00E03D38">
        <w:rPr>
          <w:rFonts w:ascii="Arial" w:hAnsi="Arial" w:cs="Arial"/>
          <w:b/>
          <w:bCs/>
          <w:color w:val="212121"/>
          <w:sz w:val="24"/>
          <w:szCs w:val="24"/>
        </w:rPr>
        <w:t>Hinkle, Textbook of Medical Surgical Nursing, 14</w:t>
      </w:r>
      <w:r w:rsidRPr="00E03D38">
        <w:rPr>
          <w:rFonts w:ascii="Arial" w:hAnsi="Arial" w:cs="Arial"/>
          <w:b/>
          <w:bCs/>
          <w:color w:val="212121"/>
          <w:sz w:val="24"/>
          <w:szCs w:val="24"/>
          <w:vertAlign w:val="superscript"/>
        </w:rPr>
        <w:t>th</w:t>
      </w:r>
      <w:r w:rsidRPr="00E03D38">
        <w:rPr>
          <w:rFonts w:ascii="Arial" w:hAnsi="Arial" w:cs="Arial"/>
          <w:b/>
          <w:bCs/>
          <w:color w:val="212121"/>
          <w:sz w:val="24"/>
          <w:szCs w:val="24"/>
        </w:rPr>
        <w:t xml:space="preserve"> ed.</w:t>
      </w:r>
    </w:p>
    <w:p w14:paraId="55968C80" w14:textId="77777777" w:rsidR="004737C9" w:rsidRPr="00E03D38" w:rsidRDefault="004737C9" w:rsidP="004737C9">
      <w:pPr>
        <w:rPr>
          <w:rFonts w:ascii="Arial" w:hAnsi="Arial" w:cs="Arial"/>
          <w:color w:val="212121"/>
          <w:sz w:val="24"/>
          <w:szCs w:val="24"/>
        </w:rPr>
      </w:pPr>
      <w:proofErr w:type="spellStart"/>
      <w:r w:rsidRPr="00E03D38">
        <w:rPr>
          <w:rFonts w:ascii="Arial" w:hAnsi="Arial" w:cs="Arial"/>
          <w:b/>
          <w:bCs/>
          <w:color w:val="212121"/>
          <w:sz w:val="24"/>
          <w:szCs w:val="24"/>
        </w:rPr>
        <w:t>CoursePoint</w:t>
      </w:r>
      <w:proofErr w:type="spellEnd"/>
      <w:r w:rsidRPr="00E03D38">
        <w:rPr>
          <w:rFonts w:ascii="Arial" w:hAnsi="Arial" w:cs="Arial"/>
          <w:b/>
          <w:bCs/>
          <w:color w:val="212121"/>
          <w:sz w:val="24"/>
          <w:szCs w:val="24"/>
        </w:rPr>
        <w:t>+</w:t>
      </w:r>
    </w:p>
    <w:p w14:paraId="0B98EAA3" w14:textId="77777777" w:rsidR="004737C9" w:rsidRPr="00E03D38" w:rsidRDefault="004737C9" w:rsidP="004737C9">
      <w:pPr>
        <w:rPr>
          <w:rFonts w:ascii="Arial" w:hAnsi="Arial" w:cs="Arial"/>
          <w:color w:val="212121"/>
          <w:sz w:val="24"/>
          <w:szCs w:val="24"/>
        </w:rPr>
      </w:pPr>
      <w:r w:rsidRPr="00E03D38">
        <w:rPr>
          <w:rFonts w:ascii="Arial" w:hAnsi="Arial" w:cs="Arial"/>
          <w:b/>
          <w:bCs/>
          <w:color w:val="212121"/>
          <w:sz w:val="24"/>
          <w:szCs w:val="24"/>
        </w:rPr>
        <w:t>ISBN: 9781496379139</w:t>
      </w:r>
    </w:p>
    <w:p w14:paraId="046E246B" w14:textId="44E7C9E3" w:rsidR="004737C9" w:rsidRPr="00E03D38" w:rsidRDefault="004737C9" w:rsidP="004737C9">
      <w:pPr>
        <w:rPr>
          <w:rFonts w:ascii="Arial" w:hAnsi="Arial" w:cs="Arial"/>
          <w:i/>
          <w:sz w:val="24"/>
          <w:szCs w:val="24"/>
        </w:rPr>
      </w:pPr>
      <w:r w:rsidRPr="00D93DDA">
        <w:rPr>
          <w:rFonts w:ascii="Arial" w:hAnsi="Arial" w:cs="Arial"/>
          <w:i/>
          <w:sz w:val="24"/>
          <w:szCs w:val="24"/>
        </w:rPr>
        <w:t xml:space="preserve">Package Description- Lippincott </w:t>
      </w:r>
      <w:proofErr w:type="spellStart"/>
      <w:r w:rsidRPr="00D93DDA">
        <w:rPr>
          <w:rFonts w:ascii="Arial" w:hAnsi="Arial" w:cs="Arial"/>
          <w:i/>
          <w:sz w:val="24"/>
          <w:szCs w:val="24"/>
        </w:rPr>
        <w:t>CoursePoint</w:t>
      </w:r>
      <w:proofErr w:type="spellEnd"/>
      <w:r w:rsidRPr="00D93DDA">
        <w:rPr>
          <w:rFonts w:ascii="Arial" w:hAnsi="Arial" w:cs="Arial"/>
          <w:i/>
          <w:sz w:val="24"/>
          <w:szCs w:val="24"/>
        </w:rPr>
        <w:t xml:space="preserve">+ for Brunner &amp; </w:t>
      </w:r>
      <w:proofErr w:type="spellStart"/>
      <w:r w:rsidRPr="00D93DDA">
        <w:rPr>
          <w:rFonts w:ascii="Arial" w:hAnsi="Arial" w:cs="Arial"/>
          <w:i/>
          <w:sz w:val="24"/>
          <w:szCs w:val="24"/>
        </w:rPr>
        <w:t>Suddarth’s</w:t>
      </w:r>
      <w:proofErr w:type="spellEnd"/>
      <w:r w:rsidRPr="00D93DDA">
        <w:rPr>
          <w:rFonts w:ascii="Arial" w:hAnsi="Arial" w:cs="Arial"/>
          <w:i/>
          <w:sz w:val="24"/>
          <w:szCs w:val="24"/>
        </w:rPr>
        <w:t xml:space="preserve"> Textbook of Medical-Surgical </w:t>
      </w:r>
      <w:r w:rsidR="00617501" w:rsidRPr="00D93DDA">
        <w:rPr>
          <w:rFonts w:ascii="Arial" w:hAnsi="Arial" w:cs="Arial"/>
          <w:i/>
          <w:sz w:val="24"/>
          <w:szCs w:val="24"/>
        </w:rPr>
        <w:t>Nursing 14th</w:t>
      </w:r>
      <w:r w:rsidRPr="00D93DDA">
        <w:rPr>
          <w:rFonts w:ascii="Arial" w:hAnsi="Arial" w:cs="Arial"/>
          <w:i/>
          <w:sz w:val="24"/>
          <w:szCs w:val="24"/>
        </w:rPr>
        <w:t xml:space="preserve"> </w:t>
      </w:r>
      <w:r w:rsidR="00617501" w:rsidRPr="00D93DDA">
        <w:rPr>
          <w:rFonts w:ascii="Arial" w:hAnsi="Arial" w:cs="Arial"/>
          <w:i/>
          <w:sz w:val="24"/>
          <w:szCs w:val="24"/>
        </w:rPr>
        <w:t>edition (</w:t>
      </w:r>
      <w:r w:rsidRPr="00D93DDA">
        <w:rPr>
          <w:rFonts w:ascii="Arial" w:hAnsi="Arial" w:cs="Arial"/>
          <w:i/>
          <w:sz w:val="24"/>
          <w:szCs w:val="24"/>
        </w:rPr>
        <w:t xml:space="preserve">includes integrated access to the Digital Textbook, </w:t>
      </w:r>
      <w:proofErr w:type="spellStart"/>
      <w:r w:rsidRPr="00D93DDA">
        <w:rPr>
          <w:rFonts w:ascii="Arial" w:hAnsi="Arial" w:cs="Arial"/>
          <w:i/>
          <w:sz w:val="24"/>
          <w:szCs w:val="24"/>
        </w:rPr>
        <w:t>PrepU</w:t>
      </w:r>
      <w:proofErr w:type="spellEnd"/>
      <w:r w:rsidRPr="00D93DDA">
        <w:rPr>
          <w:rFonts w:ascii="Arial" w:hAnsi="Arial" w:cs="Arial"/>
          <w:i/>
          <w:sz w:val="24"/>
          <w:szCs w:val="24"/>
        </w:rPr>
        <w:t xml:space="preserve">, </w:t>
      </w:r>
      <w:proofErr w:type="spellStart"/>
      <w:r w:rsidRPr="00D93DDA">
        <w:rPr>
          <w:rFonts w:ascii="Arial" w:hAnsi="Arial" w:cs="Arial"/>
          <w:i/>
          <w:sz w:val="24"/>
          <w:szCs w:val="24"/>
        </w:rPr>
        <w:t>vSim</w:t>
      </w:r>
      <w:proofErr w:type="spellEnd"/>
      <w:r w:rsidRPr="00D93DDA">
        <w:rPr>
          <w:rFonts w:ascii="Arial" w:hAnsi="Arial" w:cs="Arial"/>
          <w:i/>
          <w:sz w:val="24"/>
          <w:szCs w:val="24"/>
        </w:rPr>
        <w:t>, Stedman’s Online Dictionary, and Lippincott Advisor Clinical Database)</w:t>
      </w:r>
      <w:r w:rsidRPr="00E03D38">
        <w:rPr>
          <w:rFonts w:ascii="Arial" w:hAnsi="Arial" w:cs="Arial"/>
          <w:i/>
          <w:sz w:val="24"/>
          <w:szCs w:val="24"/>
        </w:rPr>
        <w:t xml:space="preserve"> </w:t>
      </w:r>
    </w:p>
    <w:p w14:paraId="1077CF00" w14:textId="77777777" w:rsidR="004737C9" w:rsidRPr="00E03D38" w:rsidRDefault="004737C9" w:rsidP="004737C9">
      <w:pPr>
        <w:rPr>
          <w:rFonts w:ascii="Arial" w:hAnsi="Arial" w:cs="Arial"/>
          <w:i/>
          <w:sz w:val="24"/>
          <w:szCs w:val="24"/>
        </w:rPr>
      </w:pPr>
      <w:r w:rsidRPr="00E03D38">
        <w:rPr>
          <w:rFonts w:ascii="Arial" w:hAnsi="Arial" w:cs="Arial"/>
          <w:i/>
          <w:sz w:val="24"/>
          <w:szCs w:val="24"/>
        </w:rPr>
        <w:t xml:space="preserve">Purchase at UTA Bookstore: </w:t>
      </w:r>
      <w:hyperlink r:id="rId10" w:history="1">
        <w:r w:rsidRPr="00E03D38">
          <w:rPr>
            <w:rStyle w:val="Hyperlink"/>
            <w:rFonts w:ascii="Arial" w:hAnsi="Arial" w:cs="Arial"/>
            <w:i/>
            <w:sz w:val="24"/>
            <w:szCs w:val="24"/>
          </w:rPr>
          <w:t>http://www.bkstr.com/texasatarlingtonstore/home/en</w:t>
        </w:r>
      </w:hyperlink>
      <w:r w:rsidRPr="00E03D38">
        <w:rPr>
          <w:rFonts w:ascii="Arial" w:hAnsi="Arial" w:cs="Arial"/>
          <w:i/>
          <w:sz w:val="24"/>
          <w:szCs w:val="24"/>
        </w:rPr>
        <w:t xml:space="preserve"> </w:t>
      </w:r>
    </w:p>
    <w:p w14:paraId="5F4CFA55" w14:textId="77777777" w:rsidR="004737C9" w:rsidRPr="00E03D38" w:rsidRDefault="004737C9" w:rsidP="004737C9">
      <w:pPr>
        <w:rPr>
          <w:rFonts w:ascii="Arial" w:hAnsi="Arial" w:cs="Arial"/>
          <w:i/>
          <w:sz w:val="24"/>
          <w:szCs w:val="24"/>
        </w:rPr>
      </w:pPr>
      <w:r w:rsidRPr="00E03D38">
        <w:rPr>
          <w:rFonts w:ascii="Arial" w:hAnsi="Arial" w:cs="Arial"/>
          <w:i/>
          <w:sz w:val="24"/>
          <w:szCs w:val="24"/>
        </w:rPr>
        <w:t xml:space="preserve">or Lippincott Direct: </w:t>
      </w:r>
      <w:hyperlink r:id="rId11" w:history="1">
        <w:r w:rsidRPr="00E03D38">
          <w:rPr>
            <w:rStyle w:val="Hyperlink"/>
            <w:rFonts w:ascii="Arial" w:hAnsi="Arial" w:cs="Arial"/>
            <w:i/>
            <w:sz w:val="24"/>
            <w:szCs w:val="24"/>
          </w:rPr>
          <w:t>https://lippincottdirect.lww.com</w:t>
        </w:r>
      </w:hyperlink>
    </w:p>
    <w:p w14:paraId="272C65B9" w14:textId="77777777" w:rsidR="004737C9" w:rsidRPr="00E03D38" w:rsidRDefault="004737C9" w:rsidP="004737C9">
      <w:pPr>
        <w:rPr>
          <w:rFonts w:ascii="Arial" w:hAnsi="Arial" w:cs="Arial"/>
          <w:i/>
          <w:sz w:val="24"/>
          <w:szCs w:val="24"/>
        </w:rPr>
      </w:pPr>
    </w:p>
    <w:p w14:paraId="6D4731B0" w14:textId="2288C116" w:rsidR="004737C9" w:rsidRPr="00E03D38" w:rsidRDefault="004737C9" w:rsidP="004737C9">
      <w:pPr>
        <w:ind w:firstLine="720"/>
        <w:rPr>
          <w:rFonts w:ascii="Arial" w:hAnsi="Arial" w:cs="Arial"/>
          <w:sz w:val="24"/>
          <w:szCs w:val="24"/>
        </w:rPr>
      </w:pPr>
      <w:r w:rsidRPr="00E03D38">
        <w:rPr>
          <w:rFonts w:ascii="Arial" w:hAnsi="Arial" w:cs="Arial"/>
          <w:sz w:val="24"/>
          <w:szCs w:val="24"/>
        </w:rPr>
        <w:lastRenderedPageBreak/>
        <w:t>Optional:  (if you want a hardcopy text</w:t>
      </w:r>
      <w:r w:rsidR="00617501" w:rsidRPr="00E03D38">
        <w:rPr>
          <w:rFonts w:ascii="Arial" w:hAnsi="Arial" w:cs="Arial"/>
          <w:sz w:val="24"/>
          <w:szCs w:val="24"/>
        </w:rPr>
        <w:t>) Brunner</w:t>
      </w:r>
      <w:r w:rsidRPr="00E03D38">
        <w:rPr>
          <w:rFonts w:ascii="Arial" w:hAnsi="Arial" w:cs="Arial"/>
          <w:sz w:val="24"/>
          <w:szCs w:val="24"/>
        </w:rPr>
        <w:t xml:space="preserve"> &amp; </w:t>
      </w:r>
      <w:proofErr w:type="spellStart"/>
      <w:r w:rsidRPr="00E03D38">
        <w:rPr>
          <w:rFonts w:ascii="Arial" w:hAnsi="Arial" w:cs="Arial"/>
          <w:sz w:val="24"/>
          <w:szCs w:val="24"/>
        </w:rPr>
        <w:t>Suddarth</w:t>
      </w:r>
      <w:proofErr w:type="spellEnd"/>
      <w:r w:rsidRPr="00E03D38">
        <w:rPr>
          <w:rFonts w:ascii="Arial" w:hAnsi="Arial" w:cs="Arial"/>
          <w:sz w:val="24"/>
          <w:szCs w:val="24"/>
        </w:rPr>
        <w:t xml:space="preserve"> Textbook of Medical-Surgical </w:t>
      </w:r>
      <w:r w:rsidRPr="00E03D38">
        <w:rPr>
          <w:rFonts w:ascii="Arial" w:hAnsi="Arial" w:cs="Arial"/>
          <w:sz w:val="24"/>
          <w:szCs w:val="24"/>
        </w:rPr>
        <w:tab/>
        <w:t>Nursing. 14</w:t>
      </w:r>
      <w:r w:rsidRPr="00E03D38">
        <w:rPr>
          <w:rFonts w:ascii="Arial" w:hAnsi="Arial" w:cs="Arial"/>
          <w:sz w:val="24"/>
          <w:szCs w:val="24"/>
          <w:vertAlign w:val="superscript"/>
        </w:rPr>
        <w:t>th</w:t>
      </w:r>
      <w:r w:rsidRPr="00E03D38">
        <w:rPr>
          <w:rFonts w:ascii="Arial" w:hAnsi="Arial" w:cs="Arial"/>
          <w:sz w:val="24"/>
          <w:szCs w:val="24"/>
        </w:rPr>
        <w:t xml:space="preserve"> Edition Wolters &amp; </w:t>
      </w:r>
      <w:proofErr w:type="spellStart"/>
      <w:r w:rsidRPr="00E03D38">
        <w:rPr>
          <w:rFonts w:ascii="Arial" w:hAnsi="Arial" w:cs="Arial"/>
          <w:sz w:val="24"/>
          <w:szCs w:val="24"/>
        </w:rPr>
        <w:t>Klower</w:t>
      </w:r>
      <w:proofErr w:type="spellEnd"/>
      <w:r w:rsidRPr="00E03D38">
        <w:rPr>
          <w:rFonts w:ascii="Arial" w:hAnsi="Arial" w:cs="Arial"/>
          <w:sz w:val="24"/>
          <w:szCs w:val="24"/>
        </w:rPr>
        <w:t xml:space="preserve">:  ISBN 9781496347992 or </w:t>
      </w:r>
    </w:p>
    <w:p w14:paraId="5F4A11B7" w14:textId="77777777" w:rsidR="004737C9" w:rsidRPr="00E03D38" w:rsidRDefault="004737C9" w:rsidP="004737C9">
      <w:pPr>
        <w:ind w:firstLine="720"/>
        <w:rPr>
          <w:rFonts w:ascii="Arial" w:hAnsi="Arial" w:cs="Arial"/>
          <w:sz w:val="24"/>
          <w:szCs w:val="24"/>
        </w:rPr>
      </w:pPr>
      <w:r w:rsidRPr="00E03D38">
        <w:rPr>
          <w:rFonts w:ascii="Arial" w:hAnsi="Arial" w:cs="Arial"/>
          <w:sz w:val="24"/>
          <w:szCs w:val="24"/>
        </w:rPr>
        <w:t>2 volume set ISBN   9781496355157</w:t>
      </w:r>
    </w:p>
    <w:p w14:paraId="37967F29" w14:textId="77777777" w:rsidR="004737C9" w:rsidRPr="00E03D38" w:rsidRDefault="004737C9" w:rsidP="004737C9">
      <w:pPr>
        <w:rPr>
          <w:rFonts w:ascii="Arial" w:hAnsi="Arial" w:cs="Arial"/>
          <w:sz w:val="24"/>
          <w:szCs w:val="24"/>
        </w:rPr>
      </w:pPr>
    </w:p>
    <w:p w14:paraId="23990E08" w14:textId="77777777" w:rsidR="004737C9" w:rsidRPr="00E03D38" w:rsidRDefault="004737C9" w:rsidP="004737C9">
      <w:pPr>
        <w:ind w:left="720"/>
        <w:rPr>
          <w:rFonts w:ascii="Arial" w:hAnsi="Arial" w:cs="Arial"/>
          <w:sz w:val="24"/>
          <w:szCs w:val="24"/>
        </w:rPr>
      </w:pPr>
      <w:r w:rsidRPr="00E03D38">
        <w:rPr>
          <w:rFonts w:ascii="Arial" w:hAnsi="Arial" w:cs="Arial"/>
          <w:b/>
          <w:sz w:val="24"/>
          <w:szCs w:val="24"/>
        </w:rPr>
        <w:t xml:space="preserve">Note:  You will be completing PREP U  AND V-sim assignments weekly online as part of the course grade; therefore, purchasing access to PREP U (which is included in </w:t>
      </w:r>
      <w:proofErr w:type="spellStart"/>
      <w:r w:rsidRPr="00E03D38">
        <w:rPr>
          <w:rFonts w:ascii="Arial" w:hAnsi="Arial" w:cs="Arial"/>
          <w:b/>
          <w:sz w:val="24"/>
          <w:szCs w:val="24"/>
        </w:rPr>
        <w:t>Coursepoint</w:t>
      </w:r>
      <w:proofErr w:type="spellEnd"/>
      <w:r w:rsidRPr="00E03D38">
        <w:rPr>
          <w:rFonts w:ascii="Arial" w:hAnsi="Arial" w:cs="Arial"/>
          <w:b/>
          <w:sz w:val="24"/>
          <w:szCs w:val="24"/>
        </w:rPr>
        <w:t xml:space="preserve"> +) is mandatory.  We will be using v-sim and Docucare this semester as well. </w:t>
      </w:r>
    </w:p>
    <w:p w14:paraId="41BBFCFB" w14:textId="77777777" w:rsidR="004737C9" w:rsidRPr="00E03D38" w:rsidRDefault="004737C9" w:rsidP="004737C9">
      <w:pPr>
        <w:ind w:left="720"/>
        <w:rPr>
          <w:rFonts w:ascii="Arial" w:hAnsi="Arial" w:cs="Arial"/>
          <w:b/>
          <w:sz w:val="24"/>
          <w:szCs w:val="24"/>
        </w:rPr>
      </w:pPr>
    </w:p>
    <w:p w14:paraId="63E50C3D" w14:textId="77777777" w:rsidR="004737C9" w:rsidRPr="00E03D38" w:rsidRDefault="004737C9" w:rsidP="004737C9">
      <w:pPr>
        <w:autoSpaceDE w:val="0"/>
        <w:autoSpaceDN w:val="0"/>
        <w:adjustRightInd w:val="0"/>
        <w:ind w:left="1080" w:hanging="360"/>
        <w:rPr>
          <w:rFonts w:ascii="Arial" w:eastAsiaTheme="minorHAnsi" w:hAnsi="Arial" w:cs="Arial"/>
          <w:color w:val="000000"/>
          <w:sz w:val="24"/>
          <w:szCs w:val="24"/>
          <w:lang w:eastAsia="en-US"/>
        </w:rPr>
      </w:pPr>
    </w:p>
    <w:p w14:paraId="65135EF1" w14:textId="77777777" w:rsidR="004737C9" w:rsidRPr="00E03D38" w:rsidRDefault="004737C9" w:rsidP="004737C9">
      <w:pPr>
        <w:autoSpaceDE w:val="0"/>
        <w:autoSpaceDN w:val="0"/>
        <w:adjustRightInd w:val="0"/>
        <w:ind w:left="720" w:right="-360" w:hanging="720"/>
        <w:rPr>
          <w:rFonts w:ascii="Arial" w:eastAsiaTheme="minorHAnsi" w:hAnsi="Arial" w:cs="Arial"/>
          <w:color w:val="000000"/>
          <w:sz w:val="24"/>
          <w:szCs w:val="24"/>
          <w:lang w:eastAsia="en-US"/>
        </w:rPr>
      </w:pPr>
      <w:r w:rsidRPr="00E03D38">
        <w:rPr>
          <w:rFonts w:ascii="Arial" w:eastAsiaTheme="minorHAnsi" w:hAnsi="Arial" w:cs="Arial"/>
          <w:color w:val="000000"/>
          <w:sz w:val="24"/>
          <w:szCs w:val="24"/>
          <w:lang w:eastAsia="en-US"/>
        </w:rPr>
        <w:t xml:space="preserve">2. Silvestri, Linda. (2014). </w:t>
      </w:r>
      <w:r w:rsidRPr="00E03D38">
        <w:rPr>
          <w:rFonts w:ascii="Arial" w:eastAsiaTheme="minorHAnsi" w:hAnsi="Arial" w:cs="Arial"/>
          <w:i/>
          <w:iCs/>
          <w:color w:val="000000"/>
          <w:sz w:val="24"/>
          <w:szCs w:val="24"/>
          <w:lang w:eastAsia="en-US"/>
        </w:rPr>
        <w:t xml:space="preserve">Saunders comprehensive review for the NCLEX-RN examination. </w:t>
      </w:r>
      <w:r w:rsidRPr="00E03D38">
        <w:rPr>
          <w:rFonts w:ascii="Arial" w:eastAsiaTheme="minorHAnsi" w:hAnsi="Arial" w:cs="Arial"/>
          <w:color w:val="000000"/>
          <w:sz w:val="24"/>
          <w:szCs w:val="24"/>
          <w:lang w:eastAsia="en-US"/>
        </w:rPr>
        <w:t>(6</w:t>
      </w:r>
      <w:proofErr w:type="spellStart"/>
      <w:r w:rsidRPr="00E03D38">
        <w:rPr>
          <w:rFonts w:ascii="Arial" w:eastAsiaTheme="minorHAnsi" w:hAnsi="Arial" w:cs="Arial"/>
          <w:color w:val="000000"/>
          <w:position w:val="8"/>
          <w:sz w:val="24"/>
          <w:szCs w:val="24"/>
          <w:vertAlign w:val="superscript"/>
          <w:lang w:eastAsia="en-US"/>
        </w:rPr>
        <w:t>th</w:t>
      </w:r>
      <w:proofErr w:type="spellEnd"/>
      <w:r w:rsidRPr="00E03D38">
        <w:rPr>
          <w:rFonts w:ascii="Arial" w:eastAsiaTheme="minorHAnsi" w:hAnsi="Arial" w:cs="Arial"/>
          <w:color w:val="000000"/>
          <w:position w:val="8"/>
          <w:sz w:val="24"/>
          <w:szCs w:val="24"/>
          <w:vertAlign w:val="superscript"/>
          <w:lang w:eastAsia="en-US"/>
        </w:rPr>
        <w:t xml:space="preserve"> </w:t>
      </w:r>
      <w:proofErr w:type="spellStart"/>
      <w:r w:rsidRPr="00E03D38">
        <w:rPr>
          <w:rFonts w:ascii="Arial" w:eastAsiaTheme="minorHAnsi" w:hAnsi="Arial" w:cs="Arial"/>
          <w:color w:val="000000"/>
          <w:sz w:val="24"/>
          <w:szCs w:val="24"/>
          <w:lang w:eastAsia="en-US"/>
        </w:rPr>
        <w:t>ed</w:t>
      </w:r>
      <w:proofErr w:type="spellEnd"/>
      <w:r w:rsidRPr="00E03D38">
        <w:rPr>
          <w:rFonts w:ascii="Arial" w:eastAsiaTheme="minorHAnsi" w:hAnsi="Arial" w:cs="Arial"/>
          <w:color w:val="000000"/>
          <w:sz w:val="24"/>
          <w:szCs w:val="24"/>
          <w:lang w:eastAsia="en-US"/>
        </w:rPr>
        <w:t>). Saunders</w:t>
      </w:r>
      <w:r w:rsidRPr="00E03D38">
        <w:rPr>
          <w:rFonts w:ascii="Arial" w:eastAsiaTheme="minorHAnsi" w:hAnsi="Arial" w:cs="Arial"/>
          <w:color w:val="FF0000"/>
          <w:sz w:val="24"/>
          <w:szCs w:val="24"/>
          <w:lang w:eastAsia="en-US"/>
        </w:rPr>
        <w:t xml:space="preserve">. </w:t>
      </w:r>
      <w:r w:rsidRPr="00E03D38">
        <w:rPr>
          <w:rFonts w:ascii="Arial" w:eastAsiaTheme="minorHAnsi" w:hAnsi="Arial" w:cs="Arial"/>
          <w:sz w:val="24"/>
          <w:szCs w:val="24"/>
          <w:lang w:eastAsia="en-US"/>
        </w:rPr>
        <w:t>ISBN</w:t>
      </w:r>
      <w:r w:rsidRPr="00E03D38">
        <w:rPr>
          <w:rFonts w:ascii="Arial" w:eastAsiaTheme="minorHAnsi" w:hAnsi="Arial" w:cs="Arial"/>
          <w:color w:val="000000"/>
          <w:sz w:val="24"/>
          <w:szCs w:val="24"/>
          <w:lang w:eastAsia="en-US"/>
        </w:rPr>
        <w:t xml:space="preserve"> 9781455727551</w:t>
      </w:r>
    </w:p>
    <w:p w14:paraId="332E3B23" w14:textId="77777777" w:rsidR="004737C9" w:rsidRPr="00E03D38" w:rsidRDefault="004737C9" w:rsidP="004737C9">
      <w:pPr>
        <w:autoSpaceDE w:val="0"/>
        <w:autoSpaceDN w:val="0"/>
        <w:adjustRightInd w:val="0"/>
        <w:ind w:left="1080" w:right="-364" w:hanging="360"/>
        <w:rPr>
          <w:rFonts w:ascii="Arial" w:eastAsiaTheme="minorHAnsi" w:hAnsi="Arial" w:cs="Arial"/>
          <w:color w:val="000000"/>
          <w:sz w:val="24"/>
          <w:szCs w:val="24"/>
          <w:lang w:eastAsia="en-US"/>
        </w:rPr>
      </w:pPr>
    </w:p>
    <w:p w14:paraId="0F9F83A9" w14:textId="77777777" w:rsidR="004737C9" w:rsidRPr="00E03D38" w:rsidRDefault="004737C9" w:rsidP="004737C9">
      <w:pPr>
        <w:autoSpaceDE w:val="0"/>
        <w:autoSpaceDN w:val="0"/>
        <w:adjustRightInd w:val="0"/>
        <w:ind w:right="-364"/>
        <w:rPr>
          <w:rFonts w:ascii="Arial" w:hAnsi="Arial" w:cs="Arial"/>
          <w:sz w:val="24"/>
          <w:szCs w:val="24"/>
        </w:rPr>
      </w:pPr>
      <w:r w:rsidRPr="00E03D38">
        <w:rPr>
          <w:rFonts w:ascii="Arial" w:eastAsiaTheme="minorHAnsi" w:hAnsi="Arial" w:cs="Arial"/>
          <w:color w:val="000000"/>
          <w:sz w:val="24"/>
          <w:szCs w:val="24"/>
          <w:lang w:eastAsia="en-US"/>
        </w:rPr>
        <w:t>3. N</w:t>
      </w:r>
      <w:r w:rsidRPr="00E03D38">
        <w:rPr>
          <w:rFonts w:ascii="Arial" w:hAnsi="Arial" w:cs="Arial"/>
          <w:sz w:val="24"/>
          <w:szCs w:val="24"/>
        </w:rPr>
        <w:t>urse Kit for NURS 3561, obtained through the UTA Bookstore. The kit is called UTA NSG 3561 DYN.</w:t>
      </w:r>
      <w:hyperlink r:id="rId12" w:tooltip="UTA NSG 3561 DYN" w:history="1">
        <w:r w:rsidRPr="00E03D38">
          <w:rPr>
            <w:rFonts w:ascii="Arial" w:hAnsi="Arial" w:cs="Arial"/>
            <w:color w:val="000000"/>
            <w:sz w:val="24"/>
            <w:szCs w:val="24"/>
            <w:u w:val="single"/>
          </w:rPr>
          <w:br/>
        </w:r>
      </w:hyperlink>
    </w:p>
    <w:p w14:paraId="758AAAFB" w14:textId="77777777" w:rsidR="004737C9" w:rsidRPr="00E03D38" w:rsidRDefault="004737C9" w:rsidP="004737C9">
      <w:pPr>
        <w:autoSpaceDE w:val="0"/>
        <w:autoSpaceDN w:val="0"/>
        <w:adjustRightInd w:val="0"/>
        <w:ind w:left="1080" w:right="-364" w:hanging="360"/>
        <w:rPr>
          <w:rFonts w:ascii="Arial" w:eastAsiaTheme="minorHAnsi" w:hAnsi="Arial" w:cs="Arial"/>
          <w:sz w:val="24"/>
          <w:szCs w:val="24"/>
          <w:lang w:eastAsia="en-US"/>
        </w:rPr>
      </w:pPr>
    </w:p>
    <w:p w14:paraId="63CE4F0D" w14:textId="77777777" w:rsidR="004737C9" w:rsidRPr="00E03D38" w:rsidRDefault="004737C9" w:rsidP="004737C9">
      <w:pPr>
        <w:autoSpaceDE w:val="0"/>
        <w:autoSpaceDN w:val="0"/>
        <w:adjustRightInd w:val="0"/>
        <w:ind w:right="-364"/>
        <w:rPr>
          <w:rFonts w:ascii="Arial" w:eastAsiaTheme="minorHAnsi" w:hAnsi="Arial" w:cs="Arial"/>
          <w:sz w:val="24"/>
          <w:szCs w:val="24"/>
          <w:lang w:eastAsia="en-US"/>
        </w:rPr>
      </w:pPr>
      <w:r w:rsidRPr="00E03D38">
        <w:rPr>
          <w:rFonts w:ascii="Arial" w:eastAsiaTheme="minorHAnsi" w:hAnsi="Arial" w:cs="Arial"/>
          <w:sz w:val="24"/>
          <w:szCs w:val="24"/>
          <w:lang w:eastAsia="en-US"/>
        </w:rPr>
        <w:t>4. Docucare will be utilized in clinical and needs to be purchased.</w:t>
      </w:r>
    </w:p>
    <w:p w14:paraId="7CBB86E7" w14:textId="77777777" w:rsidR="004737C9" w:rsidRPr="00E03D38" w:rsidRDefault="004737C9" w:rsidP="004737C9">
      <w:pPr>
        <w:autoSpaceDE w:val="0"/>
        <w:autoSpaceDN w:val="0"/>
        <w:adjustRightInd w:val="0"/>
        <w:ind w:right="-364"/>
        <w:rPr>
          <w:rFonts w:ascii="Arial" w:eastAsiaTheme="minorHAnsi" w:hAnsi="Arial" w:cs="Arial"/>
          <w:sz w:val="24"/>
          <w:szCs w:val="24"/>
          <w:lang w:eastAsia="en-US"/>
        </w:rPr>
      </w:pPr>
    </w:p>
    <w:p w14:paraId="41333C50" w14:textId="77777777" w:rsidR="004737C9" w:rsidRPr="00E03D38" w:rsidRDefault="004737C9" w:rsidP="004737C9">
      <w:pPr>
        <w:autoSpaceDE w:val="0"/>
        <w:autoSpaceDN w:val="0"/>
        <w:adjustRightInd w:val="0"/>
        <w:ind w:right="-364"/>
        <w:rPr>
          <w:rFonts w:ascii="Arial" w:eastAsiaTheme="minorHAnsi" w:hAnsi="Arial" w:cs="Arial"/>
          <w:sz w:val="24"/>
          <w:szCs w:val="24"/>
          <w:lang w:eastAsia="en-US"/>
        </w:rPr>
      </w:pPr>
      <w:r w:rsidRPr="00E03D38">
        <w:rPr>
          <w:rFonts w:ascii="Arial" w:eastAsiaTheme="minorHAnsi" w:hAnsi="Arial" w:cs="Arial"/>
          <w:sz w:val="24"/>
          <w:szCs w:val="24"/>
          <w:lang w:eastAsia="en-US"/>
        </w:rPr>
        <w:t>5. ATI products – from previous semester.</w:t>
      </w:r>
    </w:p>
    <w:p w14:paraId="6BECE304" w14:textId="77777777" w:rsidR="00993A98" w:rsidRPr="00E03D38" w:rsidRDefault="00993A98" w:rsidP="004737C9">
      <w:pPr>
        <w:autoSpaceDE w:val="0"/>
        <w:autoSpaceDN w:val="0"/>
        <w:adjustRightInd w:val="0"/>
        <w:ind w:right="-364"/>
        <w:rPr>
          <w:rFonts w:ascii="Arial" w:eastAsiaTheme="minorHAnsi" w:hAnsi="Arial" w:cs="Arial"/>
          <w:sz w:val="24"/>
          <w:szCs w:val="24"/>
          <w:lang w:eastAsia="en-US"/>
        </w:rPr>
      </w:pPr>
    </w:p>
    <w:p w14:paraId="79CE02DE" w14:textId="5E1E7368" w:rsidR="00993A98" w:rsidRPr="00E03D38" w:rsidRDefault="00993A98" w:rsidP="004737C9">
      <w:pPr>
        <w:autoSpaceDE w:val="0"/>
        <w:autoSpaceDN w:val="0"/>
        <w:adjustRightInd w:val="0"/>
        <w:ind w:right="-364"/>
        <w:rPr>
          <w:rFonts w:ascii="Arial" w:eastAsiaTheme="minorHAnsi" w:hAnsi="Arial" w:cs="Arial"/>
          <w:sz w:val="24"/>
          <w:szCs w:val="24"/>
          <w:lang w:eastAsia="en-US"/>
        </w:rPr>
      </w:pPr>
      <w:r w:rsidRPr="00E03D38">
        <w:rPr>
          <w:rFonts w:ascii="Arial" w:eastAsiaTheme="minorHAnsi" w:hAnsi="Arial" w:cs="Arial"/>
          <w:sz w:val="24"/>
          <w:szCs w:val="24"/>
          <w:lang w:eastAsia="en-US"/>
        </w:rPr>
        <w:t xml:space="preserve">6. Safe medicate product from previous semester </w:t>
      </w:r>
    </w:p>
    <w:p w14:paraId="659D8E38" w14:textId="77777777" w:rsidR="004737C9" w:rsidRPr="00E03D38" w:rsidRDefault="004737C9" w:rsidP="004737C9">
      <w:pPr>
        <w:tabs>
          <w:tab w:val="center" w:pos="-810"/>
          <w:tab w:val="left" w:pos="360"/>
        </w:tabs>
        <w:rPr>
          <w:rFonts w:ascii="Arial" w:hAnsi="Arial" w:cs="Arial"/>
          <w:b/>
          <w:bCs/>
          <w:sz w:val="24"/>
          <w:szCs w:val="24"/>
        </w:rPr>
      </w:pPr>
    </w:p>
    <w:p w14:paraId="6865ED48" w14:textId="77777777" w:rsidR="004737C9" w:rsidRPr="00E03D38" w:rsidRDefault="004737C9" w:rsidP="004737C9">
      <w:pPr>
        <w:tabs>
          <w:tab w:val="center" w:pos="-900"/>
          <w:tab w:val="left" w:pos="360"/>
          <w:tab w:val="left" w:pos="578"/>
          <w:tab w:val="left" w:pos="1152"/>
          <w:tab w:val="left" w:pos="3231"/>
          <w:tab w:val="left" w:pos="4270"/>
        </w:tabs>
        <w:rPr>
          <w:rFonts w:ascii="Arial" w:hAnsi="Arial" w:cs="Arial"/>
          <w:bCs/>
          <w:sz w:val="24"/>
          <w:szCs w:val="24"/>
        </w:rPr>
      </w:pPr>
    </w:p>
    <w:p w14:paraId="294CD56C" w14:textId="77777777" w:rsidR="004737C9" w:rsidRPr="00E03D38" w:rsidRDefault="004737C9" w:rsidP="004737C9">
      <w:pPr>
        <w:tabs>
          <w:tab w:val="center" w:pos="-900"/>
          <w:tab w:val="left" w:pos="360"/>
          <w:tab w:val="left" w:pos="578"/>
          <w:tab w:val="left" w:pos="1152"/>
          <w:tab w:val="left" w:pos="3231"/>
          <w:tab w:val="left" w:pos="4270"/>
        </w:tabs>
        <w:rPr>
          <w:rFonts w:ascii="Arial" w:hAnsi="Arial" w:cs="Arial"/>
          <w:bCs/>
          <w:sz w:val="24"/>
          <w:szCs w:val="24"/>
        </w:rPr>
      </w:pPr>
      <w:r w:rsidRPr="00E03D38">
        <w:rPr>
          <w:rFonts w:ascii="Arial" w:hAnsi="Arial" w:cs="Arial"/>
          <w:b/>
          <w:bCs/>
          <w:sz w:val="24"/>
          <w:szCs w:val="24"/>
        </w:rPr>
        <w:t xml:space="preserve">Books from previous courses: </w:t>
      </w:r>
      <w:r w:rsidRPr="00E03D38">
        <w:rPr>
          <w:rFonts w:ascii="Arial" w:hAnsi="Arial" w:cs="Arial"/>
          <w:bCs/>
          <w:sz w:val="24"/>
          <w:szCs w:val="24"/>
        </w:rPr>
        <w:t>Please utilize textbooks from Nursing Foundations, Pathophysiology, Pharmacology, and Anatomy &amp; Physiology.</w:t>
      </w:r>
    </w:p>
    <w:p w14:paraId="03A46A27" w14:textId="77777777" w:rsidR="004737C9" w:rsidRPr="00E03D38" w:rsidRDefault="004737C9" w:rsidP="004737C9">
      <w:pPr>
        <w:rPr>
          <w:rFonts w:ascii="Arial" w:hAnsi="Arial" w:cs="Arial"/>
          <w:b/>
          <w:sz w:val="24"/>
          <w:szCs w:val="24"/>
        </w:rPr>
      </w:pPr>
    </w:p>
    <w:p w14:paraId="16C30065" w14:textId="77777777" w:rsidR="004737C9" w:rsidRPr="00E03D38" w:rsidRDefault="004737C9" w:rsidP="004737C9">
      <w:pPr>
        <w:rPr>
          <w:rFonts w:ascii="Arial" w:hAnsi="Arial" w:cs="Arial"/>
          <w:b/>
          <w:sz w:val="24"/>
          <w:szCs w:val="24"/>
        </w:rPr>
      </w:pPr>
    </w:p>
    <w:p w14:paraId="375E921C" w14:textId="77777777" w:rsidR="00993A98" w:rsidRPr="00E03D38" w:rsidRDefault="00993A98" w:rsidP="00993A98">
      <w:pPr>
        <w:rPr>
          <w:rFonts w:ascii="Arial" w:hAnsi="Arial" w:cs="Arial"/>
          <w:b/>
          <w:sz w:val="24"/>
          <w:szCs w:val="24"/>
        </w:rPr>
      </w:pPr>
      <w:r w:rsidRPr="00E03D38">
        <w:rPr>
          <w:rFonts w:ascii="Arial" w:hAnsi="Arial" w:cs="Arial"/>
          <w:b/>
          <w:sz w:val="24"/>
          <w:szCs w:val="24"/>
        </w:rPr>
        <w:t>Descriptions of major assignments and examinations with due dates:</w:t>
      </w:r>
    </w:p>
    <w:p w14:paraId="421814D0" w14:textId="466994CF" w:rsidR="00993A98" w:rsidRPr="00E03D38" w:rsidRDefault="00993A98" w:rsidP="00993A98">
      <w:pPr>
        <w:rPr>
          <w:rFonts w:ascii="Arial" w:hAnsi="Arial" w:cs="Arial"/>
          <w:sz w:val="24"/>
          <w:szCs w:val="24"/>
        </w:rPr>
      </w:pPr>
      <w:r w:rsidRPr="00E03D38">
        <w:rPr>
          <w:rFonts w:ascii="Arial" w:hAnsi="Arial" w:cs="Arial"/>
          <w:sz w:val="24"/>
          <w:szCs w:val="24"/>
        </w:rPr>
        <w:t>Course Schedule with dates and assignments</w:t>
      </w:r>
      <w:r w:rsidR="00C034C4" w:rsidRPr="00E03D38">
        <w:rPr>
          <w:rFonts w:ascii="Arial" w:hAnsi="Arial" w:cs="Arial"/>
          <w:sz w:val="24"/>
          <w:szCs w:val="24"/>
        </w:rPr>
        <w:t xml:space="preserve"> is available i</w:t>
      </w:r>
      <w:r w:rsidRPr="00E03D38">
        <w:rPr>
          <w:rFonts w:ascii="Arial" w:hAnsi="Arial" w:cs="Arial"/>
          <w:sz w:val="24"/>
          <w:szCs w:val="24"/>
        </w:rPr>
        <w:t>n Blackboard</w:t>
      </w:r>
      <w:r w:rsidR="00C034C4" w:rsidRPr="00E03D38">
        <w:rPr>
          <w:rFonts w:ascii="Arial" w:hAnsi="Arial" w:cs="Arial"/>
          <w:sz w:val="24"/>
          <w:szCs w:val="24"/>
        </w:rPr>
        <w:t xml:space="preserve">. </w:t>
      </w:r>
    </w:p>
    <w:p w14:paraId="14C7F265" w14:textId="1DD851CA" w:rsidR="00C034C4" w:rsidRPr="00E03D38" w:rsidRDefault="00C034C4" w:rsidP="00993A98">
      <w:pPr>
        <w:rPr>
          <w:rFonts w:ascii="Arial" w:hAnsi="Arial" w:cs="Arial"/>
          <w:sz w:val="24"/>
          <w:szCs w:val="24"/>
        </w:rPr>
      </w:pPr>
      <w:r w:rsidRPr="00E03D38">
        <w:rPr>
          <w:rFonts w:ascii="Arial" w:hAnsi="Arial" w:cs="Arial"/>
          <w:sz w:val="24"/>
          <w:szCs w:val="24"/>
        </w:rPr>
        <w:t xml:space="preserve">There are three exams, ATI proctored assessment, cumulative final exam. All other assignments are listed in the course calendar. </w:t>
      </w:r>
    </w:p>
    <w:p w14:paraId="09558336" w14:textId="77777777" w:rsidR="003575D8" w:rsidRPr="00E03D38" w:rsidRDefault="003575D8" w:rsidP="003575D8">
      <w:pPr>
        <w:tabs>
          <w:tab w:val="left" w:pos="360"/>
        </w:tabs>
        <w:rPr>
          <w:rFonts w:ascii="Arial" w:hAnsi="Arial" w:cs="Arial"/>
          <w:b/>
          <w:sz w:val="24"/>
          <w:szCs w:val="24"/>
        </w:rPr>
      </w:pPr>
    </w:p>
    <w:p w14:paraId="309753C8" w14:textId="77777777" w:rsidR="003575D8" w:rsidRPr="00E03D38" w:rsidRDefault="003575D8" w:rsidP="003575D8">
      <w:pPr>
        <w:tabs>
          <w:tab w:val="left" w:pos="360"/>
        </w:tabs>
        <w:rPr>
          <w:rFonts w:ascii="Arial" w:hAnsi="Arial" w:cs="Arial"/>
          <w:b/>
          <w:sz w:val="24"/>
          <w:szCs w:val="24"/>
        </w:rPr>
      </w:pPr>
      <w:r w:rsidRPr="00E03D38">
        <w:rPr>
          <w:rFonts w:ascii="Arial" w:hAnsi="Arial" w:cs="Arial"/>
          <w:b/>
          <w:sz w:val="24"/>
          <w:szCs w:val="24"/>
        </w:rPr>
        <w:t xml:space="preserve">This course involves multiple requirements as well as opportunities for success. Major dates are listed on the Course Calendar /Schedule. Due dates/times are per individual Clinical Instructor for Clinical Assignments. </w:t>
      </w:r>
    </w:p>
    <w:p w14:paraId="7E51AC10" w14:textId="77777777" w:rsidR="00177A9C" w:rsidRPr="00E03D38" w:rsidRDefault="00177A9C" w:rsidP="00177A9C">
      <w:pPr>
        <w:tabs>
          <w:tab w:val="left" w:pos="360"/>
        </w:tabs>
        <w:rPr>
          <w:rFonts w:ascii="Arial" w:hAnsi="Arial" w:cs="Arial"/>
          <w:b/>
          <w:sz w:val="24"/>
          <w:szCs w:val="24"/>
        </w:rPr>
      </w:pPr>
    </w:p>
    <w:p w14:paraId="1E42D248" w14:textId="77777777" w:rsidR="00177A9C" w:rsidRPr="00E03D38" w:rsidRDefault="00177A9C" w:rsidP="00177A9C">
      <w:pPr>
        <w:pStyle w:val="ListParagraph"/>
        <w:numPr>
          <w:ilvl w:val="0"/>
          <w:numId w:val="3"/>
        </w:numPr>
        <w:tabs>
          <w:tab w:val="left" w:pos="360"/>
        </w:tabs>
        <w:rPr>
          <w:rFonts w:ascii="Arial" w:hAnsi="Arial" w:cs="Arial"/>
          <w:b/>
          <w:sz w:val="24"/>
          <w:szCs w:val="24"/>
          <w:u w:val="single"/>
        </w:rPr>
      </w:pPr>
      <w:r w:rsidRPr="00E03D38">
        <w:rPr>
          <w:rFonts w:ascii="Arial" w:hAnsi="Arial" w:cs="Arial"/>
          <w:b/>
          <w:sz w:val="24"/>
          <w:szCs w:val="24"/>
          <w:u w:val="single"/>
        </w:rPr>
        <w:t xml:space="preserve">Prep U- (3%) Tracked &amp; Graded by Academic Coach </w:t>
      </w:r>
    </w:p>
    <w:p w14:paraId="0489E05D" w14:textId="77777777" w:rsidR="00177A9C" w:rsidRPr="00E03D38" w:rsidRDefault="00177A9C" w:rsidP="00177A9C">
      <w:pPr>
        <w:pStyle w:val="ListParagraph"/>
        <w:ind w:left="0"/>
        <w:rPr>
          <w:rFonts w:ascii="Arial" w:hAnsi="Arial" w:cs="Arial"/>
          <w:sz w:val="24"/>
          <w:szCs w:val="24"/>
        </w:rPr>
      </w:pPr>
      <w:r w:rsidRPr="00E03D38">
        <w:rPr>
          <w:rFonts w:ascii="Arial" w:hAnsi="Arial" w:cs="Arial"/>
          <w:sz w:val="24"/>
          <w:szCs w:val="24"/>
        </w:rPr>
        <w:t xml:space="preserve">Students are expected to complete the PrepU assignments. They will prepare you for the exams, case studies, and clinical.  Weekly assignments, based on the assigned reading, will be posted in the online PrepU application and in weekly folders in Blackboard.  The required </w:t>
      </w:r>
      <w:r w:rsidRPr="00E03D38">
        <w:rPr>
          <w:rFonts w:ascii="Arial" w:hAnsi="Arial" w:cs="Arial"/>
          <w:b/>
          <w:sz w:val="24"/>
          <w:szCs w:val="24"/>
        </w:rPr>
        <w:t>mastery level of ‘5’</w:t>
      </w:r>
      <w:r w:rsidRPr="00E03D38">
        <w:rPr>
          <w:rFonts w:ascii="Arial" w:hAnsi="Arial" w:cs="Arial"/>
          <w:sz w:val="24"/>
          <w:szCs w:val="24"/>
        </w:rPr>
        <w:t xml:space="preserve"> must be obtained by the due date to achieve 100% on the assignment. </w:t>
      </w:r>
    </w:p>
    <w:p w14:paraId="3870F8D9" w14:textId="77777777" w:rsidR="00177A9C" w:rsidRPr="00E03D38" w:rsidRDefault="00177A9C" w:rsidP="00177A9C">
      <w:pPr>
        <w:pStyle w:val="ListParagraph"/>
        <w:ind w:left="0"/>
        <w:rPr>
          <w:rFonts w:ascii="Arial" w:hAnsi="Arial" w:cs="Arial"/>
          <w:sz w:val="24"/>
          <w:szCs w:val="24"/>
        </w:rPr>
      </w:pPr>
      <w:r w:rsidRPr="00E03D38">
        <w:rPr>
          <w:rFonts w:ascii="Arial" w:hAnsi="Arial" w:cs="Arial"/>
          <w:sz w:val="24"/>
          <w:szCs w:val="24"/>
        </w:rPr>
        <w:t>If a question collection assignment is utilized: The student will receive the percent grade.</w:t>
      </w:r>
    </w:p>
    <w:p w14:paraId="610764FC" w14:textId="77777777" w:rsidR="00177A9C" w:rsidRPr="00E03D38" w:rsidRDefault="00177A9C" w:rsidP="00177A9C">
      <w:pPr>
        <w:pStyle w:val="ListParagraph"/>
        <w:ind w:left="0"/>
        <w:rPr>
          <w:rFonts w:ascii="Arial" w:hAnsi="Arial" w:cs="Arial"/>
          <w:sz w:val="24"/>
          <w:szCs w:val="24"/>
        </w:rPr>
      </w:pPr>
      <w:r w:rsidRPr="00E03D38">
        <w:rPr>
          <w:rFonts w:ascii="Arial" w:hAnsi="Arial" w:cs="Arial"/>
          <w:b/>
          <w:sz w:val="24"/>
          <w:szCs w:val="24"/>
        </w:rPr>
        <w:t>PrepU Assignments are due on Friday at 1159</w:t>
      </w:r>
      <w:r w:rsidRPr="00E03D38">
        <w:rPr>
          <w:rFonts w:ascii="Arial" w:hAnsi="Arial" w:cs="Arial"/>
          <w:sz w:val="24"/>
          <w:szCs w:val="24"/>
        </w:rPr>
        <w:t xml:space="preserve">. </w:t>
      </w:r>
    </w:p>
    <w:p w14:paraId="73BA14AD" w14:textId="77777777" w:rsidR="00177A9C" w:rsidRPr="00E03D38" w:rsidRDefault="00177A9C" w:rsidP="00177A9C">
      <w:pPr>
        <w:pStyle w:val="ListParagraph"/>
        <w:ind w:left="0"/>
        <w:rPr>
          <w:rFonts w:ascii="Arial" w:hAnsi="Arial" w:cs="Arial"/>
          <w:sz w:val="24"/>
          <w:szCs w:val="24"/>
        </w:rPr>
      </w:pPr>
    </w:p>
    <w:p w14:paraId="44B817B9" w14:textId="77777777" w:rsidR="00177A9C" w:rsidRPr="00E03D38" w:rsidRDefault="00177A9C" w:rsidP="00177A9C">
      <w:pPr>
        <w:ind w:firstLine="720"/>
        <w:rPr>
          <w:rFonts w:ascii="Arial" w:hAnsi="Arial" w:cs="Arial"/>
          <w:sz w:val="24"/>
          <w:szCs w:val="24"/>
        </w:rPr>
      </w:pPr>
      <w:r w:rsidRPr="00E03D38">
        <w:rPr>
          <w:rFonts w:ascii="Arial" w:hAnsi="Arial" w:cs="Arial"/>
          <w:sz w:val="24"/>
          <w:szCs w:val="24"/>
          <w:u w:val="single"/>
        </w:rPr>
        <w:t>Instructions for ‘PREP U’ online registration</w:t>
      </w:r>
      <w:r w:rsidRPr="00E03D38">
        <w:rPr>
          <w:rFonts w:ascii="Arial" w:hAnsi="Arial" w:cs="Arial"/>
          <w:sz w:val="24"/>
          <w:szCs w:val="24"/>
        </w:rPr>
        <w:t>:</w:t>
      </w:r>
    </w:p>
    <w:p w14:paraId="6572FD2E" w14:textId="77777777" w:rsidR="00177A9C" w:rsidRPr="00E03D38" w:rsidRDefault="00177A9C" w:rsidP="00177A9C">
      <w:pPr>
        <w:widowControl w:val="0"/>
        <w:autoSpaceDE w:val="0"/>
        <w:autoSpaceDN w:val="0"/>
        <w:adjustRightInd w:val="0"/>
        <w:rPr>
          <w:rFonts w:ascii="Arial" w:eastAsiaTheme="minorHAnsi" w:hAnsi="Arial" w:cs="Arial"/>
          <w:color w:val="3B3B3B"/>
          <w:sz w:val="24"/>
          <w:szCs w:val="24"/>
          <w:lang w:eastAsia="en-US"/>
        </w:rPr>
      </w:pPr>
    </w:p>
    <w:p w14:paraId="0767B9E9" w14:textId="77777777" w:rsidR="00177A9C" w:rsidRPr="00E03D38" w:rsidRDefault="00177A9C" w:rsidP="00177A9C">
      <w:pPr>
        <w:widowControl w:val="0"/>
        <w:autoSpaceDE w:val="0"/>
        <w:autoSpaceDN w:val="0"/>
        <w:adjustRightInd w:val="0"/>
        <w:ind w:firstLine="720"/>
        <w:rPr>
          <w:rFonts w:ascii="Arial" w:eastAsiaTheme="minorHAnsi" w:hAnsi="Arial" w:cs="Arial"/>
          <w:color w:val="3B3B3B"/>
          <w:sz w:val="24"/>
          <w:szCs w:val="24"/>
          <w:lang w:eastAsia="en-US"/>
        </w:rPr>
      </w:pPr>
      <w:r w:rsidRPr="00E03D38">
        <w:rPr>
          <w:rFonts w:ascii="Arial" w:eastAsiaTheme="minorHAnsi" w:hAnsi="Arial" w:cs="Arial"/>
          <w:color w:val="3B3B3B"/>
          <w:sz w:val="24"/>
          <w:szCs w:val="24"/>
          <w:lang w:eastAsia="en-US"/>
        </w:rPr>
        <w:t xml:space="preserve">If you don't already have access to Lippincott </w:t>
      </w:r>
      <w:proofErr w:type="spellStart"/>
      <w:r w:rsidRPr="00E03D38">
        <w:rPr>
          <w:rFonts w:ascii="Arial" w:eastAsiaTheme="minorHAnsi" w:hAnsi="Arial" w:cs="Arial"/>
          <w:color w:val="3B3B3B"/>
          <w:sz w:val="24"/>
          <w:szCs w:val="24"/>
          <w:lang w:eastAsia="en-US"/>
        </w:rPr>
        <w:t>CoursePoint</w:t>
      </w:r>
      <w:proofErr w:type="spellEnd"/>
      <w:r w:rsidRPr="00E03D38">
        <w:rPr>
          <w:rFonts w:ascii="Arial" w:eastAsiaTheme="minorHAnsi" w:hAnsi="Arial" w:cs="Arial"/>
          <w:color w:val="3B3B3B"/>
          <w:sz w:val="24"/>
          <w:szCs w:val="24"/>
          <w:lang w:eastAsia="en-US"/>
        </w:rPr>
        <w:t xml:space="preserve">+ for Hinkle &amp; Cheever: Brunner </w:t>
      </w:r>
      <w:r w:rsidRPr="00E03D38">
        <w:rPr>
          <w:rFonts w:ascii="Arial" w:eastAsiaTheme="minorHAnsi" w:hAnsi="Arial" w:cs="Arial"/>
          <w:color w:val="3B3B3B"/>
          <w:sz w:val="24"/>
          <w:szCs w:val="24"/>
          <w:lang w:eastAsia="en-US"/>
        </w:rPr>
        <w:tab/>
        <w:t xml:space="preserve">&amp; </w:t>
      </w:r>
      <w:proofErr w:type="spellStart"/>
      <w:r w:rsidRPr="00E03D38">
        <w:rPr>
          <w:rFonts w:ascii="Arial" w:eastAsiaTheme="minorHAnsi" w:hAnsi="Arial" w:cs="Arial"/>
          <w:color w:val="3B3B3B"/>
          <w:sz w:val="24"/>
          <w:szCs w:val="24"/>
          <w:lang w:eastAsia="en-US"/>
        </w:rPr>
        <w:t>Suddarth's</w:t>
      </w:r>
      <w:proofErr w:type="spellEnd"/>
      <w:r w:rsidRPr="00E03D38">
        <w:rPr>
          <w:rFonts w:ascii="Arial" w:eastAsiaTheme="minorHAnsi" w:hAnsi="Arial" w:cs="Arial"/>
          <w:color w:val="3B3B3B"/>
          <w:sz w:val="24"/>
          <w:szCs w:val="24"/>
          <w:lang w:eastAsia="en-US"/>
        </w:rPr>
        <w:t xml:space="preserve"> Textbook of Medical-Surgical Nursing, 14 </w:t>
      </w:r>
      <w:proofErr w:type="spellStart"/>
      <w:r w:rsidRPr="00E03D38">
        <w:rPr>
          <w:rFonts w:ascii="Arial" w:eastAsiaTheme="minorHAnsi" w:hAnsi="Arial" w:cs="Arial"/>
          <w:color w:val="3B3B3B"/>
          <w:sz w:val="24"/>
          <w:szCs w:val="24"/>
          <w:lang w:eastAsia="en-US"/>
        </w:rPr>
        <w:t>th</w:t>
      </w:r>
      <w:proofErr w:type="spellEnd"/>
      <w:r w:rsidRPr="00E03D38">
        <w:rPr>
          <w:rFonts w:ascii="Arial" w:eastAsiaTheme="minorHAnsi" w:hAnsi="Arial" w:cs="Arial"/>
          <w:color w:val="3B3B3B"/>
          <w:sz w:val="24"/>
          <w:szCs w:val="24"/>
          <w:lang w:eastAsia="en-US"/>
        </w:rPr>
        <w:t xml:space="preserve"> Edition, redeem your </w:t>
      </w:r>
      <w:r w:rsidRPr="00E03D38">
        <w:rPr>
          <w:rFonts w:ascii="Arial" w:eastAsiaTheme="minorHAnsi" w:hAnsi="Arial" w:cs="Arial"/>
          <w:b/>
          <w:bCs/>
          <w:color w:val="5FB135"/>
          <w:sz w:val="24"/>
          <w:szCs w:val="24"/>
          <w:lang w:eastAsia="en-US"/>
        </w:rPr>
        <w:t xml:space="preserve">ACCESS </w:t>
      </w:r>
      <w:r w:rsidRPr="00E03D38">
        <w:rPr>
          <w:rFonts w:ascii="Arial" w:eastAsiaTheme="minorHAnsi" w:hAnsi="Arial" w:cs="Arial"/>
          <w:b/>
          <w:bCs/>
          <w:color w:val="5FB135"/>
          <w:sz w:val="24"/>
          <w:szCs w:val="24"/>
          <w:lang w:eastAsia="en-US"/>
        </w:rPr>
        <w:tab/>
        <w:t>CODE</w:t>
      </w:r>
      <w:r w:rsidRPr="00E03D38">
        <w:rPr>
          <w:rFonts w:ascii="Arial" w:eastAsiaTheme="minorHAnsi" w:hAnsi="Arial" w:cs="Arial"/>
          <w:color w:val="3B3B3B"/>
          <w:sz w:val="24"/>
          <w:szCs w:val="24"/>
          <w:lang w:eastAsia="en-US"/>
        </w:rPr>
        <w:t xml:space="preserve"> and complete registration at </w:t>
      </w:r>
      <w:hyperlink r:id="rId13" w:history="1">
        <w:r w:rsidRPr="00E03D38">
          <w:rPr>
            <w:rFonts w:ascii="Arial" w:eastAsiaTheme="minorHAnsi" w:hAnsi="Arial" w:cs="Arial"/>
            <w:color w:val="383838"/>
            <w:sz w:val="24"/>
            <w:szCs w:val="24"/>
            <w:lang w:eastAsia="en-US"/>
          </w:rPr>
          <w:t>http://thePoint.lww.com/activate</w:t>
        </w:r>
      </w:hyperlink>
      <w:r w:rsidRPr="00E03D38">
        <w:rPr>
          <w:rFonts w:ascii="Arial" w:eastAsiaTheme="minorHAnsi" w:hAnsi="Arial" w:cs="Arial"/>
          <w:color w:val="3B3B3B"/>
          <w:sz w:val="24"/>
          <w:szCs w:val="24"/>
          <w:lang w:eastAsia="en-US"/>
        </w:rPr>
        <w:t>.</w:t>
      </w:r>
    </w:p>
    <w:p w14:paraId="3153DE36" w14:textId="77777777" w:rsidR="00177A9C" w:rsidRPr="00E03D38" w:rsidRDefault="00177A9C" w:rsidP="00177A9C">
      <w:pPr>
        <w:widowControl w:val="0"/>
        <w:autoSpaceDE w:val="0"/>
        <w:autoSpaceDN w:val="0"/>
        <w:adjustRightInd w:val="0"/>
        <w:rPr>
          <w:rFonts w:ascii="Arial" w:eastAsiaTheme="minorHAnsi" w:hAnsi="Arial" w:cs="Arial"/>
          <w:color w:val="3B3B3B"/>
          <w:sz w:val="24"/>
          <w:szCs w:val="24"/>
          <w:lang w:eastAsia="en-US"/>
        </w:rPr>
      </w:pPr>
    </w:p>
    <w:p w14:paraId="79808ACA" w14:textId="77777777" w:rsidR="00177A9C" w:rsidRPr="00E03D38" w:rsidRDefault="00177A9C" w:rsidP="00177A9C">
      <w:pPr>
        <w:widowControl w:val="0"/>
        <w:autoSpaceDE w:val="0"/>
        <w:autoSpaceDN w:val="0"/>
        <w:adjustRightInd w:val="0"/>
        <w:ind w:left="720"/>
        <w:rPr>
          <w:rFonts w:ascii="Arial" w:eastAsiaTheme="minorHAnsi" w:hAnsi="Arial" w:cs="Arial"/>
          <w:color w:val="3B3B3B"/>
          <w:sz w:val="24"/>
          <w:szCs w:val="24"/>
          <w:lang w:eastAsia="en-US"/>
        </w:rPr>
      </w:pPr>
      <w:r w:rsidRPr="00E03D38">
        <w:rPr>
          <w:rFonts w:ascii="Arial" w:eastAsiaTheme="minorHAnsi" w:hAnsi="Arial" w:cs="Arial"/>
          <w:color w:val="3B3B3B"/>
          <w:sz w:val="24"/>
          <w:szCs w:val="24"/>
          <w:lang w:eastAsia="en-US"/>
        </w:rPr>
        <w:t xml:space="preserve">From the </w:t>
      </w:r>
      <w:r w:rsidRPr="00E03D38">
        <w:rPr>
          <w:rFonts w:ascii="Arial" w:eastAsiaTheme="minorHAnsi" w:hAnsi="Arial" w:cs="Arial"/>
          <w:b/>
          <w:bCs/>
          <w:color w:val="3B3B3B"/>
          <w:sz w:val="24"/>
          <w:szCs w:val="24"/>
          <w:lang w:eastAsia="en-US"/>
        </w:rPr>
        <w:t>“My Content”</w:t>
      </w:r>
      <w:r w:rsidRPr="00E03D38">
        <w:rPr>
          <w:rFonts w:ascii="Arial" w:eastAsiaTheme="minorHAnsi" w:hAnsi="Arial" w:cs="Arial"/>
          <w:color w:val="3B3B3B"/>
          <w:sz w:val="24"/>
          <w:szCs w:val="24"/>
          <w:lang w:eastAsia="en-US"/>
        </w:rPr>
        <w:t xml:space="preserve"> page, click on Lippincott </w:t>
      </w:r>
      <w:proofErr w:type="spellStart"/>
      <w:r w:rsidRPr="00E03D38">
        <w:rPr>
          <w:rFonts w:ascii="Arial" w:eastAsiaTheme="minorHAnsi" w:hAnsi="Arial" w:cs="Arial"/>
          <w:color w:val="3B3B3B"/>
          <w:sz w:val="24"/>
          <w:szCs w:val="24"/>
          <w:lang w:eastAsia="en-US"/>
        </w:rPr>
        <w:t>CoursePoint</w:t>
      </w:r>
      <w:proofErr w:type="spellEnd"/>
      <w:r w:rsidRPr="00E03D38">
        <w:rPr>
          <w:rFonts w:ascii="Arial" w:eastAsiaTheme="minorHAnsi" w:hAnsi="Arial" w:cs="Arial"/>
          <w:color w:val="3B3B3B"/>
          <w:sz w:val="24"/>
          <w:szCs w:val="24"/>
          <w:lang w:eastAsia="en-US"/>
        </w:rPr>
        <w:t xml:space="preserve"> for Hinkle &amp; Cheever: Brunner &amp; </w:t>
      </w:r>
      <w:proofErr w:type="spellStart"/>
      <w:r w:rsidRPr="00E03D38">
        <w:rPr>
          <w:rFonts w:ascii="Arial" w:eastAsiaTheme="minorHAnsi" w:hAnsi="Arial" w:cs="Arial"/>
          <w:color w:val="3B3B3B"/>
          <w:sz w:val="24"/>
          <w:szCs w:val="24"/>
          <w:lang w:eastAsia="en-US"/>
        </w:rPr>
        <w:t>Suddarth's</w:t>
      </w:r>
      <w:proofErr w:type="spellEnd"/>
      <w:r w:rsidRPr="00E03D38">
        <w:rPr>
          <w:rFonts w:ascii="Arial" w:eastAsiaTheme="minorHAnsi" w:hAnsi="Arial" w:cs="Arial"/>
          <w:color w:val="3B3B3B"/>
          <w:sz w:val="24"/>
          <w:szCs w:val="24"/>
          <w:lang w:eastAsia="en-US"/>
        </w:rPr>
        <w:t xml:space="preserve"> Textbook of Medical-Surgical Nursing, 14th Edition.</w:t>
      </w:r>
    </w:p>
    <w:p w14:paraId="53596B08" w14:textId="77777777" w:rsidR="00177A9C" w:rsidRPr="00E03D38" w:rsidRDefault="00177A9C" w:rsidP="00177A9C">
      <w:pPr>
        <w:widowControl w:val="0"/>
        <w:autoSpaceDE w:val="0"/>
        <w:autoSpaceDN w:val="0"/>
        <w:adjustRightInd w:val="0"/>
        <w:rPr>
          <w:rFonts w:ascii="Arial" w:eastAsiaTheme="minorHAnsi" w:hAnsi="Arial" w:cs="Arial"/>
          <w:color w:val="3B3B3B"/>
          <w:sz w:val="24"/>
          <w:szCs w:val="24"/>
          <w:lang w:eastAsia="en-US"/>
        </w:rPr>
      </w:pPr>
    </w:p>
    <w:p w14:paraId="286BF14B" w14:textId="77777777" w:rsidR="00177A9C" w:rsidRPr="00E03D38" w:rsidRDefault="00177A9C" w:rsidP="00177A9C">
      <w:pPr>
        <w:widowControl w:val="0"/>
        <w:autoSpaceDE w:val="0"/>
        <w:autoSpaceDN w:val="0"/>
        <w:adjustRightInd w:val="0"/>
        <w:rPr>
          <w:rFonts w:ascii="Arial" w:eastAsiaTheme="minorHAnsi" w:hAnsi="Arial" w:cs="Arial"/>
          <w:color w:val="3B3B3B"/>
          <w:sz w:val="24"/>
          <w:szCs w:val="24"/>
          <w:lang w:eastAsia="en-US"/>
        </w:rPr>
      </w:pPr>
      <w:r w:rsidRPr="00E03D38">
        <w:rPr>
          <w:rFonts w:ascii="Arial" w:eastAsiaTheme="minorHAnsi" w:hAnsi="Arial" w:cs="Arial"/>
          <w:color w:val="3B3B3B"/>
          <w:sz w:val="24"/>
          <w:szCs w:val="24"/>
          <w:lang w:eastAsia="en-US"/>
        </w:rPr>
        <w:tab/>
        <w:t xml:space="preserve">On the welcome screen or from </w:t>
      </w:r>
      <w:r w:rsidRPr="00E03D38">
        <w:rPr>
          <w:rFonts w:ascii="Arial" w:eastAsiaTheme="minorHAnsi" w:hAnsi="Arial" w:cs="Arial"/>
          <w:b/>
          <w:bCs/>
          <w:color w:val="3B3B3B"/>
          <w:sz w:val="24"/>
          <w:szCs w:val="24"/>
          <w:lang w:eastAsia="en-US"/>
        </w:rPr>
        <w:t>“My Classes”</w:t>
      </w:r>
      <w:r w:rsidRPr="00E03D38">
        <w:rPr>
          <w:rFonts w:ascii="Arial" w:eastAsiaTheme="minorHAnsi" w:hAnsi="Arial" w:cs="Arial"/>
          <w:color w:val="3B3B3B"/>
          <w:sz w:val="24"/>
          <w:szCs w:val="24"/>
          <w:lang w:eastAsia="en-US"/>
        </w:rPr>
        <w:t xml:space="preserve">, select </w:t>
      </w:r>
      <w:r w:rsidRPr="00E03D38">
        <w:rPr>
          <w:rFonts w:ascii="Arial" w:eastAsiaTheme="minorHAnsi" w:hAnsi="Arial" w:cs="Arial"/>
          <w:b/>
          <w:bCs/>
          <w:color w:val="3B3B3B"/>
          <w:sz w:val="24"/>
          <w:szCs w:val="24"/>
          <w:lang w:eastAsia="en-US"/>
        </w:rPr>
        <w:t>“Join a Class”</w:t>
      </w:r>
      <w:r w:rsidRPr="00E03D38">
        <w:rPr>
          <w:rFonts w:ascii="Arial" w:eastAsiaTheme="minorHAnsi" w:hAnsi="Arial" w:cs="Arial"/>
          <w:color w:val="3B3B3B"/>
          <w:sz w:val="24"/>
          <w:szCs w:val="24"/>
          <w:lang w:eastAsia="en-US"/>
        </w:rPr>
        <w:t xml:space="preserve">, enter your </w:t>
      </w:r>
    </w:p>
    <w:p w14:paraId="5014867D" w14:textId="2F26D7F6" w:rsidR="00177A9C" w:rsidRPr="00E03D38" w:rsidRDefault="00177A9C" w:rsidP="00177A9C">
      <w:pPr>
        <w:pStyle w:val="Heading2"/>
        <w:pBdr>
          <w:top w:val="single" w:sz="6" w:space="11" w:color="DEDEDE"/>
          <w:left w:val="single" w:sz="6" w:space="23" w:color="DEDEDE"/>
          <w:bottom w:val="single" w:sz="6" w:space="13" w:color="DEDEDE"/>
          <w:right w:val="single" w:sz="6" w:space="23" w:color="DEDEDE"/>
        </w:pBdr>
        <w:shd w:val="clear" w:color="auto" w:fill="F1FEF7"/>
        <w:spacing w:before="300" w:after="450"/>
        <w:jc w:val="center"/>
        <w:rPr>
          <w:rFonts w:ascii="Arial" w:eastAsia="Times New Roman" w:hAnsi="Arial" w:cs="Arial"/>
          <w:color w:val="484848"/>
          <w:sz w:val="24"/>
          <w:szCs w:val="24"/>
          <w:lang w:eastAsia="en-US"/>
        </w:rPr>
      </w:pPr>
      <w:r w:rsidRPr="00E03D38">
        <w:rPr>
          <w:rFonts w:ascii="Arial" w:eastAsiaTheme="minorHAnsi" w:hAnsi="Arial" w:cs="Arial"/>
          <w:b w:val="0"/>
          <w:bCs w:val="0"/>
          <w:color w:val="0A549D"/>
          <w:sz w:val="24"/>
          <w:szCs w:val="24"/>
          <w:lang w:eastAsia="en-US"/>
        </w:rPr>
        <w:t>CLASS CODE</w:t>
      </w:r>
      <w:r w:rsidRPr="00E03D38">
        <w:rPr>
          <w:rFonts w:ascii="Arial" w:eastAsiaTheme="minorHAnsi" w:hAnsi="Arial" w:cs="Arial"/>
          <w:color w:val="3B3B3B"/>
          <w:sz w:val="24"/>
          <w:szCs w:val="24"/>
          <w:lang w:eastAsia="en-US"/>
        </w:rPr>
        <w:t xml:space="preserve">: </w:t>
      </w:r>
      <w:r w:rsidR="00A66722">
        <w:rPr>
          <w:rFonts w:ascii="Arial" w:eastAsiaTheme="minorHAnsi" w:hAnsi="Arial" w:cs="Arial"/>
          <w:color w:val="3B3B3B"/>
          <w:sz w:val="24"/>
          <w:szCs w:val="24"/>
          <w:lang w:eastAsia="en-US"/>
        </w:rPr>
        <w:t>16D596BB</w:t>
      </w:r>
    </w:p>
    <w:p w14:paraId="3E7844C0" w14:textId="77777777" w:rsidR="00177A9C" w:rsidRPr="00E03D38" w:rsidRDefault="00177A9C" w:rsidP="00177A9C">
      <w:pPr>
        <w:widowControl w:val="0"/>
        <w:autoSpaceDE w:val="0"/>
        <w:autoSpaceDN w:val="0"/>
        <w:adjustRightInd w:val="0"/>
        <w:ind w:firstLine="720"/>
        <w:rPr>
          <w:rFonts w:ascii="Arial" w:eastAsiaTheme="minorHAnsi" w:hAnsi="Arial" w:cs="Arial"/>
          <w:color w:val="3B3B3B"/>
          <w:sz w:val="24"/>
          <w:szCs w:val="24"/>
          <w:lang w:eastAsia="en-US"/>
        </w:rPr>
      </w:pPr>
      <w:r w:rsidRPr="00E03D38">
        <w:rPr>
          <w:rFonts w:ascii="Arial" w:eastAsiaTheme="minorHAnsi" w:hAnsi="Arial" w:cs="Arial"/>
          <w:color w:val="3B3B3B"/>
          <w:sz w:val="24"/>
          <w:szCs w:val="24"/>
          <w:lang w:eastAsia="en-US"/>
        </w:rPr>
        <w:t xml:space="preserve">And click </w:t>
      </w:r>
      <w:r w:rsidRPr="00E03D38">
        <w:rPr>
          <w:rFonts w:ascii="Arial" w:eastAsiaTheme="minorHAnsi" w:hAnsi="Arial" w:cs="Arial"/>
          <w:b/>
          <w:bCs/>
          <w:color w:val="3B3B3B"/>
          <w:sz w:val="24"/>
          <w:szCs w:val="24"/>
          <w:lang w:eastAsia="en-US"/>
        </w:rPr>
        <w:t>“Enroll”</w:t>
      </w:r>
      <w:r w:rsidRPr="00E03D38">
        <w:rPr>
          <w:rFonts w:ascii="Arial" w:eastAsiaTheme="minorHAnsi" w:hAnsi="Arial" w:cs="Arial"/>
          <w:color w:val="3B3B3B"/>
          <w:sz w:val="24"/>
          <w:szCs w:val="24"/>
          <w:lang w:eastAsia="en-US"/>
        </w:rPr>
        <w:t>.</w:t>
      </w:r>
    </w:p>
    <w:p w14:paraId="26F23D56" w14:textId="77777777" w:rsidR="00177A9C" w:rsidRPr="00E03D38" w:rsidRDefault="00177A9C" w:rsidP="00177A9C">
      <w:pPr>
        <w:widowControl w:val="0"/>
        <w:autoSpaceDE w:val="0"/>
        <w:autoSpaceDN w:val="0"/>
        <w:adjustRightInd w:val="0"/>
        <w:rPr>
          <w:rFonts w:ascii="Arial" w:eastAsiaTheme="minorHAnsi" w:hAnsi="Arial" w:cs="Arial"/>
          <w:color w:val="3B3B3B"/>
          <w:sz w:val="24"/>
          <w:szCs w:val="24"/>
          <w:lang w:eastAsia="en-US"/>
        </w:rPr>
      </w:pPr>
    </w:p>
    <w:p w14:paraId="3627DFF0" w14:textId="77777777" w:rsidR="00177A9C" w:rsidRPr="00E03D38" w:rsidRDefault="00177A9C" w:rsidP="00177A9C">
      <w:pPr>
        <w:widowControl w:val="0"/>
        <w:autoSpaceDE w:val="0"/>
        <w:autoSpaceDN w:val="0"/>
        <w:adjustRightInd w:val="0"/>
        <w:ind w:left="720"/>
        <w:rPr>
          <w:rFonts w:ascii="Arial" w:eastAsiaTheme="minorHAnsi" w:hAnsi="Arial" w:cs="Arial"/>
          <w:color w:val="3B3B3B"/>
          <w:sz w:val="24"/>
          <w:szCs w:val="24"/>
          <w:lang w:eastAsia="en-US"/>
        </w:rPr>
      </w:pPr>
      <w:r w:rsidRPr="00E03D38">
        <w:rPr>
          <w:rFonts w:ascii="Arial" w:eastAsiaTheme="minorHAnsi" w:hAnsi="Arial" w:cs="Arial"/>
          <w:color w:val="3B3B3B"/>
          <w:sz w:val="24"/>
          <w:szCs w:val="24"/>
          <w:lang w:eastAsia="en-US"/>
        </w:rPr>
        <w:t>If you experience any problems, check the code again and re-enter it. If it does not work, contact Lippincott Online Product Support at 1-800-468-1128 or techsupp@lww.com for assistance.</w:t>
      </w:r>
    </w:p>
    <w:p w14:paraId="32C6CFE8" w14:textId="77777777" w:rsidR="00177A9C" w:rsidRPr="00E03D38" w:rsidRDefault="00177A9C" w:rsidP="00177A9C">
      <w:pPr>
        <w:widowControl w:val="0"/>
        <w:autoSpaceDE w:val="0"/>
        <w:autoSpaceDN w:val="0"/>
        <w:adjustRightInd w:val="0"/>
        <w:rPr>
          <w:rFonts w:ascii="Arial" w:eastAsiaTheme="minorHAnsi" w:hAnsi="Arial" w:cs="Arial"/>
          <w:color w:val="3B3B3B"/>
          <w:sz w:val="24"/>
          <w:szCs w:val="24"/>
          <w:lang w:eastAsia="en-US"/>
        </w:rPr>
      </w:pPr>
    </w:p>
    <w:p w14:paraId="1022C955" w14:textId="77777777" w:rsidR="00177A9C" w:rsidRPr="00E03D38" w:rsidRDefault="00177A9C" w:rsidP="00177A9C">
      <w:pPr>
        <w:widowControl w:val="0"/>
        <w:autoSpaceDE w:val="0"/>
        <w:autoSpaceDN w:val="0"/>
        <w:adjustRightInd w:val="0"/>
        <w:ind w:firstLine="720"/>
        <w:rPr>
          <w:rFonts w:ascii="Arial" w:eastAsiaTheme="minorHAnsi" w:hAnsi="Arial" w:cs="Arial"/>
          <w:color w:val="3B3B3B"/>
          <w:sz w:val="24"/>
          <w:szCs w:val="24"/>
          <w:lang w:eastAsia="en-US"/>
        </w:rPr>
      </w:pPr>
      <w:r w:rsidRPr="00E03D38">
        <w:rPr>
          <w:rFonts w:ascii="Arial" w:eastAsiaTheme="minorHAnsi" w:hAnsi="Arial" w:cs="Arial"/>
          <w:color w:val="3B3B3B"/>
          <w:sz w:val="24"/>
          <w:szCs w:val="24"/>
          <w:lang w:eastAsia="en-US"/>
        </w:rPr>
        <w:t>Not sure what an ACCESS CODE is?  Learn more at</w:t>
      </w:r>
      <w:r w:rsidRPr="00E03D38">
        <w:rPr>
          <w:rFonts w:ascii="Arial" w:eastAsiaTheme="minorHAnsi" w:hAnsi="Arial" w:cs="Arial"/>
          <w:color w:val="3B3B3B"/>
          <w:sz w:val="24"/>
          <w:szCs w:val="24"/>
          <w:lang w:eastAsia="en-US"/>
        </w:rPr>
        <w:tab/>
      </w:r>
      <w:hyperlink r:id="rId14" w:history="1">
        <w:r w:rsidRPr="00E03D38">
          <w:rPr>
            <w:rStyle w:val="Hyperlink"/>
            <w:rFonts w:ascii="Arial" w:eastAsiaTheme="minorHAnsi" w:hAnsi="Arial" w:cs="Arial"/>
            <w:sz w:val="24"/>
            <w:szCs w:val="24"/>
            <w:lang w:eastAsia="en-US"/>
          </w:rPr>
          <w:t>http://thePoint.lww.com/Help/BookAccess</w:t>
        </w:r>
      </w:hyperlink>
    </w:p>
    <w:p w14:paraId="21927163" w14:textId="77777777" w:rsidR="00177A9C" w:rsidRPr="00E03D38" w:rsidRDefault="00177A9C" w:rsidP="00177A9C">
      <w:pPr>
        <w:autoSpaceDE w:val="0"/>
        <w:autoSpaceDN w:val="0"/>
        <w:adjustRightInd w:val="0"/>
        <w:rPr>
          <w:rFonts w:ascii="Arial" w:eastAsiaTheme="minorHAnsi" w:hAnsi="Arial" w:cs="Arial"/>
          <w:color w:val="FF0000"/>
          <w:sz w:val="24"/>
          <w:szCs w:val="24"/>
          <w:lang w:eastAsia="en-US"/>
        </w:rPr>
      </w:pPr>
    </w:p>
    <w:p w14:paraId="0A149C97" w14:textId="77777777" w:rsidR="00177A9C" w:rsidRPr="00E03D38" w:rsidRDefault="00177A9C" w:rsidP="00177A9C">
      <w:pPr>
        <w:pStyle w:val="ListParagraph"/>
        <w:ind w:left="0"/>
        <w:rPr>
          <w:rFonts w:ascii="Arial" w:hAnsi="Arial" w:cs="Arial"/>
          <w:sz w:val="24"/>
          <w:szCs w:val="24"/>
        </w:rPr>
      </w:pPr>
    </w:p>
    <w:p w14:paraId="53C7F41E" w14:textId="77777777" w:rsidR="00177A9C" w:rsidRPr="00E03D38" w:rsidRDefault="00177A9C" w:rsidP="00177A9C">
      <w:pPr>
        <w:pStyle w:val="ListParagraph"/>
        <w:ind w:left="0"/>
        <w:rPr>
          <w:rFonts w:ascii="Arial" w:hAnsi="Arial" w:cs="Arial"/>
          <w:sz w:val="24"/>
          <w:szCs w:val="24"/>
        </w:rPr>
      </w:pPr>
    </w:p>
    <w:p w14:paraId="38ED03A2" w14:textId="77777777" w:rsidR="00177A9C" w:rsidRPr="00E03D38" w:rsidRDefault="00177A9C" w:rsidP="00177A9C">
      <w:pPr>
        <w:pStyle w:val="ListParagraph"/>
        <w:ind w:left="0"/>
        <w:rPr>
          <w:rFonts w:ascii="Arial" w:hAnsi="Arial" w:cs="Arial"/>
          <w:sz w:val="24"/>
          <w:szCs w:val="24"/>
        </w:rPr>
      </w:pPr>
      <w:r w:rsidRPr="00E03D38">
        <w:rPr>
          <w:rFonts w:ascii="Arial" w:hAnsi="Arial" w:cs="Arial"/>
          <w:sz w:val="24"/>
          <w:szCs w:val="24"/>
        </w:rPr>
        <w:t xml:space="preserve">3. </w:t>
      </w:r>
      <w:r w:rsidRPr="00E03D38">
        <w:rPr>
          <w:rFonts w:ascii="Arial" w:hAnsi="Arial" w:cs="Arial"/>
          <w:b/>
          <w:sz w:val="24"/>
          <w:szCs w:val="24"/>
          <w:u w:val="single"/>
        </w:rPr>
        <w:t>V-sim, video case studies and Case studies -</w:t>
      </w:r>
      <w:r w:rsidRPr="00E03D38">
        <w:rPr>
          <w:rFonts w:ascii="Arial" w:hAnsi="Arial" w:cs="Arial"/>
          <w:b/>
          <w:sz w:val="24"/>
          <w:szCs w:val="24"/>
        </w:rPr>
        <w:t xml:space="preserve"> (3%) Tracked &amp; Graded by Academic Coach </w:t>
      </w:r>
    </w:p>
    <w:p w14:paraId="77B1246E" w14:textId="77777777" w:rsidR="00177A9C" w:rsidRPr="00E03D38" w:rsidRDefault="00177A9C" w:rsidP="00177A9C">
      <w:pPr>
        <w:pStyle w:val="ListParagraph"/>
        <w:ind w:left="0"/>
        <w:rPr>
          <w:rFonts w:ascii="Arial" w:hAnsi="Arial" w:cs="Arial"/>
          <w:sz w:val="24"/>
          <w:szCs w:val="24"/>
        </w:rPr>
      </w:pPr>
      <w:r w:rsidRPr="00E03D38">
        <w:rPr>
          <w:rFonts w:ascii="Arial" w:hAnsi="Arial" w:cs="Arial"/>
          <w:sz w:val="24"/>
          <w:szCs w:val="24"/>
        </w:rPr>
        <w:t xml:space="preserve">During the course as part of your grade you will be assigned a Vsim or case study.  </w:t>
      </w:r>
    </w:p>
    <w:p w14:paraId="61CF9435" w14:textId="77777777" w:rsidR="00177A9C" w:rsidRPr="00E03D38" w:rsidRDefault="00177A9C" w:rsidP="00177A9C">
      <w:pPr>
        <w:pStyle w:val="ListParagraph"/>
        <w:ind w:left="0"/>
        <w:rPr>
          <w:rFonts w:ascii="Arial" w:hAnsi="Arial" w:cs="Arial"/>
          <w:sz w:val="24"/>
          <w:szCs w:val="24"/>
        </w:rPr>
      </w:pPr>
      <w:r w:rsidRPr="00E03D38">
        <w:rPr>
          <w:rFonts w:ascii="Arial" w:hAnsi="Arial" w:cs="Arial"/>
          <w:sz w:val="24"/>
          <w:szCs w:val="24"/>
        </w:rPr>
        <w:t xml:space="preserve">V-sim: </w:t>
      </w:r>
    </w:p>
    <w:p w14:paraId="7375A605" w14:textId="77777777" w:rsidR="00177A9C" w:rsidRPr="00E03D38" w:rsidRDefault="00177A9C" w:rsidP="00177A9C">
      <w:pPr>
        <w:pStyle w:val="ListParagraph"/>
        <w:ind w:left="0"/>
        <w:rPr>
          <w:rFonts w:ascii="Arial" w:hAnsi="Arial" w:cs="Arial"/>
          <w:sz w:val="24"/>
          <w:szCs w:val="24"/>
        </w:rPr>
      </w:pPr>
      <w:r w:rsidRPr="00E03D38">
        <w:rPr>
          <w:rFonts w:ascii="Arial" w:hAnsi="Arial" w:cs="Arial"/>
          <w:sz w:val="24"/>
          <w:szCs w:val="24"/>
        </w:rPr>
        <w:t xml:space="preserve">To receive full credit on the Vsim, the student must complete pretest with a grade of 90%, simulation with a grade of 90%, and achieve an 100 % on the post test.  If the student meets this criterion the grade will be 100%.  If the student does not meet the criteria the grade is 0%. </w:t>
      </w:r>
    </w:p>
    <w:p w14:paraId="036EF5D2" w14:textId="77777777" w:rsidR="00177A9C" w:rsidRPr="00E03D38" w:rsidRDefault="00177A9C" w:rsidP="00177A9C">
      <w:pPr>
        <w:pStyle w:val="ListParagraph"/>
        <w:ind w:left="0"/>
        <w:rPr>
          <w:rFonts w:ascii="Arial" w:hAnsi="Arial" w:cs="Arial"/>
          <w:sz w:val="24"/>
          <w:szCs w:val="24"/>
        </w:rPr>
      </w:pPr>
      <w:r w:rsidRPr="00E03D38">
        <w:rPr>
          <w:rFonts w:ascii="Arial" w:hAnsi="Arial" w:cs="Arial"/>
          <w:sz w:val="24"/>
          <w:szCs w:val="24"/>
        </w:rPr>
        <w:t>Case study:</w:t>
      </w:r>
    </w:p>
    <w:p w14:paraId="52D93142" w14:textId="77777777" w:rsidR="00177A9C" w:rsidRPr="00E03D38" w:rsidRDefault="00177A9C" w:rsidP="00177A9C">
      <w:pPr>
        <w:pStyle w:val="ListParagraph"/>
        <w:ind w:left="0"/>
        <w:rPr>
          <w:rFonts w:ascii="Arial" w:hAnsi="Arial" w:cs="Arial"/>
          <w:sz w:val="24"/>
          <w:szCs w:val="24"/>
        </w:rPr>
      </w:pPr>
      <w:r w:rsidRPr="00E03D38">
        <w:rPr>
          <w:rFonts w:ascii="Arial" w:hAnsi="Arial" w:cs="Arial"/>
          <w:sz w:val="24"/>
          <w:szCs w:val="24"/>
        </w:rPr>
        <w:t xml:space="preserve">If a case study is assigned, please refer to the rubric. </w:t>
      </w:r>
    </w:p>
    <w:p w14:paraId="7143A51D" w14:textId="77777777" w:rsidR="00177A9C" w:rsidRPr="00E03D38" w:rsidRDefault="00177A9C" w:rsidP="00177A9C">
      <w:pPr>
        <w:pStyle w:val="ListParagraph"/>
        <w:ind w:left="0"/>
        <w:rPr>
          <w:rFonts w:ascii="Arial" w:hAnsi="Arial" w:cs="Arial"/>
          <w:sz w:val="24"/>
          <w:szCs w:val="24"/>
        </w:rPr>
      </w:pPr>
    </w:p>
    <w:p w14:paraId="4B223834" w14:textId="77777777" w:rsidR="00177A9C" w:rsidRPr="00E03D38" w:rsidRDefault="00177A9C" w:rsidP="00177A9C">
      <w:pPr>
        <w:pStyle w:val="ListParagraph"/>
        <w:ind w:left="0"/>
        <w:rPr>
          <w:rFonts w:ascii="Arial" w:hAnsi="Arial" w:cs="Arial"/>
          <w:b/>
          <w:sz w:val="24"/>
          <w:szCs w:val="24"/>
        </w:rPr>
      </w:pPr>
      <w:r w:rsidRPr="00E03D38">
        <w:rPr>
          <w:rFonts w:ascii="Arial" w:hAnsi="Arial" w:cs="Arial"/>
          <w:b/>
          <w:sz w:val="24"/>
          <w:szCs w:val="24"/>
        </w:rPr>
        <w:t xml:space="preserve">V-sim and case study assignments are due Saturday at 1159. </w:t>
      </w:r>
    </w:p>
    <w:p w14:paraId="7AD307AA" w14:textId="77777777" w:rsidR="00177A9C" w:rsidRPr="00E03D38" w:rsidRDefault="00177A9C" w:rsidP="00177A9C">
      <w:pPr>
        <w:pStyle w:val="ListParagraph"/>
        <w:ind w:left="0"/>
        <w:rPr>
          <w:rFonts w:ascii="Arial" w:hAnsi="Arial" w:cs="Arial"/>
          <w:b/>
          <w:sz w:val="24"/>
          <w:szCs w:val="24"/>
        </w:rPr>
      </w:pPr>
    </w:p>
    <w:p w14:paraId="0CDA10BA" w14:textId="77777777" w:rsidR="00177A9C" w:rsidRPr="00E03D38" w:rsidRDefault="00177A9C" w:rsidP="00177A9C">
      <w:pPr>
        <w:pStyle w:val="ListParagraph"/>
        <w:ind w:left="0"/>
        <w:rPr>
          <w:rFonts w:ascii="Arial" w:hAnsi="Arial" w:cs="Arial"/>
          <w:sz w:val="24"/>
          <w:szCs w:val="24"/>
        </w:rPr>
      </w:pPr>
    </w:p>
    <w:p w14:paraId="24C06EBD" w14:textId="77777777" w:rsidR="00177A9C" w:rsidRPr="00E03D38" w:rsidRDefault="00177A9C" w:rsidP="00177A9C">
      <w:pPr>
        <w:rPr>
          <w:rFonts w:ascii="Arial" w:hAnsi="Arial" w:cs="Arial"/>
          <w:b/>
          <w:sz w:val="24"/>
          <w:szCs w:val="24"/>
        </w:rPr>
      </w:pPr>
      <w:r w:rsidRPr="00E03D38">
        <w:rPr>
          <w:rFonts w:ascii="Arial" w:hAnsi="Arial" w:cs="Arial"/>
          <w:sz w:val="24"/>
          <w:szCs w:val="24"/>
        </w:rPr>
        <w:t>4.</w:t>
      </w:r>
      <w:r w:rsidRPr="00E03D38">
        <w:rPr>
          <w:rFonts w:ascii="Arial" w:hAnsi="Arial" w:cs="Arial"/>
          <w:b/>
          <w:sz w:val="24"/>
          <w:szCs w:val="24"/>
        </w:rPr>
        <w:t xml:space="preserve"> Medication Administration Competency Assessment: (P/F) TRACKED AND GRADED BY LEAD TEACHER</w:t>
      </w:r>
    </w:p>
    <w:p w14:paraId="056500DC" w14:textId="77777777" w:rsidR="00177A9C" w:rsidRPr="00E03D38" w:rsidRDefault="00177A9C" w:rsidP="00177A9C">
      <w:pPr>
        <w:rPr>
          <w:rFonts w:ascii="Arial" w:hAnsi="Arial" w:cs="Arial"/>
          <w:b/>
          <w:sz w:val="24"/>
          <w:szCs w:val="24"/>
        </w:rPr>
      </w:pPr>
    </w:p>
    <w:p w14:paraId="0EDEB43E" w14:textId="77777777" w:rsidR="00177A9C" w:rsidRPr="00E03D38" w:rsidRDefault="00177A9C" w:rsidP="00177A9C">
      <w:pPr>
        <w:rPr>
          <w:rFonts w:ascii="Arial" w:hAnsi="Arial" w:cs="Arial"/>
          <w:sz w:val="24"/>
          <w:szCs w:val="24"/>
        </w:rPr>
      </w:pPr>
      <w:r w:rsidRPr="00E03D38">
        <w:rPr>
          <w:rFonts w:ascii="Arial" w:hAnsi="Arial" w:cs="Arial"/>
          <w:sz w:val="24"/>
          <w:szCs w:val="24"/>
        </w:rPr>
        <w:t>A proctored medication administration competency assessment is administered to students in each clinical course in which students administer medication.  The medication administration competency assessment is designed to assess competency in calculating drug dosages for safe medication administration.  Minimum passing score on the competency assessment is 90%.</w:t>
      </w:r>
    </w:p>
    <w:p w14:paraId="10B56A78" w14:textId="77777777" w:rsidR="00177A9C" w:rsidRPr="00E03D38" w:rsidRDefault="00177A9C" w:rsidP="00177A9C">
      <w:pPr>
        <w:widowControl w:val="0"/>
        <w:numPr>
          <w:ilvl w:val="0"/>
          <w:numId w:val="29"/>
        </w:numPr>
        <w:snapToGrid w:val="0"/>
        <w:spacing w:before="100" w:after="100"/>
        <w:outlineLvl w:val="0"/>
        <w:rPr>
          <w:rFonts w:ascii="Arial" w:hAnsi="Arial" w:cs="Arial"/>
          <w:sz w:val="24"/>
          <w:szCs w:val="24"/>
        </w:rPr>
      </w:pPr>
      <w:r w:rsidRPr="00E03D38">
        <w:rPr>
          <w:rFonts w:ascii="Arial" w:hAnsi="Arial" w:cs="Arial"/>
          <w:sz w:val="24"/>
          <w:szCs w:val="24"/>
        </w:rPr>
        <w:t xml:space="preserve">The medication administration competency assessment must be passed with a grade of 90% or higher in order to administer medications in the clinical setting. Students who do not receive at least 90% on the first attempt will have </w:t>
      </w:r>
      <w:r w:rsidRPr="00E03D38">
        <w:rPr>
          <w:rFonts w:ascii="Arial" w:hAnsi="Arial" w:cs="Arial"/>
          <w:b/>
          <w:sz w:val="24"/>
          <w:szCs w:val="24"/>
        </w:rPr>
        <w:t>two</w:t>
      </w:r>
      <w:r w:rsidRPr="00E03D38">
        <w:rPr>
          <w:rFonts w:ascii="Arial" w:hAnsi="Arial" w:cs="Arial"/>
          <w:sz w:val="24"/>
          <w:szCs w:val="24"/>
        </w:rPr>
        <w:t xml:space="preserve"> additional opportunities to make at least 90%.  A 90% or higher must be achieved on the second or third attempt or a clinical failure will result. Students who are unsuccessful will be allowed to withdraw from the course if eligible according to drop policies. </w:t>
      </w:r>
    </w:p>
    <w:p w14:paraId="1AC23D10" w14:textId="77777777" w:rsidR="00177A9C" w:rsidRPr="00E03D38" w:rsidRDefault="00177A9C" w:rsidP="00177A9C">
      <w:pPr>
        <w:widowControl w:val="0"/>
        <w:numPr>
          <w:ilvl w:val="0"/>
          <w:numId w:val="29"/>
        </w:numPr>
        <w:snapToGrid w:val="0"/>
        <w:spacing w:before="100" w:after="100"/>
        <w:outlineLvl w:val="0"/>
        <w:rPr>
          <w:rFonts w:ascii="Arial" w:hAnsi="Arial" w:cs="Arial"/>
          <w:sz w:val="24"/>
          <w:szCs w:val="24"/>
        </w:rPr>
      </w:pPr>
      <w:r w:rsidRPr="00E03D38">
        <w:rPr>
          <w:rFonts w:ascii="Arial" w:hAnsi="Arial" w:cs="Arial"/>
          <w:sz w:val="24"/>
          <w:szCs w:val="24"/>
        </w:rPr>
        <w:t xml:space="preserve">The grade received for the first </w:t>
      </w:r>
      <w:r w:rsidRPr="00E03D38">
        <w:rPr>
          <w:rFonts w:ascii="Arial" w:hAnsi="Arial" w:cs="Arial"/>
          <w:sz w:val="24"/>
          <w:szCs w:val="24"/>
          <w:u w:val="single"/>
        </w:rPr>
        <w:t>assessment (exam) will be the recorded grade</w:t>
      </w:r>
      <w:r w:rsidRPr="00E03D38">
        <w:rPr>
          <w:rFonts w:ascii="Arial" w:hAnsi="Arial" w:cs="Arial"/>
          <w:sz w:val="24"/>
          <w:szCs w:val="24"/>
        </w:rPr>
        <w:t xml:space="preserve"> which will be calculated into the final course grade. The grade does not change when a 90% or higher is achieved or not achieved. </w:t>
      </w:r>
    </w:p>
    <w:p w14:paraId="28AD3C85" w14:textId="77777777" w:rsidR="00177A9C" w:rsidRPr="00E03D38" w:rsidRDefault="00177A9C" w:rsidP="00177A9C">
      <w:pPr>
        <w:widowControl w:val="0"/>
        <w:numPr>
          <w:ilvl w:val="0"/>
          <w:numId w:val="29"/>
        </w:numPr>
        <w:snapToGrid w:val="0"/>
        <w:spacing w:before="100" w:after="100"/>
        <w:outlineLvl w:val="0"/>
        <w:rPr>
          <w:rFonts w:ascii="Arial" w:hAnsi="Arial" w:cs="Arial"/>
          <w:sz w:val="24"/>
          <w:szCs w:val="24"/>
        </w:rPr>
      </w:pPr>
      <w:r w:rsidRPr="00E03D38">
        <w:rPr>
          <w:rFonts w:ascii="Arial" w:hAnsi="Arial" w:cs="Arial"/>
          <w:sz w:val="24"/>
          <w:szCs w:val="24"/>
        </w:rPr>
        <w:lastRenderedPageBreak/>
        <w:t>For patient safety, you must demonstrate dosage calculation competency, including the ability to interpret medication orders and medication labels, as well as select appropriate delivery devices to administer medications.</w:t>
      </w:r>
    </w:p>
    <w:p w14:paraId="18F78C84" w14:textId="77777777" w:rsidR="00177A9C" w:rsidRPr="00E03D38" w:rsidRDefault="00177A9C" w:rsidP="00177A9C">
      <w:pPr>
        <w:widowControl w:val="0"/>
        <w:numPr>
          <w:ilvl w:val="0"/>
          <w:numId w:val="29"/>
        </w:numPr>
        <w:snapToGrid w:val="0"/>
        <w:spacing w:before="100" w:after="100"/>
        <w:outlineLvl w:val="0"/>
        <w:rPr>
          <w:rFonts w:ascii="Arial" w:hAnsi="Arial" w:cs="Arial"/>
          <w:sz w:val="24"/>
          <w:szCs w:val="24"/>
        </w:rPr>
      </w:pPr>
      <w:r w:rsidRPr="00E03D38">
        <w:rPr>
          <w:rFonts w:ascii="Arial" w:hAnsi="Arial" w:cs="Arial"/>
          <w:sz w:val="24"/>
          <w:szCs w:val="24"/>
        </w:rPr>
        <w:t>Dosage calculation problems may be included on exams starting with Exams.</w:t>
      </w:r>
    </w:p>
    <w:p w14:paraId="6BD66164" w14:textId="77777777" w:rsidR="00177A9C" w:rsidRPr="00E03D38" w:rsidRDefault="00177A9C" w:rsidP="00177A9C">
      <w:pPr>
        <w:rPr>
          <w:rFonts w:ascii="Arial" w:hAnsi="Arial" w:cs="Arial"/>
          <w:b/>
          <w:sz w:val="24"/>
          <w:szCs w:val="24"/>
        </w:rPr>
      </w:pPr>
    </w:p>
    <w:p w14:paraId="1A63376F" w14:textId="20684ABD" w:rsidR="00177A9C" w:rsidRPr="00E03D38" w:rsidRDefault="00177A9C" w:rsidP="00177A9C">
      <w:pPr>
        <w:tabs>
          <w:tab w:val="left" w:pos="360"/>
        </w:tabs>
        <w:ind w:left="360"/>
        <w:rPr>
          <w:rFonts w:ascii="Arial" w:hAnsi="Arial" w:cs="Arial"/>
          <w:b/>
          <w:sz w:val="24"/>
          <w:szCs w:val="24"/>
          <w:u w:val="single"/>
        </w:rPr>
      </w:pPr>
      <w:r w:rsidRPr="00E03D38">
        <w:rPr>
          <w:rFonts w:ascii="Arial" w:hAnsi="Arial" w:cs="Arial"/>
          <w:b/>
          <w:sz w:val="24"/>
          <w:szCs w:val="24"/>
          <w:u w:val="single"/>
        </w:rPr>
        <w:t>5. Designated Proctored Course Examinations: (exam 1 (18%), exam 2 (20%), exam 3 (20%), Final exam (22%</w:t>
      </w:r>
      <w:r w:rsidR="00617501" w:rsidRPr="00E03D38">
        <w:rPr>
          <w:rFonts w:ascii="Arial" w:hAnsi="Arial" w:cs="Arial"/>
          <w:b/>
          <w:sz w:val="24"/>
          <w:szCs w:val="24"/>
          <w:u w:val="single"/>
        </w:rPr>
        <w:t>) -</w:t>
      </w:r>
      <w:r w:rsidRPr="00E03D38">
        <w:rPr>
          <w:rFonts w:ascii="Arial" w:hAnsi="Arial" w:cs="Arial"/>
          <w:b/>
          <w:sz w:val="24"/>
          <w:szCs w:val="24"/>
          <w:u w:val="single"/>
        </w:rPr>
        <w:t xml:space="preserve"> These exams are calculated in the 70% weighted average on proctored exams</w:t>
      </w:r>
      <w:r w:rsidR="00617501" w:rsidRPr="00E03D38">
        <w:rPr>
          <w:rFonts w:ascii="Arial" w:hAnsi="Arial" w:cs="Arial"/>
          <w:b/>
          <w:sz w:val="24"/>
          <w:szCs w:val="24"/>
          <w:u w:val="single"/>
        </w:rPr>
        <w:t>. (Exam</w:t>
      </w:r>
      <w:r w:rsidRPr="00E03D38">
        <w:rPr>
          <w:rFonts w:ascii="Arial" w:hAnsi="Arial" w:cs="Arial"/>
          <w:b/>
          <w:sz w:val="24"/>
          <w:szCs w:val="24"/>
          <w:u w:val="single"/>
        </w:rPr>
        <w:t xml:space="preserve"> 1</w:t>
      </w:r>
      <w:r w:rsidR="00617501" w:rsidRPr="00E03D38">
        <w:rPr>
          <w:rFonts w:ascii="Arial" w:hAnsi="Arial" w:cs="Arial"/>
          <w:b/>
          <w:sz w:val="24"/>
          <w:szCs w:val="24"/>
          <w:u w:val="single"/>
        </w:rPr>
        <w:t>, 2, 3</w:t>
      </w:r>
      <w:r w:rsidRPr="00E03D38">
        <w:rPr>
          <w:rFonts w:ascii="Arial" w:hAnsi="Arial" w:cs="Arial"/>
          <w:b/>
          <w:sz w:val="24"/>
          <w:szCs w:val="24"/>
          <w:u w:val="single"/>
        </w:rPr>
        <w:t xml:space="preserve"> and final)  TRACKED AND GRADED BY LEAD TEACHER </w:t>
      </w:r>
    </w:p>
    <w:p w14:paraId="6B526BC6" w14:textId="77777777" w:rsidR="00177A9C" w:rsidRPr="00E03D38" w:rsidRDefault="00177A9C" w:rsidP="00177A9C">
      <w:pPr>
        <w:widowControl w:val="0"/>
        <w:snapToGrid w:val="0"/>
        <w:rPr>
          <w:rFonts w:ascii="Arial" w:hAnsi="Arial" w:cs="Arial"/>
          <w:b/>
          <w:sz w:val="24"/>
          <w:szCs w:val="24"/>
          <w:u w:val="single"/>
        </w:rPr>
      </w:pPr>
    </w:p>
    <w:p w14:paraId="53FD6B96" w14:textId="77777777" w:rsidR="00177A9C" w:rsidRPr="00E03D38" w:rsidRDefault="00177A9C" w:rsidP="00177A9C">
      <w:pPr>
        <w:widowControl w:val="0"/>
        <w:snapToGrid w:val="0"/>
        <w:rPr>
          <w:rFonts w:ascii="Arial" w:hAnsi="Arial" w:cs="Arial"/>
          <w:sz w:val="24"/>
          <w:szCs w:val="24"/>
        </w:rPr>
      </w:pPr>
      <w:r w:rsidRPr="00E03D38">
        <w:rPr>
          <w:rFonts w:ascii="Arial" w:hAnsi="Arial" w:cs="Arial"/>
          <w:sz w:val="24"/>
          <w:szCs w:val="24"/>
        </w:rPr>
        <w:t>Exams: There are four exams in this course. Exams 1(18%), 2(20%), 3 (20%), and a comprehensive final (22%). All exams consist of multiple-choice items; however, exams may include multiple choice, select-all-that-apply, fill in the blank, hot spots (to identify an area on a picture or graphic), drag and drop ranking, and/or chart exhibit. Math calculations are included in Exams 1, 2, 3 and final.</w:t>
      </w:r>
    </w:p>
    <w:p w14:paraId="3C153F9F" w14:textId="77777777" w:rsidR="00177A9C" w:rsidRPr="00E03D38" w:rsidRDefault="00177A9C" w:rsidP="00177A9C">
      <w:pPr>
        <w:widowControl w:val="0"/>
        <w:snapToGrid w:val="0"/>
        <w:rPr>
          <w:rFonts w:ascii="Arial" w:hAnsi="Arial" w:cs="Arial"/>
          <w:sz w:val="24"/>
          <w:szCs w:val="24"/>
        </w:rPr>
      </w:pPr>
    </w:p>
    <w:p w14:paraId="16368058" w14:textId="77777777" w:rsidR="00177A9C" w:rsidRPr="00E03D38" w:rsidRDefault="00177A9C" w:rsidP="00177A9C">
      <w:pPr>
        <w:widowControl w:val="0"/>
        <w:snapToGrid w:val="0"/>
        <w:rPr>
          <w:rFonts w:ascii="Arial" w:hAnsi="Arial" w:cs="Arial"/>
          <w:sz w:val="24"/>
          <w:szCs w:val="24"/>
        </w:rPr>
      </w:pPr>
      <w:r w:rsidRPr="00E03D38">
        <w:rPr>
          <w:rFonts w:ascii="Arial" w:hAnsi="Arial" w:cs="Arial"/>
          <w:sz w:val="24"/>
          <w:szCs w:val="24"/>
        </w:rPr>
        <w:t xml:space="preserve">Guidelines for Exam Taking: </w:t>
      </w:r>
    </w:p>
    <w:p w14:paraId="43E671AE" w14:textId="77777777" w:rsidR="00177A9C" w:rsidRPr="00E03D38" w:rsidRDefault="00177A9C" w:rsidP="00177A9C">
      <w:pPr>
        <w:widowControl w:val="0"/>
        <w:snapToGrid w:val="0"/>
        <w:rPr>
          <w:rFonts w:ascii="Arial" w:hAnsi="Arial" w:cs="Arial"/>
          <w:sz w:val="24"/>
          <w:szCs w:val="24"/>
        </w:rPr>
      </w:pPr>
    </w:p>
    <w:p w14:paraId="7AA40583"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 xml:space="preserve">Students must present their UTA student ID to take an exam. </w:t>
      </w:r>
    </w:p>
    <w:p w14:paraId="0174629D"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 xml:space="preserve">No talking between students is allowed during testing. </w:t>
      </w:r>
    </w:p>
    <w:p w14:paraId="68F7C36D"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 xml:space="preserve">ALL CELL PHONES AND PAGERS MUST BE TURNED OFF AND PLACED AT THE FRONT OF THE ROOM DURING ALL EXAMS. NO CELL PHONES OR PAGERS, BOOKS, PAGES OF BOOKS, PAPERS, NOTES, OR NOTECARDS OF ANY TYPE MAY BE ON YOUR PERSON OR USED IN ANY MANNER DURING AN EXAM OR QUIZ. </w:t>
      </w:r>
    </w:p>
    <w:p w14:paraId="041114C1"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No food or drink containers will be allowed during testing.</w:t>
      </w:r>
    </w:p>
    <w:p w14:paraId="1E55DB20"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 xml:space="preserve">Purses, backpacks and all class materials are to be placed at the front of the room during the test period. </w:t>
      </w:r>
    </w:p>
    <w:p w14:paraId="5EC41824"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 xml:space="preserve">Students are expected to KEEP THEIR EYES ON THEIR OWN COMPUTER and not look about the room during exams. The exam proctor will move you to a different seat if this requirement is not followed. </w:t>
      </w:r>
    </w:p>
    <w:p w14:paraId="23DEFBCA"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Please follow all facility related requirements.</w:t>
      </w:r>
    </w:p>
    <w:p w14:paraId="3C6E3EA3"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Anyone accessing outside sources during the exam will receive an automatic zero for that exam</w:t>
      </w:r>
    </w:p>
    <w:p w14:paraId="6C65CD47"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 xml:space="preserve">All scratch paper and exam password instruction sheets/question &amp; concern forms must be turned into the proctor at the completion of your exam </w:t>
      </w:r>
    </w:p>
    <w:p w14:paraId="1881035F"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 xml:space="preserve">After all exams students are allowed 15 minutes only to view their rationales. </w:t>
      </w:r>
    </w:p>
    <w:p w14:paraId="286B209D"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If Scantrons Are Used for Exams:</w:t>
      </w:r>
    </w:p>
    <w:p w14:paraId="30CEFD5B" w14:textId="77777777" w:rsidR="00177A9C" w:rsidRPr="00E03D38" w:rsidRDefault="00177A9C" w:rsidP="00177A9C">
      <w:pPr>
        <w:pStyle w:val="ListParagraph"/>
        <w:widowControl w:val="0"/>
        <w:numPr>
          <w:ilvl w:val="1"/>
          <w:numId w:val="23"/>
        </w:numPr>
        <w:snapToGrid w:val="0"/>
        <w:rPr>
          <w:rFonts w:ascii="Arial" w:hAnsi="Arial" w:cs="Arial"/>
          <w:sz w:val="24"/>
          <w:szCs w:val="24"/>
        </w:rPr>
      </w:pPr>
      <w:r w:rsidRPr="00E03D38">
        <w:rPr>
          <w:rFonts w:ascii="Arial" w:hAnsi="Arial" w:cs="Arial"/>
          <w:sz w:val="24"/>
          <w:szCs w:val="24"/>
        </w:rPr>
        <w:t>Students are responsible for using a pencil for ALL quizzes. Scantrons written in pen will NOT be graded. The student will receive a zero for that exam. Remember to bring sharpened pencils to all classes and exams.</w:t>
      </w:r>
    </w:p>
    <w:p w14:paraId="0FDA4921" w14:textId="77777777" w:rsidR="00177A9C" w:rsidRPr="00E03D38" w:rsidRDefault="00177A9C" w:rsidP="00177A9C">
      <w:pPr>
        <w:pStyle w:val="ListParagraph"/>
        <w:widowControl w:val="0"/>
        <w:numPr>
          <w:ilvl w:val="1"/>
          <w:numId w:val="23"/>
        </w:numPr>
        <w:snapToGrid w:val="0"/>
        <w:rPr>
          <w:rFonts w:ascii="Arial" w:hAnsi="Arial" w:cs="Arial"/>
          <w:sz w:val="24"/>
          <w:szCs w:val="24"/>
        </w:rPr>
      </w:pPr>
      <w:r w:rsidRPr="00E03D38">
        <w:rPr>
          <w:rFonts w:ascii="Arial" w:hAnsi="Arial" w:cs="Arial"/>
          <w:sz w:val="24"/>
          <w:szCs w:val="24"/>
        </w:rPr>
        <w:t>Scantrons mutilated with holes, etc. will not be hand graded.</w:t>
      </w:r>
    </w:p>
    <w:p w14:paraId="44342BE3" w14:textId="77777777" w:rsidR="00177A9C" w:rsidRPr="00E03D38" w:rsidRDefault="00177A9C" w:rsidP="00177A9C">
      <w:pPr>
        <w:pStyle w:val="ListParagraph"/>
        <w:widowControl w:val="0"/>
        <w:numPr>
          <w:ilvl w:val="1"/>
          <w:numId w:val="23"/>
        </w:numPr>
        <w:snapToGrid w:val="0"/>
        <w:rPr>
          <w:rFonts w:ascii="Arial" w:hAnsi="Arial" w:cs="Arial"/>
          <w:sz w:val="24"/>
          <w:szCs w:val="24"/>
        </w:rPr>
      </w:pPr>
      <w:r w:rsidRPr="00E03D38">
        <w:rPr>
          <w:rFonts w:ascii="Arial" w:hAnsi="Arial" w:cs="Arial"/>
          <w:sz w:val="24"/>
          <w:szCs w:val="24"/>
        </w:rPr>
        <w:t xml:space="preserve">Students must fill in complete scantron, test, and have name, last 4 digits of social security number, and ALL answers bubbled on the scantron when time is called. Students may not bubble in answers or information after time is called. All pencils are to be placed on the table when time is called. Anyone observed with a pencil in hand after time is called risks receiving a zero for that quiz or test. </w:t>
      </w:r>
    </w:p>
    <w:p w14:paraId="20848673"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 xml:space="preserve">Non-compliance with these guidelines will result in disciplinary action and may result in course failure. </w:t>
      </w:r>
    </w:p>
    <w:p w14:paraId="17269B3C" w14:textId="77777777" w:rsidR="00177A9C" w:rsidRPr="00E03D38" w:rsidRDefault="00177A9C" w:rsidP="00177A9C">
      <w:pPr>
        <w:widowControl w:val="0"/>
        <w:snapToGrid w:val="0"/>
        <w:rPr>
          <w:rFonts w:ascii="Arial" w:hAnsi="Arial" w:cs="Arial"/>
          <w:sz w:val="24"/>
          <w:szCs w:val="24"/>
        </w:rPr>
      </w:pPr>
    </w:p>
    <w:p w14:paraId="3F1DFBC7" w14:textId="77777777" w:rsidR="00177A9C" w:rsidRPr="00E03D38" w:rsidRDefault="00177A9C" w:rsidP="00177A9C">
      <w:pPr>
        <w:widowControl w:val="0"/>
        <w:snapToGrid w:val="0"/>
        <w:rPr>
          <w:rFonts w:ascii="Arial" w:hAnsi="Arial" w:cs="Arial"/>
          <w:sz w:val="24"/>
          <w:szCs w:val="24"/>
        </w:rPr>
      </w:pPr>
      <w:r w:rsidRPr="00E03D38">
        <w:rPr>
          <w:rFonts w:ascii="Arial" w:hAnsi="Arial" w:cs="Arial"/>
          <w:sz w:val="24"/>
          <w:szCs w:val="24"/>
        </w:rPr>
        <w:t xml:space="preserve">Protocol for test review: </w:t>
      </w:r>
    </w:p>
    <w:p w14:paraId="7C50D6DC" w14:textId="77777777" w:rsidR="00177A9C" w:rsidRPr="00E03D38" w:rsidRDefault="00177A9C" w:rsidP="00177A9C">
      <w:pPr>
        <w:pStyle w:val="ListParagraph"/>
        <w:widowControl w:val="0"/>
        <w:numPr>
          <w:ilvl w:val="0"/>
          <w:numId w:val="24"/>
        </w:numPr>
        <w:snapToGrid w:val="0"/>
        <w:rPr>
          <w:rFonts w:ascii="Arial" w:hAnsi="Arial" w:cs="Arial"/>
          <w:sz w:val="24"/>
          <w:szCs w:val="24"/>
        </w:rPr>
      </w:pPr>
      <w:r w:rsidRPr="00E03D38">
        <w:rPr>
          <w:rFonts w:ascii="Arial" w:hAnsi="Arial" w:cs="Arial"/>
          <w:sz w:val="24"/>
          <w:szCs w:val="24"/>
        </w:rPr>
        <w:lastRenderedPageBreak/>
        <w:t>The academic coaches and lead instructor will be available to counsel students having trouble in the course. It is the student’s responsibility to contact the coach through email.</w:t>
      </w:r>
    </w:p>
    <w:p w14:paraId="444FA065" w14:textId="77777777" w:rsidR="00177A9C" w:rsidRPr="00E03D38" w:rsidRDefault="00177A9C" w:rsidP="00177A9C">
      <w:pPr>
        <w:tabs>
          <w:tab w:val="left" w:pos="540"/>
          <w:tab w:val="left" w:pos="3960"/>
        </w:tabs>
        <w:contextualSpacing/>
        <w:rPr>
          <w:rFonts w:ascii="Arial" w:hAnsi="Arial" w:cs="Arial"/>
          <w:color w:val="000000"/>
          <w:sz w:val="24"/>
          <w:szCs w:val="24"/>
          <w:shd w:val="clear" w:color="auto" w:fill="FFFFFF"/>
        </w:rPr>
      </w:pPr>
      <w:r w:rsidRPr="00E03D38">
        <w:rPr>
          <w:rFonts w:ascii="Arial" w:hAnsi="Arial" w:cs="Arial"/>
          <w:color w:val="000000"/>
          <w:sz w:val="24"/>
          <w:szCs w:val="24"/>
          <w:shd w:val="clear" w:color="auto" w:fill="FFFFFF"/>
        </w:rPr>
        <w:t>The Student Success Center (SSC) is a dedicated resource that provides support and guidance for nursing students seeking to:</w:t>
      </w:r>
    </w:p>
    <w:p w14:paraId="3DC920E0" w14:textId="77777777" w:rsidR="00177A9C" w:rsidRPr="00E03D38" w:rsidRDefault="00177A9C" w:rsidP="00177A9C">
      <w:pPr>
        <w:pStyle w:val="ListParagraph"/>
        <w:numPr>
          <w:ilvl w:val="0"/>
          <w:numId w:val="26"/>
        </w:numPr>
        <w:tabs>
          <w:tab w:val="left" w:pos="540"/>
          <w:tab w:val="left" w:pos="3960"/>
        </w:tabs>
        <w:rPr>
          <w:rFonts w:ascii="Arial" w:hAnsi="Arial" w:cs="Arial"/>
          <w:color w:val="000000"/>
          <w:sz w:val="24"/>
          <w:szCs w:val="24"/>
          <w:shd w:val="clear" w:color="auto" w:fill="FFFFFF"/>
        </w:rPr>
      </w:pPr>
      <w:r w:rsidRPr="00E03D38">
        <w:rPr>
          <w:rFonts w:ascii="Arial" w:hAnsi="Arial" w:cs="Arial"/>
          <w:color w:val="000000"/>
          <w:sz w:val="24"/>
          <w:szCs w:val="24"/>
          <w:shd w:val="clear" w:color="auto" w:fill="FFFFFF"/>
        </w:rPr>
        <w:t>Create a plan for success</w:t>
      </w:r>
    </w:p>
    <w:p w14:paraId="67FF1793" w14:textId="77777777" w:rsidR="00177A9C" w:rsidRPr="00E03D38" w:rsidRDefault="00177A9C" w:rsidP="00177A9C">
      <w:pPr>
        <w:pStyle w:val="ListParagraph"/>
        <w:numPr>
          <w:ilvl w:val="0"/>
          <w:numId w:val="26"/>
        </w:numPr>
        <w:tabs>
          <w:tab w:val="left" w:pos="540"/>
          <w:tab w:val="left" w:pos="3960"/>
        </w:tabs>
        <w:rPr>
          <w:rFonts w:ascii="Arial" w:hAnsi="Arial" w:cs="Arial"/>
          <w:color w:val="000000"/>
          <w:sz w:val="24"/>
          <w:szCs w:val="24"/>
          <w:shd w:val="clear" w:color="auto" w:fill="FFFFFF"/>
        </w:rPr>
      </w:pPr>
      <w:r w:rsidRPr="00E03D38">
        <w:rPr>
          <w:rFonts w:ascii="Arial" w:hAnsi="Arial" w:cs="Arial"/>
          <w:color w:val="000000"/>
          <w:sz w:val="24"/>
          <w:szCs w:val="24"/>
          <w:shd w:val="clear" w:color="auto" w:fill="FFFFFF"/>
        </w:rPr>
        <w:t>Connect to campus resources</w:t>
      </w:r>
    </w:p>
    <w:p w14:paraId="40385950" w14:textId="77777777" w:rsidR="00177A9C" w:rsidRPr="00E03D38" w:rsidRDefault="00177A9C" w:rsidP="00177A9C">
      <w:pPr>
        <w:pStyle w:val="ListParagraph"/>
        <w:numPr>
          <w:ilvl w:val="0"/>
          <w:numId w:val="26"/>
        </w:numPr>
        <w:tabs>
          <w:tab w:val="left" w:pos="540"/>
          <w:tab w:val="left" w:pos="3960"/>
        </w:tabs>
        <w:rPr>
          <w:rFonts w:ascii="Arial" w:hAnsi="Arial" w:cs="Arial"/>
          <w:color w:val="000000"/>
          <w:sz w:val="24"/>
          <w:szCs w:val="24"/>
          <w:shd w:val="clear" w:color="auto" w:fill="FFFFFF"/>
        </w:rPr>
      </w:pPr>
      <w:r w:rsidRPr="00E03D38">
        <w:rPr>
          <w:rFonts w:ascii="Arial" w:hAnsi="Arial" w:cs="Arial"/>
          <w:color w:val="000000"/>
          <w:sz w:val="24"/>
          <w:szCs w:val="24"/>
          <w:shd w:val="clear" w:color="auto" w:fill="FFFFFF"/>
        </w:rPr>
        <w:t>Communicate academic needs</w:t>
      </w:r>
    </w:p>
    <w:p w14:paraId="4CC73604" w14:textId="77777777" w:rsidR="00177A9C" w:rsidRPr="00E03D38" w:rsidRDefault="00177A9C" w:rsidP="00177A9C">
      <w:pPr>
        <w:pStyle w:val="ListParagraph"/>
        <w:numPr>
          <w:ilvl w:val="0"/>
          <w:numId w:val="26"/>
        </w:numPr>
        <w:tabs>
          <w:tab w:val="left" w:pos="540"/>
          <w:tab w:val="left" w:pos="3960"/>
        </w:tabs>
        <w:rPr>
          <w:rFonts w:ascii="Arial" w:hAnsi="Arial" w:cs="Arial"/>
          <w:color w:val="000000"/>
          <w:sz w:val="24"/>
          <w:szCs w:val="24"/>
          <w:shd w:val="clear" w:color="auto" w:fill="FFFFFF"/>
        </w:rPr>
      </w:pPr>
      <w:r w:rsidRPr="00E03D38">
        <w:rPr>
          <w:rFonts w:ascii="Arial" w:hAnsi="Arial" w:cs="Arial"/>
          <w:color w:val="000000"/>
          <w:sz w:val="24"/>
          <w:szCs w:val="24"/>
          <w:shd w:val="clear" w:color="auto" w:fill="FFFFFF"/>
        </w:rPr>
        <w:t>Cope with stress related to nursing school</w:t>
      </w:r>
    </w:p>
    <w:p w14:paraId="11701D22" w14:textId="77777777" w:rsidR="00177A9C" w:rsidRPr="00E03D38" w:rsidRDefault="00177A9C" w:rsidP="00177A9C">
      <w:pPr>
        <w:tabs>
          <w:tab w:val="left" w:pos="540"/>
          <w:tab w:val="left" w:pos="3960"/>
        </w:tabs>
        <w:contextualSpacing/>
        <w:rPr>
          <w:rFonts w:ascii="Arial" w:hAnsi="Arial" w:cs="Arial"/>
          <w:color w:val="000000"/>
          <w:sz w:val="24"/>
          <w:szCs w:val="24"/>
          <w:shd w:val="clear" w:color="auto" w:fill="FFFFFF"/>
        </w:rPr>
      </w:pPr>
    </w:p>
    <w:p w14:paraId="151A677D" w14:textId="77777777" w:rsidR="00177A9C" w:rsidRPr="00E03D38" w:rsidRDefault="00177A9C" w:rsidP="00177A9C">
      <w:pPr>
        <w:tabs>
          <w:tab w:val="left" w:pos="540"/>
          <w:tab w:val="left" w:pos="3960"/>
        </w:tabs>
        <w:contextualSpacing/>
        <w:rPr>
          <w:rFonts w:ascii="Arial" w:hAnsi="Arial" w:cs="Arial"/>
          <w:color w:val="000000"/>
          <w:sz w:val="24"/>
          <w:szCs w:val="24"/>
          <w:shd w:val="clear" w:color="auto" w:fill="FFFFFF"/>
        </w:rPr>
      </w:pPr>
      <w:r w:rsidRPr="00E03D38">
        <w:rPr>
          <w:rFonts w:ascii="Arial" w:hAnsi="Arial" w:cs="Arial"/>
          <w:color w:val="000000"/>
          <w:sz w:val="24"/>
          <w:szCs w:val="24"/>
          <w:shd w:val="clear" w:color="auto" w:fill="FFFFFF"/>
        </w:rPr>
        <w:t xml:space="preserve">Students must schedule an appointment with an SSC faculty for the following reasons: </w:t>
      </w:r>
    </w:p>
    <w:p w14:paraId="3100DA7D" w14:textId="77777777" w:rsidR="00177A9C" w:rsidRPr="00E03D38" w:rsidRDefault="00177A9C" w:rsidP="00177A9C">
      <w:pPr>
        <w:pStyle w:val="ListParagraph"/>
        <w:numPr>
          <w:ilvl w:val="0"/>
          <w:numId w:val="27"/>
        </w:numPr>
        <w:tabs>
          <w:tab w:val="left" w:pos="540"/>
          <w:tab w:val="left" w:pos="3960"/>
        </w:tabs>
        <w:rPr>
          <w:rFonts w:ascii="Arial" w:hAnsi="Arial" w:cs="Arial"/>
          <w:color w:val="000000"/>
          <w:sz w:val="24"/>
          <w:szCs w:val="24"/>
          <w:shd w:val="clear" w:color="auto" w:fill="FFFFFF"/>
        </w:rPr>
      </w:pPr>
      <w:r w:rsidRPr="00E03D38">
        <w:rPr>
          <w:rFonts w:ascii="Arial" w:hAnsi="Arial" w:cs="Arial"/>
          <w:color w:val="000000"/>
          <w:sz w:val="24"/>
          <w:szCs w:val="24"/>
          <w:shd w:val="clear" w:color="auto" w:fill="FFFFFF"/>
        </w:rPr>
        <w:t>75% or below on a course exam</w:t>
      </w:r>
    </w:p>
    <w:p w14:paraId="08CAAA1B" w14:textId="77777777" w:rsidR="00177A9C" w:rsidRPr="00E03D38" w:rsidRDefault="00177A9C" w:rsidP="00177A9C">
      <w:pPr>
        <w:pStyle w:val="ListParagraph"/>
        <w:numPr>
          <w:ilvl w:val="0"/>
          <w:numId w:val="27"/>
        </w:numPr>
        <w:tabs>
          <w:tab w:val="left" w:pos="540"/>
          <w:tab w:val="left" w:pos="3960"/>
        </w:tabs>
        <w:rPr>
          <w:rFonts w:ascii="Arial" w:hAnsi="Arial" w:cs="Arial"/>
          <w:color w:val="000000"/>
          <w:sz w:val="24"/>
          <w:szCs w:val="24"/>
          <w:shd w:val="clear" w:color="auto" w:fill="FFFFFF"/>
        </w:rPr>
      </w:pPr>
      <w:r w:rsidRPr="00E03D38">
        <w:rPr>
          <w:rFonts w:ascii="Arial" w:hAnsi="Arial" w:cs="Arial"/>
          <w:color w:val="000000"/>
          <w:sz w:val="24"/>
          <w:szCs w:val="24"/>
          <w:shd w:val="clear" w:color="auto" w:fill="FFFFFF"/>
        </w:rPr>
        <w:t xml:space="preserve">Making less than the required score on a standardized end-of-course exam </w:t>
      </w:r>
    </w:p>
    <w:p w14:paraId="61EC863A" w14:textId="77777777" w:rsidR="00177A9C" w:rsidRPr="00E03D38" w:rsidRDefault="00177A9C" w:rsidP="00177A9C">
      <w:pPr>
        <w:pStyle w:val="ListParagraph"/>
        <w:numPr>
          <w:ilvl w:val="0"/>
          <w:numId w:val="27"/>
        </w:numPr>
        <w:tabs>
          <w:tab w:val="left" w:pos="540"/>
          <w:tab w:val="left" w:pos="3960"/>
        </w:tabs>
        <w:rPr>
          <w:rFonts w:ascii="Arial" w:hAnsi="Arial" w:cs="Arial"/>
          <w:color w:val="000000"/>
          <w:sz w:val="24"/>
          <w:szCs w:val="24"/>
          <w:shd w:val="clear" w:color="auto" w:fill="FFFFFF"/>
        </w:rPr>
      </w:pPr>
      <w:r w:rsidRPr="00E03D38">
        <w:rPr>
          <w:rFonts w:ascii="Arial" w:hAnsi="Arial" w:cs="Arial"/>
          <w:color w:val="000000"/>
          <w:sz w:val="24"/>
          <w:szCs w:val="24"/>
          <w:shd w:val="clear" w:color="auto" w:fill="FFFFFF"/>
        </w:rPr>
        <w:t>Faculty referral</w:t>
      </w:r>
    </w:p>
    <w:p w14:paraId="49E656A8" w14:textId="77777777" w:rsidR="00177A9C" w:rsidRPr="00E03D38" w:rsidRDefault="00177A9C" w:rsidP="00177A9C">
      <w:pPr>
        <w:pStyle w:val="ListParagraph"/>
        <w:widowControl w:val="0"/>
        <w:snapToGrid w:val="0"/>
        <w:rPr>
          <w:rFonts w:ascii="Arial" w:hAnsi="Arial" w:cs="Arial"/>
          <w:sz w:val="24"/>
          <w:szCs w:val="24"/>
        </w:rPr>
      </w:pPr>
    </w:p>
    <w:p w14:paraId="249740FA" w14:textId="77777777" w:rsidR="00177A9C" w:rsidRPr="00E03D38" w:rsidRDefault="00177A9C" w:rsidP="00177A9C">
      <w:pPr>
        <w:widowControl w:val="0"/>
        <w:snapToGrid w:val="0"/>
        <w:rPr>
          <w:rFonts w:ascii="Arial" w:hAnsi="Arial" w:cs="Arial"/>
          <w:sz w:val="24"/>
          <w:szCs w:val="24"/>
        </w:rPr>
      </w:pPr>
    </w:p>
    <w:p w14:paraId="59A47768" w14:textId="77777777" w:rsidR="00177A9C" w:rsidRPr="00E03D38" w:rsidRDefault="00177A9C" w:rsidP="00177A9C">
      <w:pPr>
        <w:widowControl w:val="0"/>
        <w:snapToGrid w:val="0"/>
        <w:rPr>
          <w:rFonts w:ascii="Arial" w:hAnsi="Arial" w:cs="Arial"/>
          <w:sz w:val="24"/>
          <w:szCs w:val="24"/>
        </w:rPr>
      </w:pPr>
      <w:r w:rsidRPr="00E03D38">
        <w:rPr>
          <w:rFonts w:ascii="Arial" w:hAnsi="Arial" w:cs="Arial"/>
          <w:sz w:val="24"/>
          <w:szCs w:val="24"/>
        </w:rPr>
        <w:t xml:space="preserve">Tardiness for Exams: </w:t>
      </w:r>
    </w:p>
    <w:p w14:paraId="1585C0A7" w14:textId="77777777" w:rsidR="00177A9C" w:rsidRPr="00E03D38" w:rsidRDefault="00177A9C" w:rsidP="00177A9C">
      <w:pPr>
        <w:pStyle w:val="ListParagraph"/>
        <w:numPr>
          <w:ilvl w:val="0"/>
          <w:numId w:val="35"/>
        </w:numPr>
        <w:rPr>
          <w:rFonts w:ascii="Arial" w:hAnsi="Arial" w:cs="Arial"/>
          <w:sz w:val="24"/>
          <w:szCs w:val="24"/>
        </w:rPr>
      </w:pPr>
      <w:r w:rsidRPr="00E03D38">
        <w:rPr>
          <w:rFonts w:ascii="Arial" w:eastAsia="Calibri" w:hAnsi="Arial" w:cs="Arial"/>
          <w:sz w:val="24"/>
          <w:szCs w:val="24"/>
        </w:rPr>
        <w:t>Exam Tardy Policy:  </w:t>
      </w:r>
    </w:p>
    <w:p w14:paraId="473C8169" w14:textId="77777777" w:rsidR="00177A9C" w:rsidRPr="00E03D38" w:rsidRDefault="00177A9C" w:rsidP="00177A9C">
      <w:pPr>
        <w:ind w:left="360"/>
        <w:rPr>
          <w:rFonts w:ascii="Arial" w:eastAsia="Calibri" w:hAnsi="Arial" w:cs="Arial"/>
          <w:sz w:val="24"/>
          <w:szCs w:val="24"/>
        </w:rPr>
      </w:pPr>
    </w:p>
    <w:p w14:paraId="773D8291" w14:textId="77777777" w:rsidR="00177A9C" w:rsidRPr="00E03D38" w:rsidRDefault="00177A9C" w:rsidP="00177A9C">
      <w:pPr>
        <w:pStyle w:val="ListParagraph"/>
        <w:numPr>
          <w:ilvl w:val="1"/>
          <w:numId w:val="32"/>
        </w:numPr>
        <w:rPr>
          <w:rFonts w:ascii="Arial" w:hAnsi="Arial" w:cs="Arial"/>
          <w:sz w:val="24"/>
          <w:szCs w:val="24"/>
        </w:rPr>
      </w:pPr>
      <w:r w:rsidRPr="00E03D38">
        <w:rPr>
          <w:rFonts w:ascii="Arial" w:eastAsia="Calibri" w:hAnsi="Arial" w:cs="Arial"/>
          <w:sz w:val="24"/>
          <w:szCs w:val="24"/>
        </w:rPr>
        <w:t>Proctored Exams:  If a student arrives late to a proctored exam, they are only allowed the remaining time to complete the exam. For example, for a 60-minute exam, if a student arrives and has only 13 minutes left, that is all the time they will be given to complete their exam.</w:t>
      </w:r>
    </w:p>
    <w:p w14:paraId="0DC6E453" w14:textId="77777777" w:rsidR="00177A9C" w:rsidRPr="00E03D38" w:rsidRDefault="00177A9C" w:rsidP="00177A9C">
      <w:pPr>
        <w:ind w:left="1440"/>
        <w:rPr>
          <w:rFonts w:ascii="Arial" w:eastAsia="Calibri" w:hAnsi="Arial" w:cs="Arial"/>
          <w:sz w:val="24"/>
          <w:szCs w:val="24"/>
        </w:rPr>
      </w:pPr>
    </w:p>
    <w:p w14:paraId="2231EA25" w14:textId="77777777" w:rsidR="00177A9C" w:rsidRPr="00E03D38" w:rsidRDefault="00177A9C" w:rsidP="00177A9C">
      <w:pPr>
        <w:pStyle w:val="ListParagraph"/>
        <w:numPr>
          <w:ilvl w:val="1"/>
          <w:numId w:val="32"/>
        </w:numPr>
        <w:rPr>
          <w:rFonts w:ascii="Arial" w:hAnsi="Arial" w:cs="Arial"/>
          <w:sz w:val="24"/>
          <w:szCs w:val="24"/>
        </w:rPr>
      </w:pPr>
      <w:proofErr w:type="spellStart"/>
      <w:r w:rsidRPr="00E03D38">
        <w:rPr>
          <w:rFonts w:ascii="Arial" w:eastAsia="Calibri" w:hAnsi="Arial" w:cs="Arial"/>
          <w:sz w:val="24"/>
          <w:szCs w:val="24"/>
        </w:rPr>
        <w:t>Respondus</w:t>
      </w:r>
      <w:proofErr w:type="spellEnd"/>
      <w:r w:rsidRPr="00E03D38">
        <w:rPr>
          <w:rFonts w:ascii="Arial" w:eastAsia="Calibri" w:hAnsi="Arial" w:cs="Arial"/>
          <w:sz w:val="24"/>
          <w:szCs w:val="24"/>
        </w:rPr>
        <w:t xml:space="preserve"> Lockdown Browser Exams (if applicable):</w:t>
      </w:r>
    </w:p>
    <w:p w14:paraId="6FF04470" w14:textId="77777777" w:rsidR="00177A9C" w:rsidRPr="00E03D38" w:rsidRDefault="00177A9C" w:rsidP="00177A9C">
      <w:pPr>
        <w:ind w:left="1440"/>
        <w:rPr>
          <w:rFonts w:ascii="Arial" w:eastAsia="Calibri" w:hAnsi="Arial" w:cs="Arial"/>
          <w:sz w:val="24"/>
          <w:szCs w:val="24"/>
        </w:rPr>
      </w:pPr>
    </w:p>
    <w:p w14:paraId="6F7E62F6" w14:textId="77777777" w:rsidR="00177A9C" w:rsidRPr="00E03D38" w:rsidRDefault="00177A9C" w:rsidP="00177A9C">
      <w:pPr>
        <w:pStyle w:val="ListParagraph"/>
        <w:numPr>
          <w:ilvl w:val="2"/>
          <w:numId w:val="32"/>
        </w:numPr>
        <w:rPr>
          <w:rFonts w:ascii="Arial" w:hAnsi="Arial" w:cs="Arial"/>
          <w:sz w:val="24"/>
          <w:szCs w:val="24"/>
        </w:rPr>
      </w:pPr>
      <w:r w:rsidRPr="00E03D38">
        <w:rPr>
          <w:rFonts w:ascii="Arial" w:eastAsia="Calibri" w:hAnsi="Arial" w:cs="Arial"/>
          <w:sz w:val="24"/>
          <w:szCs w:val="24"/>
        </w:rPr>
        <w:t xml:space="preserve">If a student submits an online exam after the due date and time, they will receive a 20 point penalty on their grade the first time it occurs.  </w:t>
      </w:r>
    </w:p>
    <w:p w14:paraId="5EA77552" w14:textId="77777777" w:rsidR="00177A9C" w:rsidRPr="00E03D38" w:rsidRDefault="00177A9C" w:rsidP="00177A9C">
      <w:pPr>
        <w:ind w:left="1440"/>
        <w:rPr>
          <w:rFonts w:ascii="Arial" w:eastAsia="Calibri" w:hAnsi="Arial" w:cs="Arial"/>
          <w:sz w:val="24"/>
          <w:szCs w:val="24"/>
        </w:rPr>
      </w:pPr>
    </w:p>
    <w:p w14:paraId="594CB1AA" w14:textId="77777777" w:rsidR="00177A9C" w:rsidRPr="00E03D38" w:rsidRDefault="00177A9C" w:rsidP="00177A9C">
      <w:pPr>
        <w:pStyle w:val="ListParagraph"/>
        <w:numPr>
          <w:ilvl w:val="2"/>
          <w:numId w:val="32"/>
        </w:numPr>
        <w:rPr>
          <w:rFonts w:ascii="Arial" w:hAnsi="Arial" w:cs="Arial"/>
          <w:sz w:val="24"/>
          <w:szCs w:val="24"/>
        </w:rPr>
      </w:pPr>
      <w:r w:rsidRPr="00E03D38">
        <w:rPr>
          <w:rFonts w:ascii="Arial" w:eastAsia="Calibri" w:hAnsi="Arial" w:cs="Arial"/>
          <w:sz w:val="24"/>
          <w:szCs w:val="24"/>
        </w:rPr>
        <w:t>Blackboard will not auto-submit an exam at the due date and time of the exam.  The student is responsible for submitting their exam by the assigned due date and time.</w:t>
      </w:r>
    </w:p>
    <w:p w14:paraId="6E48AFA8" w14:textId="77777777" w:rsidR="00177A9C" w:rsidRPr="00E03D38" w:rsidRDefault="00177A9C" w:rsidP="00177A9C">
      <w:pPr>
        <w:ind w:left="720"/>
        <w:rPr>
          <w:rFonts w:ascii="Arial" w:eastAsia="Calibri" w:hAnsi="Arial" w:cs="Arial"/>
          <w:sz w:val="24"/>
          <w:szCs w:val="24"/>
        </w:rPr>
      </w:pPr>
    </w:p>
    <w:p w14:paraId="7587A542" w14:textId="77777777" w:rsidR="00177A9C" w:rsidRPr="00E03D38" w:rsidRDefault="00177A9C" w:rsidP="00177A9C">
      <w:pPr>
        <w:pStyle w:val="ListParagraph"/>
        <w:numPr>
          <w:ilvl w:val="2"/>
          <w:numId w:val="32"/>
        </w:numPr>
        <w:rPr>
          <w:rFonts w:ascii="Arial" w:hAnsi="Arial" w:cs="Arial"/>
          <w:sz w:val="24"/>
          <w:szCs w:val="24"/>
        </w:rPr>
      </w:pPr>
      <w:r w:rsidRPr="00E03D38">
        <w:rPr>
          <w:rFonts w:ascii="Arial" w:eastAsia="Calibri" w:hAnsi="Arial" w:cs="Arial"/>
          <w:sz w:val="24"/>
          <w:szCs w:val="24"/>
        </w:rPr>
        <w:t xml:space="preserve">If the student submits an online exam after the due date and time for a second time in the course, they will receive a zero for that exam. </w:t>
      </w:r>
    </w:p>
    <w:p w14:paraId="6FDBBE19" w14:textId="77777777" w:rsidR="00177A9C" w:rsidRPr="00E03D38" w:rsidRDefault="00177A9C" w:rsidP="00177A9C">
      <w:pPr>
        <w:rPr>
          <w:rFonts w:ascii="Arial" w:eastAsia="Calibri" w:hAnsi="Arial" w:cs="Arial"/>
          <w:sz w:val="24"/>
          <w:szCs w:val="24"/>
        </w:rPr>
      </w:pPr>
    </w:p>
    <w:p w14:paraId="5C18BF4A" w14:textId="77777777" w:rsidR="00177A9C" w:rsidRPr="00E03D38" w:rsidRDefault="00177A9C" w:rsidP="00177A9C">
      <w:pPr>
        <w:pStyle w:val="ListParagraph"/>
        <w:numPr>
          <w:ilvl w:val="0"/>
          <w:numId w:val="35"/>
        </w:numPr>
        <w:rPr>
          <w:rFonts w:ascii="Arial" w:hAnsi="Arial" w:cs="Arial"/>
          <w:sz w:val="24"/>
          <w:szCs w:val="24"/>
        </w:rPr>
      </w:pPr>
      <w:r w:rsidRPr="00E03D38">
        <w:rPr>
          <w:rFonts w:ascii="Arial" w:eastAsia="Calibri" w:hAnsi="Arial" w:cs="Arial"/>
          <w:sz w:val="24"/>
          <w:szCs w:val="24"/>
        </w:rPr>
        <w:t xml:space="preserve">Students will only be allowed one 20 point penalty per course, whether it is the result of an unexcused absence or a late submission through </w:t>
      </w:r>
      <w:proofErr w:type="spellStart"/>
      <w:r w:rsidRPr="00E03D38">
        <w:rPr>
          <w:rFonts w:ascii="Arial" w:eastAsia="Calibri" w:hAnsi="Arial" w:cs="Arial"/>
          <w:sz w:val="24"/>
          <w:szCs w:val="24"/>
        </w:rPr>
        <w:t>Respondus</w:t>
      </w:r>
      <w:proofErr w:type="spellEnd"/>
      <w:r w:rsidRPr="00E03D38">
        <w:rPr>
          <w:rFonts w:ascii="Arial" w:eastAsia="Calibri" w:hAnsi="Arial" w:cs="Arial"/>
          <w:sz w:val="24"/>
          <w:szCs w:val="24"/>
        </w:rPr>
        <w:t xml:space="preserve"> monitor.</w:t>
      </w:r>
    </w:p>
    <w:p w14:paraId="3C6F5D9D" w14:textId="77777777" w:rsidR="00177A9C" w:rsidRPr="00E03D38" w:rsidRDefault="00177A9C" w:rsidP="00177A9C">
      <w:pPr>
        <w:widowControl w:val="0"/>
        <w:snapToGrid w:val="0"/>
        <w:rPr>
          <w:rFonts w:ascii="Arial" w:hAnsi="Arial" w:cs="Arial"/>
          <w:sz w:val="24"/>
          <w:szCs w:val="24"/>
        </w:rPr>
      </w:pPr>
    </w:p>
    <w:p w14:paraId="176720D0" w14:textId="77777777" w:rsidR="00177A9C" w:rsidRPr="00E03D38" w:rsidRDefault="00177A9C" w:rsidP="00177A9C">
      <w:pPr>
        <w:widowControl w:val="0"/>
        <w:snapToGrid w:val="0"/>
        <w:rPr>
          <w:rFonts w:ascii="Arial" w:hAnsi="Arial" w:cs="Arial"/>
          <w:sz w:val="24"/>
          <w:szCs w:val="24"/>
        </w:rPr>
      </w:pPr>
    </w:p>
    <w:p w14:paraId="6A6277B1" w14:textId="77777777" w:rsidR="00177A9C" w:rsidRPr="00E03D38" w:rsidRDefault="00177A9C" w:rsidP="00177A9C">
      <w:pPr>
        <w:widowControl w:val="0"/>
        <w:snapToGrid w:val="0"/>
        <w:rPr>
          <w:rFonts w:ascii="Arial" w:hAnsi="Arial" w:cs="Arial"/>
          <w:sz w:val="24"/>
          <w:szCs w:val="24"/>
        </w:rPr>
      </w:pPr>
      <w:r w:rsidRPr="00E03D38">
        <w:rPr>
          <w:rFonts w:ascii="Arial" w:hAnsi="Arial" w:cs="Arial"/>
          <w:sz w:val="24"/>
          <w:szCs w:val="24"/>
        </w:rPr>
        <w:t xml:space="preserve">Test Taking Guidelines and Information: </w:t>
      </w:r>
    </w:p>
    <w:p w14:paraId="5E96C0FA" w14:textId="77777777" w:rsidR="00177A9C" w:rsidRPr="00E03D38" w:rsidRDefault="00177A9C" w:rsidP="00177A9C">
      <w:pPr>
        <w:pStyle w:val="ListParagraph"/>
        <w:widowControl w:val="0"/>
        <w:numPr>
          <w:ilvl w:val="0"/>
          <w:numId w:val="23"/>
        </w:numPr>
        <w:snapToGrid w:val="0"/>
        <w:rPr>
          <w:rFonts w:ascii="Arial" w:hAnsi="Arial" w:cs="Arial"/>
          <w:sz w:val="24"/>
          <w:szCs w:val="24"/>
        </w:rPr>
      </w:pPr>
      <w:r w:rsidRPr="00E03D38">
        <w:rPr>
          <w:rFonts w:ascii="Arial" w:hAnsi="Arial" w:cs="Arial"/>
          <w:sz w:val="24"/>
          <w:szCs w:val="24"/>
        </w:rPr>
        <w:t xml:space="preserve">Testing Environment: Although faculty strives to provide a quiet learning/testing environment there may be noises and distractions in any testing environment that are beyond the control of the exam proctors. If a student feels that the testing environment is unduly noisy or distracting for any reason, it is the responsibility of the student to report this to the exam proctor as soon as possible during the exam so corrective action may be taken. </w:t>
      </w:r>
    </w:p>
    <w:p w14:paraId="58762470" w14:textId="77777777" w:rsidR="00177A9C" w:rsidRPr="00E03D38" w:rsidRDefault="00177A9C" w:rsidP="00177A9C">
      <w:pPr>
        <w:widowControl w:val="0"/>
        <w:snapToGrid w:val="0"/>
        <w:rPr>
          <w:rFonts w:ascii="Arial" w:hAnsi="Arial" w:cs="Arial"/>
          <w:sz w:val="24"/>
          <w:szCs w:val="24"/>
        </w:rPr>
      </w:pPr>
    </w:p>
    <w:p w14:paraId="4760D2ED" w14:textId="77777777" w:rsidR="00177A9C" w:rsidRPr="00E03D38" w:rsidRDefault="00177A9C" w:rsidP="00177A9C">
      <w:pPr>
        <w:widowControl w:val="0"/>
        <w:snapToGrid w:val="0"/>
        <w:rPr>
          <w:rFonts w:ascii="Arial" w:hAnsi="Arial" w:cs="Arial"/>
          <w:sz w:val="24"/>
          <w:szCs w:val="24"/>
        </w:rPr>
      </w:pPr>
    </w:p>
    <w:p w14:paraId="688899B3" w14:textId="77777777" w:rsidR="00177A9C" w:rsidRPr="00E03D38" w:rsidRDefault="00177A9C" w:rsidP="00177A9C">
      <w:pPr>
        <w:widowControl w:val="0"/>
        <w:snapToGrid w:val="0"/>
        <w:rPr>
          <w:rFonts w:ascii="Arial" w:hAnsi="Arial" w:cs="Arial"/>
          <w:b/>
          <w:sz w:val="24"/>
          <w:szCs w:val="24"/>
        </w:rPr>
      </w:pPr>
      <w:r w:rsidRPr="00E03D38">
        <w:rPr>
          <w:rFonts w:ascii="Arial" w:hAnsi="Arial" w:cs="Arial"/>
          <w:b/>
          <w:sz w:val="24"/>
          <w:szCs w:val="24"/>
        </w:rPr>
        <w:t>N3561 Missed Examination Course Policy:</w:t>
      </w:r>
    </w:p>
    <w:p w14:paraId="5B7D4C6E" w14:textId="77777777" w:rsidR="00177A9C" w:rsidRPr="00E03D38" w:rsidRDefault="00177A9C" w:rsidP="00177A9C">
      <w:pPr>
        <w:widowControl w:val="0"/>
        <w:snapToGrid w:val="0"/>
        <w:rPr>
          <w:rFonts w:ascii="Arial" w:hAnsi="Arial" w:cs="Arial"/>
          <w:b/>
          <w:sz w:val="24"/>
          <w:szCs w:val="24"/>
        </w:rPr>
      </w:pPr>
    </w:p>
    <w:p w14:paraId="70EA0115" w14:textId="77777777" w:rsidR="00177A9C" w:rsidRPr="00E03D38" w:rsidRDefault="00177A9C" w:rsidP="00177A9C">
      <w:pPr>
        <w:widowControl w:val="0"/>
        <w:snapToGrid w:val="0"/>
        <w:rPr>
          <w:rFonts w:ascii="Arial" w:hAnsi="Arial" w:cs="Arial"/>
          <w:sz w:val="24"/>
          <w:szCs w:val="24"/>
        </w:rPr>
      </w:pPr>
      <w:r w:rsidRPr="00E03D38">
        <w:rPr>
          <w:rFonts w:ascii="Arial" w:hAnsi="Arial" w:cs="Arial"/>
          <w:sz w:val="24"/>
          <w:szCs w:val="24"/>
        </w:rPr>
        <w:t xml:space="preserve">All students are expected to take N3561 Nursing of Adults exams at the scheduled time. If a </w:t>
      </w:r>
      <w:r w:rsidRPr="00E03D38">
        <w:rPr>
          <w:rFonts w:ascii="Arial" w:hAnsi="Arial" w:cs="Arial"/>
          <w:sz w:val="24"/>
          <w:szCs w:val="24"/>
        </w:rPr>
        <w:lastRenderedPageBreak/>
        <w:t>student is unable to complete the exam at the scheduled time, prior notice must be given to the academic coach and lead teacher on or before the test date and time for the test to be made up. Exams may be rescheduled only for a legitimate reason such as personal illness or a death in the family. Exams will not be rescheduled for convenience of vacation travel or work schedules.  The student must furnish verification of the reason for missing the examination and email this to the academic coach (physician note or release form, obituary of loved one, airline ticket voucher, etc.). Failure to take a scheduled examination at the assigned time without prior coordination with the lead teacher may result in a zero (F) for this specific test grade. If you miss an exam due to illness or an emergency, you will need a note from your health care provider stating as such, before you can take the make-up exam. Any exam taken before or after the scheduled exam time (for any reason) may be a fill in the blank, matching, essay, and short answer format.  The make-up exam must be taken within 7 days.</w:t>
      </w:r>
    </w:p>
    <w:p w14:paraId="5C387CC3" w14:textId="77777777" w:rsidR="00177A9C" w:rsidRPr="00E03D38" w:rsidRDefault="00177A9C" w:rsidP="00177A9C">
      <w:pPr>
        <w:widowControl w:val="0"/>
        <w:snapToGrid w:val="0"/>
        <w:rPr>
          <w:rFonts w:ascii="Arial" w:hAnsi="Arial" w:cs="Arial"/>
          <w:sz w:val="24"/>
          <w:szCs w:val="24"/>
        </w:rPr>
      </w:pPr>
    </w:p>
    <w:p w14:paraId="7E1721AC" w14:textId="77777777" w:rsidR="00177A9C" w:rsidRPr="00E03D38" w:rsidRDefault="00177A9C" w:rsidP="00177A9C">
      <w:pPr>
        <w:widowControl w:val="0"/>
        <w:snapToGrid w:val="0"/>
        <w:rPr>
          <w:rFonts w:ascii="Arial" w:hAnsi="Arial" w:cs="Arial"/>
          <w:b/>
          <w:sz w:val="24"/>
          <w:szCs w:val="24"/>
        </w:rPr>
      </w:pPr>
      <w:r w:rsidRPr="00E03D38">
        <w:rPr>
          <w:rFonts w:ascii="Arial" w:hAnsi="Arial" w:cs="Arial"/>
          <w:b/>
          <w:sz w:val="24"/>
          <w:szCs w:val="24"/>
        </w:rPr>
        <w:t xml:space="preserve">Additional Exam Information – Post Exam </w:t>
      </w:r>
    </w:p>
    <w:p w14:paraId="5873C5B5" w14:textId="77777777" w:rsidR="00177A9C" w:rsidRPr="00E03D38" w:rsidRDefault="00177A9C" w:rsidP="00177A9C">
      <w:pPr>
        <w:widowControl w:val="0"/>
        <w:snapToGrid w:val="0"/>
        <w:rPr>
          <w:rFonts w:ascii="Arial" w:hAnsi="Arial" w:cs="Arial"/>
          <w:b/>
          <w:sz w:val="24"/>
          <w:szCs w:val="24"/>
        </w:rPr>
      </w:pPr>
    </w:p>
    <w:p w14:paraId="6C74A544" w14:textId="77777777" w:rsidR="00177A9C" w:rsidRPr="00E03D38" w:rsidRDefault="00177A9C" w:rsidP="00177A9C">
      <w:pPr>
        <w:pStyle w:val="ListParagraph"/>
        <w:widowControl w:val="0"/>
        <w:numPr>
          <w:ilvl w:val="0"/>
          <w:numId w:val="23"/>
        </w:numPr>
        <w:snapToGrid w:val="0"/>
        <w:rPr>
          <w:rFonts w:ascii="Arial" w:hAnsi="Arial" w:cs="Arial"/>
          <w:b/>
          <w:sz w:val="24"/>
          <w:szCs w:val="24"/>
        </w:rPr>
      </w:pPr>
      <w:r w:rsidRPr="00E03D38">
        <w:rPr>
          <w:rFonts w:ascii="Arial" w:hAnsi="Arial" w:cs="Arial"/>
          <w:sz w:val="24"/>
          <w:szCs w:val="24"/>
        </w:rPr>
        <w:t xml:space="preserve">Students will have the opportunity to provide feedback regarding exam items. Any written concerns must be emailed to the Lead Teacher within 3 days of the exam for consideration or submitted to the Exam Proctor on the day of the Exam.  Feedback and concerns are documented on the Request for Item Review form from the Proctor. </w:t>
      </w:r>
    </w:p>
    <w:p w14:paraId="51F50CDA" w14:textId="77777777" w:rsidR="00177A9C" w:rsidRPr="00E03D38" w:rsidRDefault="00177A9C" w:rsidP="00177A9C">
      <w:pPr>
        <w:pStyle w:val="ListParagraph"/>
        <w:widowControl w:val="0"/>
        <w:numPr>
          <w:ilvl w:val="0"/>
          <w:numId w:val="23"/>
        </w:numPr>
        <w:snapToGrid w:val="0"/>
        <w:rPr>
          <w:rFonts w:ascii="Arial" w:hAnsi="Arial" w:cs="Arial"/>
          <w:b/>
          <w:sz w:val="24"/>
          <w:szCs w:val="24"/>
        </w:rPr>
      </w:pPr>
      <w:r w:rsidRPr="00E03D38">
        <w:rPr>
          <w:rFonts w:ascii="Arial" w:hAnsi="Arial" w:cs="Arial"/>
          <w:sz w:val="24"/>
          <w:szCs w:val="24"/>
        </w:rPr>
        <w:t xml:space="preserve">A request for Item Review – A request to consider alternative answers should be backed by textbook references. </w:t>
      </w:r>
    </w:p>
    <w:p w14:paraId="40FAD772" w14:textId="77777777" w:rsidR="00177A9C" w:rsidRPr="00E03D38" w:rsidRDefault="00177A9C" w:rsidP="00177A9C">
      <w:pPr>
        <w:pStyle w:val="ListParagraph"/>
        <w:widowControl w:val="0"/>
        <w:numPr>
          <w:ilvl w:val="0"/>
          <w:numId w:val="23"/>
        </w:numPr>
        <w:snapToGrid w:val="0"/>
        <w:rPr>
          <w:rFonts w:ascii="Arial" w:hAnsi="Arial" w:cs="Arial"/>
          <w:b/>
          <w:sz w:val="24"/>
          <w:szCs w:val="24"/>
          <w:u w:val="single"/>
        </w:rPr>
      </w:pPr>
      <w:r w:rsidRPr="00E03D38">
        <w:rPr>
          <w:rFonts w:ascii="Arial" w:hAnsi="Arial" w:cs="Arial"/>
          <w:b/>
          <w:sz w:val="24"/>
          <w:szCs w:val="24"/>
          <w:u w:val="single"/>
        </w:rPr>
        <w:t>After 3 days following an exam or even at the end of semester/term, the request for consideration or changes due to concerns about exam item(s) is not applicable.</w:t>
      </w:r>
    </w:p>
    <w:p w14:paraId="7227F87E" w14:textId="77777777" w:rsidR="00177A9C" w:rsidRPr="00E03D38" w:rsidRDefault="00177A9C" w:rsidP="00177A9C">
      <w:pPr>
        <w:pStyle w:val="ListParagraph"/>
        <w:widowControl w:val="0"/>
        <w:numPr>
          <w:ilvl w:val="0"/>
          <w:numId w:val="23"/>
        </w:numPr>
        <w:snapToGrid w:val="0"/>
        <w:rPr>
          <w:rFonts w:ascii="Arial" w:hAnsi="Arial" w:cs="Arial"/>
          <w:b/>
          <w:sz w:val="24"/>
          <w:szCs w:val="24"/>
          <w:u w:val="single"/>
        </w:rPr>
      </w:pPr>
      <w:r w:rsidRPr="00E03D38">
        <w:rPr>
          <w:rFonts w:ascii="Arial" w:hAnsi="Arial" w:cs="Arial"/>
          <w:sz w:val="24"/>
          <w:szCs w:val="24"/>
        </w:rPr>
        <w:t>The Academic Coach and Student Success Coordinator will be available to counsel students who are having trouble in the course.</w:t>
      </w:r>
    </w:p>
    <w:p w14:paraId="0274EFF0" w14:textId="77777777" w:rsidR="00177A9C" w:rsidRPr="00E03D38" w:rsidRDefault="00177A9C" w:rsidP="00177A9C">
      <w:pPr>
        <w:pStyle w:val="ListParagraph"/>
        <w:widowControl w:val="0"/>
        <w:numPr>
          <w:ilvl w:val="0"/>
          <w:numId w:val="23"/>
        </w:numPr>
        <w:snapToGrid w:val="0"/>
        <w:rPr>
          <w:rFonts w:ascii="Arial" w:hAnsi="Arial" w:cs="Arial"/>
          <w:b/>
          <w:sz w:val="24"/>
          <w:szCs w:val="24"/>
          <w:u w:val="single"/>
        </w:rPr>
      </w:pPr>
      <w:r w:rsidRPr="00E03D38">
        <w:rPr>
          <w:rFonts w:ascii="Arial" w:hAnsi="Arial" w:cs="Arial"/>
          <w:sz w:val="24"/>
          <w:szCs w:val="24"/>
        </w:rPr>
        <w:t xml:space="preserve">The Lead teacher and co-lead teacher will be available to assist students who are having trouble in the course. It is the responsibility of the student to contact the lead teacher to discuss progress or lack of progress in the course. </w:t>
      </w:r>
    </w:p>
    <w:p w14:paraId="5B258EE5" w14:textId="77777777" w:rsidR="00177A9C" w:rsidRPr="00E03D38" w:rsidRDefault="00177A9C" w:rsidP="00177A9C">
      <w:pPr>
        <w:pStyle w:val="ListParagraph"/>
        <w:widowControl w:val="0"/>
        <w:numPr>
          <w:ilvl w:val="0"/>
          <w:numId w:val="23"/>
        </w:numPr>
        <w:snapToGrid w:val="0"/>
        <w:rPr>
          <w:rFonts w:ascii="Arial" w:hAnsi="Arial" w:cs="Arial"/>
          <w:b/>
          <w:sz w:val="24"/>
          <w:szCs w:val="24"/>
          <w:u w:val="single"/>
        </w:rPr>
      </w:pPr>
      <w:r w:rsidRPr="00E03D38">
        <w:rPr>
          <w:rFonts w:ascii="Arial" w:hAnsi="Arial" w:cs="Arial"/>
          <w:sz w:val="24"/>
          <w:szCs w:val="24"/>
        </w:rPr>
        <w:t>Any student who makes less than 75% on an exam must contact the Student Success Coordinator.</w:t>
      </w:r>
    </w:p>
    <w:p w14:paraId="4AE7D6B0" w14:textId="77777777" w:rsidR="00177A9C" w:rsidRPr="00E03D38" w:rsidRDefault="00177A9C" w:rsidP="00177A9C">
      <w:pPr>
        <w:pStyle w:val="ListParagraph"/>
        <w:widowControl w:val="0"/>
        <w:numPr>
          <w:ilvl w:val="0"/>
          <w:numId w:val="23"/>
        </w:numPr>
        <w:snapToGrid w:val="0"/>
        <w:rPr>
          <w:rFonts w:ascii="Arial" w:hAnsi="Arial" w:cs="Arial"/>
          <w:b/>
          <w:sz w:val="24"/>
          <w:szCs w:val="24"/>
          <w:u w:val="single"/>
        </w:rPr>
      </w:pPr>
      <w:r w:rsidRPr="00E03D38">
        <w:rPr>
          <w:rFonts w:ascii="Arial" w:hAnsi="Arial" w:cs="Arial"/>
          <w:sz w:val="24"/>
          <w:szCs w:val="24"/>
        </w:rPr>
        <w:t>Posting of exam grades may be delayed if all students have not tested.</w:t>
      </w:r>
    </w:p>
    <w:p w14:paraId="3B23F335" w14:textId="77777777" w:rsidR="00177A9C" w:rsidRPr="00E03D38" w:rsidRDefault="00177A9C" w:rsidP="00177A9C">
      <w:pPr>
        <w:pStyle w:val="ListParagraph"/>
        <w:widowControl w:val="0"/>
        <w:numPr>
          <w:ilvl w:val="0"/>
          <w:numId w:val="23"/>
        </w:numPr>
        <w:snapToGrid w:val="0"/>
        <w:rPr>
          <w:rFonts w:ascii="Arial" w:hAnsi="Arial" w:cs="Arial"/>
          <w:b/>
          <w:sz w:val="24"/>
          <w:szCs w:val="24"/>
          <w:u w:val="single"/>
        </w:rPr>
      </w:pPr>
      <w:r w:rsidRPr="00E03D38">
        <w:rPr>
          <w:rFonts w:ascii="Arial" w:hAnsi="Arial" w:cs="Arial"/>
          <w:sz w:val="24"/>
          <w:szCs w:val="24"/>
        </w:rPr>
        <w:t>A review of the exams is not available as a study aide. However, a student may contact the Lead teacher, co-lead teacher and /or student success coordinator to schedule appointment to review areas of difficulty, even when grade is passing grade and student needs additional test-taking assistance.</w:t>
      </w:r>
    </w:p>
    <w:p w14:paraId="6D3606DA" w14:textId="77777777" w:rsidR="00177A9C" w:rsidRPr="00E03D38" w:rsidRDefault="00177A9C" w:rsidP="00177A9C">
      <w:pPr>
        <w:pStyle w:val="ListParagraph"/>
        <w:widowControl w:val="0"/>
        <w:snapToGrid w:val="0"/>
        <w:rPr>
          <w:rFonts w:ascii="Arial" w:hAnsi="Arial" w:cs="Arial"/>
          <w:sz w:val="24"/>
          <w:szCs w:val="24"/>
        </w:rPr>
      </w:pPr>
    </w:p>
    <w:p w14:paraId="4CB1C7CA" w14:textId="77777777" w:rsidR="00177A9C" w:rsidRPr="00E03D38" w:rsidRDefault="00177A9C" w:rsidP="00177A9C">
      <w:pPr>
        <w:pStyle w:val="ListParagraph"/>
        <w:widowControl w:val="0"/>
        <w:snapToGrid w:val="0"/>
        <w:rPr>
          <w:rFonts w:ascii="Arial" w:hAnsi="Arial" w:cs="Arial"/>
          <w:b/>
          <w:sz w:val="24"/>
          <w:szCs w:val="24"/>
          <w:u w:val="single"/>
        </w:rPr>
      </w:pPr>
    </w:p>
    <w:p w14:paraId="5B4A6E1E" w14:textId="77777777" w:rsidR="00177A9C" w:rsidRPr="00E03D38" w:rsidRDefault="00177A9C" w:rsidP="00177A9C">
      <w:pPr>
        <w:widowControl w:val="0"/>
        <w:snapToGrid w:val="0"/>
        <w:rPr>
          <w:rFonts w:ascii="Arial" w:hAnsi="Arial" w:cs="Arial"/>
          <w:b/>
          <w:sz w:val="24"/>
          <w:szCs w:val="24"/>
          <w:u w:val="single"/>
        </w:rPr>
      </w:pPr>
      <w:r w:rsidRPr="00E03D38">
        <w:rPr>
          <w:rFonts w:ascii="Arial" w:hAnsi="Arial" w:cs="Arial"/>
          <w:b/>
          <w:sz w:val="24"/>
          <w:szCs w:val="24"/>
          <w:u w:val="single"/>
        </w:rPr>
        <w:t>Follow-up feedback regarding exam results or questions regarding exam items from the lead teacher may be in the form of email, Webinar, or Post-Exam notes.</w:t>
      </w:r>
    </w:p>
    <w:p w14:paraId="516F57A7" w14:textId="77777777" w:rsidR="00177A9C" w:rsidRPr="00E03D38" w:rsidRDefault="00177A9C" w:rsidP="00177A9C">
      <w:pPr>
        <w:widowControl w:val="0"/>
        <w:snapToGrid w:val="0"/>
        <w:rPr>
          <w:rFonts w:ascii="Arial" w:hAnsi="Arial" w:cs="Arial"/>
          <w:b/>
          <w:sz w:val="24"/>
          <w:szCs w:val="24"/>
          <w:u w:val="single"/>
        </w:rPr>
      </w:pPr>
    </w:p>
    <w:p w14:paraId="37828AF1" w14:textId="77777777" w:rsidR="00177A9C" w:rsidRPr="00E03D38" w:rsidRDefault="00177A9C" w:rsidP="00177A9C">
      <w:pPr>
        <w:widowControl w:val="0"/>
        <w:snapToGrid w:val="0"/>
        <w:rPr>
          <w:rFonts w:ascii="Arial" w:hAnsi="Arial" w:cs="Arial"/>
          <w:b/>
          <w:sz w:val="24"/>
          <w:szCs w:val="24"/>
          <w:u w:val="single"/>
        </w:rPr>
      </w:pPr>
    </w:p>
    <w:p w14:paraId="26192142" w14:textId="77777777" w:rsidR="00177A9C" w:rsidRPr="00E03D38" w:rsidRDefault="00177A9C" w:rsidP="00177A9C">
      <w:pPr>
        <w:pStyle w:val="PlainText"/>
        <w:contextualSpacing/>
        <w:rPr>
          <w:rFonts w:ascii="Arial" w:hAnsi="Arial" w:cs="Arial"/>
          <w:sz w:val="24"/>
          <w:szCs w:val="24"/>
        </w:rPr>
      </w:pPr>
    </w:p>
    <w:p w14:paraId="2D1DB56C" w14:textId="77777777" w:rsidR="00177A9C" w:rsidRPr="00E03D38" w:rsidRDefault="00177A9C" w:rsidP="00177A9C">
      <w:pPr>
        <w:pStyle w:val="NormalWeb"/>
        <w:shd w:val="clear" w:color="auto" w:fill="FFFFFF"/>
        <w:spacing w:before="0" w:beforeAutospacing="0" w:after="0" w:afterAutospacing="0"/>
        <w:rPr>
          <w:rFonts w:ascii="Arial" w:hAnsi="Arial" w:cs="Arial"/>
          <w:b/>
          <w:color w:val="000000"/>
        </w:rPr>
      </w:pPr>
      <w:r w:rsidRPr="00E03D38">
        <w:rPr>
          <w:rFonts w:ascii="Arial" w:hAnsi="Arial" w:cs="Arial"/>
          <w:b/>
        </w:rPr>
        <w:t xml:space="preserve">5. </w:t>
      </w:r>
      <w:r w:rsidRPr="00E03D38">
        <w:rPr>
          <w:rFonts w:ascii="Arial" w:hAnsi="Arial" w:cs="Arial"/>
          <w:b/>
          <w:color w:val="000000"/>
        </w:rPr>
        <w:t xml:space="preserve">Comprehensive Assessment and Preparation Program (CAPP)-tracked and graded by Lead instructor </w:t>
      </w:r>
    </w:p>
    <w:p w14:paraId="67C5BEE8"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 </w:t>
      </w:r>
    </w:p>
    <w:p w14:paraId="2839BFD8"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CAPP consists of modular studies, tutorials, assessments and remediation tools. All students will complete assigned activities and assessments as part of their course grade. Students may receive an Incomplete in the course until all assigned activities are complete</w:t>
      </w:r>
      <w:r w:rsidRPr="00E03D38">
        <w:rPr>
          <w:rStyle w:val="Emphasis"/>
          <w:rFonts w:ascii="Arial" w:hAnsi="Arial" w:cs="Arial"/>
          <w:color w:val="000000"/>
        </w:rPr>
        <w:t>.</w:t>
      </w:r>
    </w:p>
    <w:p w14:paraId="4A819B15"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Style w:val="Emphasis"/>
          <w:rFonts w:ascii="Arial" w:hAnsi="Arial" w:cs="Arial"/>
          <w:color w:val="000000"/>
        </w:rPr>
        <w:t> </w:t>
      </w:r>
    </w:p>
    <w:p w14:paraId="692757C2"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lastRenderedPageBreak/>
        <w:t>This is a comprehensive program that requires preparation prior to taking the assessment at the end of the course.  There will be four components in N3561: ATI learning modules RN 2.0, Targeted Practice Assessments, Practice test and a proctored ATI assessment. </w:t>
      </w:r>
    </w:p>
    <w:p w14:paraId="255E933B"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 </w:t>
      </w:r>
    </w:p>
    <w:p w14:paraId="38430B89"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The assignments will be scheduled during weeks 1-13 of the course. In week 10, the practice assessment will need to be completed.  The proctored ATI assessment will be administered in Week 13.  Please refer to course calendar for specifics. </w:t>
      </w:r>
    </w:p>
    <w:p w14:paraId="7F1E5D15"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p>
    <w:p w14:paraId="4AE5F86C"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The student must complete the following 4 requirements:</w:t>
      </w:r>
    </w:p>
    <w:p w14:paraId="73782292"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 </w:t>
      </w:r>
    </w:p>
    <w:p w14:paraId="62D324FC" w14:textId="7A197B20"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b/>
          <w:color w:val="000000"/>
          <w:u w:val="single"/>
        </w:rPr>
        <w:t>ATI Learning Modules RN 2.0</w:t>
      </w:r>
      <w:r w:rsidRPr="00E03D38">
        <w:rPr>
          <w:rStyle w:val="apple-converted-space"/>
          <w:rFonts w:ascii="Arial" w:hAnsi="Arial" w:cs="Arial"/>
          <w:b/>
          <w:color w:val="000000"/>
          <w:u w:val="single"/>
        </w:rPr>
        <w:t> </w:t>
      </w:r>
      <w:r w:rsidR="00B70BEF">
        <w:rPr>
          <w:rStyle w:val="apple-converted-space"/>
          <w:rFonts w:ascii="Arial" w:hAnsi="Arial" w:cs="Arial"/>
          <w:b/>
          <w:color w:val="000000"/>
          <w:u w:val="single"/>
        </w:rPr>
        <w:t xml:space="preserve">and </w:t>
      </w:r>
      <w:r w:rsidR="00B70BEF" w:rsidRPr="00E03D38">
        <w:rPr>
          <w:rFonts w:ascii="Arial" w:hAnsi="Arial" w:cs="Arial"/>
          <w:b/>
          <w:color w:val="000000"/>
          <w:u w:val="single"/>
        </w:rPr>
        <w:t>ATI targeted medical-surgical practice modules </w:t>
      </w:r>
      <w:r w:rsidR="00B70BEF">
        <w:rPr>
          <w:rStyle w:val="Strong"/>
          <w:rFonts w:ascii="Arial" w:hAnsi="Arial" w:cs="Arial"/>
          <w:b w:val="0"/>
          <w:color w:val="000000"/>
          <w:u w:val="single"/>
        </w:rPr>
        <w:t>(4</w:t>
      </w:r>
      <w:r w:rsidR="00B70BEF" w:rsidRPr="00E03D38">
        <w:rPr>
          <w:rStyle w:val="Strong"/>
          <w:rFonts w:ascii="Arial" w:hAnsi="Arial" w:cs="Arial"/>
          <w:b w:val="0"/>
          <w:color w:val="000000"/>
          <w:u w:val="single"/>
        </w:rPr>
        <w:t xml:space="preserve">%) </w:t>
      </w:r>
      <w:r w:rsidR="00B70BEF">
        <w:rPr>
          <w:rStyle w:val="Strong"/>
          <w:rFonts w:ascii="Arial" w:hAnsi="Arial" w:cs="Arial"/>
          <w:b w:val="0"/>
          <w:color w:val="000000"/>
          <w:u w:val="single"/>
        </w:rPr>
        <w:t>-</w:t>
      </w:r>
      <w:r w:rsidRPr="00E03D38">
        <w:rPr>
          <w:rFonts w:ascii="Arial" w:hAnsi="Arial" w:cs="Arial"/>
          <w:color w:val="000000"/>
        </w:rPr>
        <w:t>the student must complete the modules assigned by due date ON COURSE CALENDAR. The student will receive a grade of 100% if all assigned modules are completed by the due date.  If a student does not complete the modules by the due date, the student will receive </w:t>
      </w:r>
      <w:r w:rsidRPr="00E03D38">
        <w:rPr>
          <w:rStyle w:val="Strong"/>
          <w:rFonts w:ascii="Arial" w:hAnsi="Arial" w:cs="Arial"/>
          <w:color w:val="000000"/>
        </w:rPr>
        <w:t>NO credit</w:t>
      </w:r>
      <w:r w:rsidRPr="00E03D38">
        <w:rPr>
          <w:rFonts w:ascii="Arial" w:hAnsi="Arial" w:cs="Arial"/>
          <w:color w:val="000000"/>
        </w:rPr>
        <w:t>.  The modules assigned for N3561 are: </w:t>
      </w:r>
    </w:p>
    <w:p w14:paraId="593ED1C1" w14:textId="77777777" w:rsidR="00177A9C" w:rsidRPr="00E03D38" w:rsidRDefault="00177A9C" w:rsidP="00177A9C">
      <w:pPr>
        <w:pStyle w:val="NormalWeb"/>
        <w:shd w:val="clear" w:color="auto" w:fill="FFFFFF"/>
        <w:spacing w:before="0" w:beforeAutospacing="0" w:after="0" w:afterAutospacing="0"/>
        <w:rPr>
          <w:rFonts w:ascii="Arial" w:hAnsi="Arial" w:cs="Arial"/>
          <w:b/>
          <w:color w:val="000000"/>
          <w:u w:val="single"/>
        </w:rPr>
      </w:pPr>
      <w:r w:rsidRPr="00E03D38">
        <w:rPr>
          <w:rFonts w:ascii="Arial" w:hAnsi="Arial" w:cs="Arial"/>
          <w:b/>
          <w:color w:val="000000"/>
          <w:u w:val="single"/>
        </w:rPr>
        <w:t>Learning System: RN 2.0</w:t>
      </w:r>
    </w:p>
    <w:p w14:paraId="5A01BCC4"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MS: Cardio &amp; hematology</w:t>
      </w:r>
    </w:p>
    <w:p w14:paraId="0FB39B60"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MS: Dermatological</w:t>
      </w:r>
    </w:p>
    <w:p w14:paraId="785C6220"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MS: Endocrine</w:t>
      </w:r>
    </w:p>
    <w:p w14:paraId="0B2D64EF"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MS: GI</w:t>
      </w:r>
    </w:p>
    <w:p w14:paraId="6785C950"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MS: Immune &amp; Infections</w:t>
      </w:r>
    </w:p>
    <w:p w14:paraId="1288ED83"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MS: Musculoskeletal</w:t>
      </w:r>
    </w:p>
    <w:p w14:paraId="2A0C8033"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MS: Oncology</w:t>
      </w:r>
    </w:p>
    <w:p w14:paraId="3C9EF48D"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MS: Renal &amp; Urinary</w:t>
      </w:r>
    </w:p>
    <w:p w14:paraId="39189EC3"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MS: Respiratory</w:t>
      </w:r>
    </w:p>
    <w:p w14:paraId="008F7B01"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p>
    <w:p w14:paraId="5AF72773"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 </w:t>
      </w:r>
    </w:p>
    <w:p w14:paraId="56B15E49" w14:textId="77777777" w:rsidR="00177A9C" w:rsidRPr="00E03D38" w:rsidRDefault="00177A9C" w:rsidP="00177A9C">
      <w:pPr>
        <w:pStyle w:val="NormalWeb"/>
        <w:shd w:val="clear" w:color="auto" w:fill="FFFFFF"/>
        <w:spacing w:before="0" w:beforeAutospacing="0" w:after="0" w:afterAutospacing="0"/>
        <w:rPr>
          <w:rFonts w:ascii="Arial" w:hAnsi="Arial" w:cs="Arial"/>
          <w:b/>
          <w:color w:val="000000"/>
          <w:u w:val="single"/>
        </w:rPr>
      </w:pPr>
      <w:r w:rsidRPr="00E03D38">
        <w:rPr>
          <w:rFonts w:ascii="Arial" w:hAnsi="Arial" w:cs="Arial"/>
          <w:b/>
          <w:color w:val="000000"/>
          <w:u w:val="single"/>
        </w:rPr>
        <w:t>RN Targeted Medical –Surgical Practice Assessments:</w:t>
      </w:r>
    </w:p>
    <w:p w14:paraId="6D7B0BDB"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Cardiovascular</w:t>
      </w:r>
    </w:p>
    <w:p w14:paraId="2482BBA2"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Endocrine</w:t>
      </w:r>
    </w:p>
    <w:p w14:paraId="4664FF0E"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Fluid, electrolytes and acid base</w:t>
      </w:r>
    </w:p>
    <w:p w14:paraId="2B99A7AF"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GI</w:t>
      </w:r>
    </w:p>
    <w:p w14:paraId="40C2B81F"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Immune</w:t>
      </w:r>
    </w:p>
    <w:p w14:paraId="091E450C"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Neuro &amp; musculoskeletal</w:t>
      </w:r>
    </w:p>
    <w:p w14:paraId="694B9148"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Perioperative</w:t>
      </w:r>
    </w:p>
    <w:p w14:paraId="131172A4"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Renal &amp; Urinary</w:t>
      </w:r>
    </w:p>
    <w:p w14:paraId="1F67BE3E"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Respiration</w:t>
      </w:r>
    </w:p>
    <w:p w14:paraId="5087C48F"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The due dates for ATI learning modules and targeted practice assessments will be posted in course calendar.</w:t>
      </w:r>
    </w:p>
    <w:p w14:paraId="038C8E13"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p>
    <w:p w14:paraId="42332680" w14:textId="77777777" w:rsidR="00177A9C" w:rsidRPr="00E03D38" w:rsidRDefault="00177A9C" w:rsidP="00177A9C">
      <w:pPr>
        <w:rPr>
          <w:rFonts w:ascii="Arial" w:hAnsi="Arial" w:cs="Arial"/>
          <w:b/>
          <w:sz w:val="24"/>
          <w:szCs w:val="24"/>
        </w:rPr>
      </w:pPr>
      <w:r w:rsidRPr="00E03D38">
        <w:rPr>
          <w:rFonts w:ascii="Arial" w:hAnsi="Arial" w:cs="Arial"/>
          <w:b/>
          <w:sz w:val="24"/>
          <w:szCs w:val="24"/>
        </w:rPr>
        <w:t xml:space="preserve">6. Course Content Mastery Assessment (CAPP) (10%): tracked and graded by Lead Teacher </w:t>
      </w:r>
    </w:p>
    <w:p w14:paraId="3F58CDCC" w14:textId="77777777" w:rsidR="00177A9C" w:rsidRPr="00E03D38" w:rsidRDefault="00177A9C" w:rsidP="00177A9C">
      <w:pPr>
        <w:spacing w:line="360" w:lineRule="auto"/>
        <w:rPr>
          <w:rFonts w:ascii="Arial" w:hAnsi="Arial" w:cs="Arial"/>
          <w:color w:val="0000FF"/>
          <w:sz w:val="24"/>
          <w:szCs w:val="24"/>
          <w:highlight w:val="yellow"/>
        </w:rPr>
      </w:pPr>
      <w:r w:rsidRPr="00E03D38">
        <w:rPr>
          <w:rFonts w:ascii="Arial" w:hAnsi="Arial" w:cs="Arial"/>
          <w:color w:val="212121"/>
          <w:sz w:val="24"/>
          <w:szCs w:val="24"/>
        </w:rPr>
        <w:t>​</w:t>
      </w:r>
      <w:r w:rsidRPr="00E03D38">
        <w:rPr>
          <w:rFonts w:ascii="Arial" w:hAnsi="Arial" w:cs="Arial"/>
          <w:sz w:val="24"/>
          <w:szCs w:val="24"/>
          <w:highlight w:val="yellow"/>
        </w:rPr>
        <w:t xml:space="preserve"> </w:t>
      </w:r>
    </w:p>
    <w:p w14:paraId="4CDBE805" w14:textId="77777777" w:rsidR="00177A9C" w:rsidRPr="00E03D38" w:rsidRDefault="00177A9C" w:rsidP="00177A9C">
      <w:pPr>
        <w:rPr>
          <w:rFonts w:ascii="Arial" w:hAnsi="Arial" w:cs="Arial"/>
          <w:sz w:val="24"/>
          <w:szCs w:val="24"/>
        </w:rPr>
      </w:pPr>
      <w:r w:rsidRPr="00E03D38">
        <w:rPr>
          <w:rFonts w:ascii="Arial" w:hAnsi="Arial" w:cs="Arial"/>
          <w:sz w:val="24"/>
          <w:szCs w:val="24"/>
        </w:rPr>
        <w:t xml:space="preserve">All students enrolled in this course will participate in the Course Content Mastery Assessment, which is a component of the program’s Comprehensive Assessment and Preparation Program. The Course Content Mastery Assessment is worth 10% of the total course grade and consists of practice assessments, proctored assessments, focused reviews, and active learning exercises. Students will not receive partial credit for late or incomplete assignments. Any activity submitted after the due date will result in a score of zero for the entire phase. After each proctored assessment, students are categorized into one of four proficiency levels: </w:t>
      </w:r>
    </w:p>
    <w:p w14:paraId="2B60EAA6" w14:textId="77777777" w:rsidR="00177A9C" w:rsidRPr="00E03D38" w:rsidRDefault="00177A9C" w:rsidP="00177A9C">
      <w:pPr>
        <w:ind w:left="720"/>
        <w:rPr>
          <w:rFonts w:ascii="Arial" w:hAnsi="Arial" w:cs="Arial"/>
          <w:sz w:val="24"/>
          <w:szCs w:val="24"/>
        </w:rPr>
      </w:pPr>
      <w:r w:rsidRPr="00E03D38">
        <w:rPr>
          <w:rFonts w:ascii="Arial" w:hAnsi="Arial" w:cs="Arial"/>
          <w:sz w:val="24"/>
          <w:szCs w:val="24"/>
        </w:rPr>
        <w:lastRenderedPageBreak/>
        <w:t xml:space="preserve">LEVEL &lt;1: Scores in the &lt;1 category do not meet minimum expectations for performance in this content area. </w:t>
      </w:r>
    </w:p>
    <w:p w14:paraId="4016AC2F" w14:textId="77777777" w:rsidR="00177A9C" w:rsidRPr="00E03D38" w:rsidRDefault="00177A9C" w:rsidP="00177A9C">
      <w:pPr>
        <w:ind w:left="720"/>
        <w:rPr>
          <w:rFonts w:ascii="Arial" w:hAnsi="Arial" w:cs="Arial"/>
          <w:sz w:val="24"/>
          <w:szCs w:val="24"/>
        </w:rPr>
      </w:pPr>
      <w:r w:rsidRPr="00E03D38">
        <w:rPr>
          <w:rFonts w:ascii="Arial" w:hAnsi="Arial" w:cs="Arial"/>
          <w:sz w:val="24"/>
          <w:szCs w:val="24"/>
        </w:rPr>
        <w:t xml:space="preserve">LEVEL 1: Scores meeting the Proficiency Level 1 standard can be considered to meet the absolute minimum expectations for performance in this content area. </w:t>
      </w:r>
    </w:p>
    <w:p w14:paraId="40D864A9" w14:textId="77777777" w:rsidR="00177A9C" w:rsidRPr="00E03D38" w:rsidRDefault="00177A9C" w:rsidP="00177A9C">
      <w:pPr>
        <w:ind w:left="720"/>
        <w:rPr>
          <w:rFonts w:ascii="Arial" w:hAnsi="Arial" w:cs="Arial"/>
          <w:sz w:val="24"/>
          <w:szCs w:val="24"/>
        </w:rPr>
      </w:pPr>
      <w:r w:rsidRPr="00E03D38">
        <w:rPr>
          <w:rFonts w:ascii="Arial" w:hAnsi="Arial" w:cs="Arial"/>
          <w:sz w:val="24"/>
          <w:szCs w:val="24"/>
        </w:rPr>
        <w:t xml:space="preserve">LEVEL 2: Scores meeting the Proficiency Level 2 standard can be considered to exceed minimum expectations for performance in this content area. </w:t>
      </w:r>
    </w:p>
    <w:p w14:paraId="489A7C37" w14:textId="77777777" w:rsidR="00177A9C" w:rsidRPr="00E03D38" w:rsidRDefault="00177A9C" w:rsidP="00177A9C">
      <w:pPr>
        <w:ind w:left="720"/>
        <w:rPr>
          <w:rFonts w:ascii="Arial" w:hAnsi="Arial" w:cs="Arial"/>
          <w:sz w:val="24"/>
          <w:szCs w:val="24"/>
        </w:rPr>
      </w:pPr>
      <w:r w:rsidRPr="00E03D38">
        <w:rPr>
          <w:rFonts w:ascii="Arial" w:hAnsi="Arial" w:cs="Arial"/>
          <w:sz w:val="24"/>
          <w:szCs w:val="24"/>
        </w:rPr>
        <w:t xml:space="preserve">LEVEL 3: Scores meeting the Proficiency Level 3 standard can be considered to exceed most expectations for performance in this content area. </w:t>
      </w:r>
    </w:p>
    <w:p w14:paraId="699C1522" w14:textId="77777777" w:rsidR="00177A9C" w:rsidRPr="00E03D38" w:rsidRDefault="00177A9C" w:rsidP="00177A9C">
      <w:pPr>
        <w:rPr>
          <w:rFonts w:ascii="Arial" w:hAnsi="Arial" w:cs="Arial"/>
          <w:b/>
          <w:sz w:val="24"/>
          <w:szCs w:val="24"/>
        </w:rPr>
      </w:pPr>
      <w:r w:rsidRPr="00E03D38">
        <w:rPr>
          <w:rFonts w:ascii="Arial" w:hAnsi="Arial" w:cs="Arial"/>
          <w:sz w:val="24"/>
          <w:szCs w:val="24"/>
        </w:rPr>
        <w:t xml:space="preserve">Phase 1 of the Course Content Mastery Assessment is </w:t>
      </w:r>
      <w:r w:rsidRPr="00B70BEF">
        <w:rPr>
          <w:rFonts w:ascii="Arial" w:hAnsi="Arial" w:cs="Arial"/>
          <w:b/>
          <w:sz w:val="24"/>
          <w:szCs w:val="24"/>
        </w:rPr>
        <w:t>worth 4%</w:t>
      </w:r>
      <w:r w:rsidRPr="00E03D38">
        <w:rPr>
          <w:rFonts w:ascii="Arial" w:hAnsi="Arial" w:cs="Arial"/>
          <w:sz w:val="24"/>
          <w:szCs w:val="24"/>
        </w:rPr>
        <w:t xml:space="preserve"> of the course grade. All students complete a Practice Assessment and submit three critical points for 5 Major Content Areas based on Topics to Review (for a total of 15 critical points</w:t>
      </w:r>
      <w:r w:rsidRPr="00E03D38">
        <w:rPr>
          <w:rFonts w:ascii="Arial" w:hAnsi="Arial" w:cs="Arial"/>
          <w:b/>
          <w:sz w:val="24"/>
          <w:szCs w:val="24"/>
        </w:rPr>
        <w:t>). Students who do not complete Phase 1 by the due date will not be eligible to take the Proctored Assessment in Phase 2.</w:t>
      </w:r>
    </w:p>
    <w:p w14:paraId="23E39A50" w14:textId="77777777" w:rsidR="00177A9C" w:rsidRPr="00E03D38" w:rsidRDefault="00177A9C" w:rsidP="00177A9C">
      <w:pPr>
        <w:pStyle w:val="NormalWeb"/>
        <w:rPr>
          <w:rFonts w:ascii="Arial" w:hAnsi="Arial" w:cs="Arial"/>
          <w:color w:val="212121"/>
        </w:rPr>
      </w:pPr>
      <w:r w:rsidRPr="00E03D38">
        <w:rPr>
          <w:rFonts w:ascii="Arial" w:hAnsi="Arial" w:cs="Arial"/>
        </w:rPr>
        <w:t xml:space="preserve">Phase 2 of the Course Content Mastery Assessment is </w:t>
      </w:r>
      <w:r w:rsidRPr="00B70BEF">
        <w:rPr>
          <w:rFonts w:ascii="Arial" w:hAnsi="Arial" w:cs="Arial"/>
          <w:b/>
        </w:rPr>
        <w:t>worth 6%</w:t>
      </w:r>
      <w:r w:rsidRPr="00E03D38">
        <w:rPr>
          <w:rFonts w:ascii="Arial" w:hAnsi="Arial" w:cs="Arial"/>
        </w:rPr>
        <w:t xml:space="preserve"> of the course grade. All students complete the Proctored Assessment. Students scoring &lt;1 will receive an Incomplete for the course. A learning contract from course faculty will include a due date for completion of the Focused Review and Active Learning Templates during the Incomplete period. Students who complete Focused Review and Active Learning Templates by the assigned deadline in the Incomplete period will receive full credit for Phase 2 and progress in the program. Students scoring &lt;1 who do not satisfactorily complete Focused Review and Active Learning Templates by the assigned deadline will not receive a passing grade in the course regardless of course grade and will not progress to their next clinical course. The complete Comprehensive Assessment and Preparation Procedure can be found here: </w:t>
      </w:r>
      <w:hyperlink r:id="rId15" w:history="1">
        <w:r w:rsidRPr="00E03D38">
          <w:rPr>
            <w:rStyle w:val="Hyperlink"/>
            <w:rFonts w:ascii="Arial" w:hAnsi="Arial" w:cs="Arial"/>
          </w:rPr>
          <w:t>http://www.uta.edu/conhi/_doc/unurs/capp_procedure.pdf</w:t>
        </w:r>
      </w:hyperlink>
      <w:r w:rsidRPr="00E03D38">
        <w:rPr>
          <w:rFonts w:ascii="Arial" w:hAnsi="Arial" w:cs="Arial"/>
          <w:color w:val="212121"/>
        </w:rPr>
        <w:t>​</w:t>
      </w:r>
    </w:p>
    <w:p w14:paraId="6DA3A42F" w14:textId="77777777" w:rsidR="00177A9C" w:rsidRPr="00E03D38" w:rsidRDefault="00177A9C" w:rsidP="00177A9C">
      <w:pPr>
        <w:pStyle w:val="NormalWeb"/>
        <w:rPr>
          <w:rFonts w:ascii="Arial" w:hAnsi="Arial" w:cs="Arial"/>
          <w:color w:val="212121"/>
        </w:rPr>
      </w:pPr>
    </w:p>
    <w:p w14:paraId="39DE96F6" w14:textId="77777777" w:rsidR="00177A9C" w:rsidRPr="00E03D38" w:rsidRDefault="00177A9C" w:rsidP="00177A9C">
      <w:pPr>
        <w:rPr>
          <w:rFonts w:ascii="Arial" w:hAnsi="Arial" w:cs="Arial"/>
          <w:sz w:val="24"/>
          <w:szCs w:val="24"/>
        </w:rPr>
      </w:pPr>
    </w:p>
    <w:p w14:paraId="2B5226D2"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p>
    <w:p w14:paraId="09A81CC3" w14:textId="77777777" w:rsidR="00177A9C" w:rsidRPr="00E03D38" w:rsidRDefault="00177A9C" w:rsidP="00177A9C">
      <w:pPr>
        <w:pStyle w:val="NormalWeb"/>
        <w:shd w:val="clear" w:color="auto" w:fill="FFFFFF"/>
        <w:spacing w:before="0" w:beforeAutospacing="0" w:after="0" w:afterAutospacing="0"/>
        <w:rPr>
          <w:rFonts w:ascii="Arial" w:hAnsi="Arial" w:cs="Arial"/>
          <w:color w:val="000000"/>
        </w:rPr>
      </w:pPr>
      <w:r w:rsidRPr="00E03D38">
        <w:rPr>
          <w:rFonts w:ascii="Arial" w:hAnsi="Arial" w:cs="Arial"/>
          <w:color w:val="000000"/>
        </w:rPr>
        <w:t> </w:t>
      </w:r>
    </w:p>
    <w:p w14:paraId="1164097C" w14:textId="77777777" w:rsidR="00177A9C" w:rsidRPr="00E03D38" w:rsidRDefault="00177A9C" w:rsidP="00177A9C">
      <w:pPr>
        <w:tabs>
          <w:tab w:val="left" w:pos="360"/>
          <w:tab w:val="left" w:pos="720"/>
          <w:tab w:val="left" w:pos="1080"/>
        </w:tabs>
        <w:rPr>
          <w:rFonts w:ascii="Arial" w:hAnsi="Arial" w:cs="Arial"/>
          <w:sz w:val="24"/>
          <w:szCs w:val="24"/>
          <w:u w:val="single"/>
        </w:rPr>
      </w:pPr>
      <w:r w:rsidRPr="00E03D38">
        <w:rPr>
          <w:rFonts w:ascii="Arial" w:hAnsi="Arial" w:cs="Arial"/>
          <w:sz w:val="24"/>
          <w:szCs w:val="24"/>
          <w:u w:val="single"/>
        </w:rPr>
        <w:t xml:space="preserve">Procedure for Missed ATI Assessment: </w:t>
      </w:r>
    </w:p>
    <w:p w14:paraId="45CC86B4" w14:textId="77777777" w:rsidR="00177A9C" w:rsidRPr="00E03D38" w:rsidRDefault="00177A9C" w:rsidP="00177A9C">
      <w:pPr>
        <w:rPr>
          <w:rFonts w:ascii="Arial" w:hAnsi="Arial" w:cs="Arial"/>
          <w:sz w:val="24"/>
          <w:szCs w:val="24"/>
        </w:rPr>
      </w:pPr>
    </w:p>
    <w:p w14:paraId="52588B1F" w14:textId="77777777" w:rsidR="00177A9C" w:rsidRPr="00E03D38" w:rsidRDefault="00177A9C" w:rsidP="00177A9C">
      <w:pPr>
        <w:rPr>
          <w:rFonts w:ascii="Arial" w:hAnsi="Arial" w:cs="Arial"/>
          <w:sz w:val="24"/>
          <w:szCs w:val="24"/>
        </w:rPr>
      </w:pPr>
      <w:r w:rsidRPr="00E03D38">
        <w:rPr>
          <w:rFonts w:ascii="Arial" w:hAnsi="Arial" w:cs="Arial"/>
          <w:sz w:val="24"/>
          <w:szCs w:val="24"/>
        </w:rPr>
        <w:t>If a student is unable to take the ATI Assessment on the scheduled day, it will be rescheduled within the next day and taken no later than one week.</w:t>
      </w:r>
    </w:p>
    <w:p w14:paraId="29DDF509" w14:textId="77777777" w:rsidR="00177A9C" w:rsidRPr="00E03D38" w:rsidRDefault="00177A9C" w:rsidP="00177A9C">
      <w:pPr>
        <w:rPr>
          <w:rFonts w:ascii="Arial" w:hAnsi="Arial" w:cs="Arial"/>
          <w:sz w:val="24"/>
          <w:szCs w:val="24"/>
        </w:rPr>
      </w:pPr>
    </w:p>
    <w:p w14:paraId="19D46DFB" w14:textId="77777777" w:rsidR="00993A98" w:rsidRPr="00E03D38" w:rsidRDefault="00993A98" w:rsidP="00993A98">
      <w:pPr>
        <w:rPr>
          <w:rFonts w:ascii="Arial" w:hAnsi="Arial" w:cs="Arial"/>
          <w:sz w:val="24"/>
          <w:szCs w:val="24"/>
        </w:rPr>
      </w:pPr>
    </w:p>
    <w:p w14:paraId="6344E0F5" w14:textId="6476FABB" w:rsidR="004737C9" w:rsidRPr="00E03D38" w:rsidRDefault="004737C9" w:rsidP="004737C9">
      <w:pPr>
        <w:rPr>
          <w:rFonts w:ascii="Arial" w:hAnsi="Arial" w:cs="Arial"/>
          <w:b/>
          <w:sz w:val="24"/>
          <w:szCs w:val="24"/>
        </w:rPr>
      </w:pPr>
    </w:p>
    <w:p w14:paraId="2E35FA28" w14:textId="77777777" w:rsidR="00C034C4" w:rsidRPr="00E03D38" w:rsidRDefault="00C034C4" w:rsidP="00C034C4">
      <w:pPr>
        <w:rPr>
          <w:rFonts w:ascii="Arial" w:hAnsi="Arial" w:cs="Arial"/>
          <w:b/>
          <w:sz w:val="24"/>
          <w:szCs w:val="24"/>
        </w:rPr>
      </w:pPr>
      <w:r w:rsidRPr="00E03D38">
        <w:rPr>
          <w:rFonts w:ascii="Arial" w:hAnsi="Arial" w:cs="Arial"/>
          <w:b/>
          <w:sz w:val="24"/>
          <w:szCs w:val="24"/>
        </w:rPr>
        <w:t>Attendance Policy:</w:t>
      </w:r>
    </w:p>
    <w:p w14:paraId="67CAAE6A" w14:textId="77777777" w:rsidR="00C034C4" w:rsidRPr="00E03D38" w:rsidRDefault="00C034C4" w:rsidP="00C034C4">
      <w:pPr>
        <w:rPr>
          <w:rFonts w:ascii="Arial" w:hAnsi="Arial" w:cs="Arial"/>
          <w:b/>
          <w:sz w:val="24"/>
          <w:szCs w:val="24"/>
        </w:rPr>
      </w:pPr>
    </w:p>
    <w:p w14:paraId="65920933" w14:textId="164790D4" w:rsidR="00C034C4" w:rsidRPr="00E03D38" w:rsidRDefault="00C034C4" w:rsidP="00C034C4">
      <w:pPr>
        <w:widowControl w:val="0"/>
        <w:tabs>
          <w:tab w:val="left" w:pos="-630"/>
          <w:tab w:val="left" w:pos="90"/>
          <w:tab w:val="left" w:pos="360"/>
        </w:tabs>
        <w:snapToGrid w:val="0"/>
        <w:rPr>
          <w:rFonts w:ascii="Arial" w:hAnsi="Arial" w:cs="Arial"/>
          <w:bCs/>
          <w:iCs/>
          <w:sz w:val="24"/>
          <w:szCs w:val="24"/>
        </w:rPr>
      </w:pPr>
      <w:r w:rsidRPr="00E03D38">
        <w:rPr>
          <w:rFonts w:ascii="Arial" w:hAnsi="Arial" w:cs="Arial"/>
          <w:sz w:val="24"/>
          <w:szCs w:val="24"/>
        </w:rPr>
        <w:t>At The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 As the instructor of this section,</w:t>
      </w:r>
      <w:r w:rsidRPr="00E03D38">
        <w:rPr>
          <w:rFonts w:ascii="Arial" w:hAnsi="Arial" w:cs="Arial"/>
          <w:bCs/>
          <w:iCs/>
          <w:sz w:val="24"/>
          <w:szCs w:val="24"/>
        </w:rPr>
        <w:t xml:space="preserve"> </w:t>
      </w:r>
      <w:r w:rsidRPr="00E03D38">
        <w:rPr>
          <w:rFonts w:ascii="Arial" w:hAnsi="Arial" w:cs="Arial"/>
          <w:b/>
          <w:bCs/>
          <w:iCs/>
          <w:sz w:val="24"/>
          <w:szCs w:val="24"/>
        </w:rPr>
        <w:t>Attendance in clinical is mandatory.</w:t>
      </w:r>
      <w:r w:rsidRPr="00E03D38">
        <w:rPr>
          <w:rFonts w:ascii="Arial" w:hAnsi="Arial" w:cs="Arial"/>
          <w:bCs/>
          <w:iCs/>
          <w:sz w:val="24"/>
          <w:szCs w:val="24"/>
        </w:rPr>
        <w:t xml:space="preserve">  </w:t>
      </w:r>
      <w:r w:rsidRPr="00E03D38">
        <w:rPr>
          <w:rFonts w:ascii="Arial" w:hAnsi="Arial" w:cs="Arial"/>
          <w:sz w:val="24"/>
          <w:szCs w:val="24"/>
        </w:rPr>
        <w:t xml:space="preserve">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w:t>
      </w:r>
      <w:r w:rsidR="003575D8" w:rsidRPr="00E03D38">
        <w:rPr>
          <w:rFonts w:ascii="Arial" w:hAnsi="Arial" w:cs="Arial"/>
          <w:sz w:val="24"/>
          <w:szCs w:val="24"/>
        </w:rPr>
        <w:t>student,</w:t>
      </w:r>
      <w:r w:rsidRPr="00E03D38">
        <w:rPr>
          <w:rFonts w:ascii="Arial" w:hAnsi="Arial" w:cs="Arial"/>
          <w:sz w:val="24"/>
          <w:szCs w:val="24"/>
        </w:rPr>
        <w:t xml:space="preserve">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14:paraId="2E77CA90" w14:textId="77777777" w:rsidR="00C034C4" w:rsidRPr="00E03D38" w:rsidRDefault="00C034C4" w:rsidP="00C034C4">
      <w:pPr>
        <w:rPr>
          <w:rFonts w:ascii="Arial" w:hAnsi="Arial" w:cs="Arial"/>
          <w:sz w:val="24"/>
          <w:szCs w:val="24"/>
        </w:rPr>
      </w:pPr>
    </w:p>
    <w:p w14:paraId="652742AE" w14:textId="1E6E7975" w:rsidR="00C034C4" w:rsidRPr="00E03D38" w:rsidRDefault="00F23BDF" w:rsidP="00BB2BF2">
      <w:pPr>
        <w:rPr>
          <w:rFonts w:ascii="Arial" w:hAnsi="Arial" w:cs="Arial"/>
          <w:b/>
          <w:sz w:val="24"/>
          <w:szCs w:val="24"/>
        </w:rPr>
      </w:pPr>
      <w:r w:rsidRPr="00E03D38">
        <w:rPr>
          <w:rFonts w:ascii="Arial" w:hAnsi="Arial" w:cs="Arial"/>
          <w:b/>
          <w:sz w:val="24"/>
          <w:szCs w:val="24"/>
        </w:rPr>
        <w:t>Tardy Policy:</w:t>
      </w:r>
    </w:p>
    <w:p w14:paraId="0E243769" w14:textId="741A085B" w:rsidR="00F23BDF" w:rsidRPr="00E03D38" w:rsidRDefault="00F23BDF" w:rsidP="00BB2BF2">
      <w:pPr>
        <w:rPr>
          <w:rFonts w:ascii="Arial" w:hAnsi="Arial" w:cs="Arial"/>
          <w:sz w:val="24"/>
          <w:szCs w:val="24"/>
        </w:rPr>
      </w:pPr>
      <w:r w:rsidRPr="00E03D38">
        <w:rPr>
          <w:rFonts w:ascii="Arial" w:hAnsi="Arial" w:cs="Arial"/>
          <w:sz w:val="24"/>
          <w:szCs w:val="24"/>
        </w:rPr>
        <w:t xml:space="preserve">Tardy to clinical is unacceptable unless there is a reasonable excuse. The first tardy will result in a verbal warning. The second tardy will result in a performance improvement plan.  The third tardy will place the student at risk of failing clinical. </w:t>
      </w:r>
    </w:p>
    <w:p w14:paraId="430E2CC4" w14:textId="77777777" w:rsidR="00177A9C" w:rsidRPr="00E03D38" w:rsidRDefault="00177A9C" w:rsidP="00BB2BF2">
      <w:pPr>
        <w:rPr>
          <w:rFonts w:ascii="Arial" w:hAnsi="Arial" w:cs="Arial"/>
          <w:sz w:val="24"/>
          <w:szCs w:val="24"/>
        </w:rPr>
      </w:pPr>
    </w:p>
    <w:p w14:paraId="5AF02733" w14:textId="77777777" w:rsidR="00177A9C" w:rsidRPr="00E03D38" w:rsidRDefault="00177A9C" w:rsidP="00177A9C">
      <w:pPr>
        <w:rPr>
          <w:rFonts w:ascii="Arial" w:hAnsi="Arial" w:cs="Arial"/>
          <w:sz w:val="24"/>
          <w:szCs w:val="24"/>
        </w:rPr>
      </w:pPr>
      <w:r w:rsidRPr="00E03D38">
        <w:rPr>
          <w:rFonts w:ascii="Arial" w:hAnsi="Arial" w:cs="Arial"/>
          <w:b/>
          <w:sz w:val="24"/>
          <w:szCs w:val="24"/>
        </w:rPr>
        <w:t>Grading Policy</w:t>
      </w:r>
      <w:r w:rsidRPr="00E03D38">
        <w:rPr>
          <w:rFonts w:ascii="Arial" w:hAnsi="Arial" w:cs="Arial"/>
          <w:sz w:val="24"/>
          <w:szCs w:val="24"/>
        </w:rPr>
        <w:t>:</w:t>
      </w:r>
    </w:p>
    <w:p w14:paraId="4A1CC251" w14:textId="77777777" w:rsidR="00177A9C" w:rsidRPr="00E03D38" w:rsidRDefault="00177A9C" w:rsidP="00177A9C">
      <w:pPr>
        <w:pStyle w:val="NoSpacing"/>
        <w:rPr>
          <w:rFonts w:ascii="Arial" w:hAnsi="Arial" w:cs="Arial"/>
        </w:rPr>
      </w:pPr>
      <w:r w:rsidRPr="00E03D38">
        <w:rPr>
          <w:rFonts w:ascii="Arial" w:hAnsi="Arial" w:cs="Arial"/>
        </w:rPr>
        <w:t>Students are expected to keep track of their performance throughout the semester and seek guidance from available sources (including the instructor) if their performance drops below satisfactory levels; see “Student Support Services,” below.</w:t>
      </w:r>
    </w:p>
    <w:p w14:paraId="4C5781C1" w14:textId="77777777" w:rsidR="00177A9C" w:rsidRPr="00E03D38" w:rsidRDefault="00177A9C" w:rsidP="00177A9C">
      <w:pPr>
        <w:rPr>
          <w:rFonts w:ascii="Arial" w:hAnsi="Arial" w:cs="Arial"/>
          <w:sz w:val="24"/>
          <w:szCs w:val="24"/>
        </w:rPr>
      </w:pPr>
    </w:p>
    <w:p w14:paraId="5419AB45" w14:textId="77777777" w:rsidR="00177A9C" w:rsidRPr="00E03D38" w:rsidRDefault="00177A9C" w:rsidP="00177A9C">
      <w:pPr>
        <w:tabs>
          <w:tab w:val="left" w:pos="360"/>
        </w:tabs>
        <w:rPr>
          <w:rFonts w:ascii="Arial" w:hAnsi="Arial" w:cs="Arial"/>
          <w:sz w:val="24"/>
          <w:szCs w:val="24"/>
        </w:rPr>
      </w:pPr>
      <w:r w:rsidRPr="00E03D38">
        <w:rPr>
          <w:rFonts w:ascii="Arial" w:hAnsi="Arial" w:cs="Arial"/>
          <w:sz w:val="24"/>
          <w:szCs w:val="24"/>
        </w:rPr>
        <w:t>To successfully complete an undergraduate nursing course at UTA, the following minimum criteria must be met:</w:t>
      </w:r>
    </w:p>
    <w:p w14:paraId="77CC4DF4" w14:textId="77777777" w:rsidR="00177A9C" w:rsidRPr="00E03D38" w:rsidRDefault="00177A9C" w:rsidP="00177A9C">
      <w:pPr>
        <w:tabs>
          <w:tab w:val="left" w:pos="360"/>
        </w:tabs>
        <w:rPr>
          <w:rFonts w:ascii="Arial" w:hAnsi="Arial" w:cs="Arial"/>
          <w:sz w:val="24"/>
          <w:szCs w:val="24"/>
        </w:rPr>
      </w:pPr>
    </w:p>
    <w:p w14:paraId="73D78C50" w14:textId="3940092D" w:rsidR="00177A9C" w:rsidRPr="00E03D38" w:rsidRDefault="00177A9C" w:rsidP="00177A9C">
      <w:pPr>
        <w:tabs>
          <w:tab w:val="left" w:pos="360"/>
        </w:tabs>
        <w:ind w:left="360"/>
        <w:rPr>
          <w:rFonts w:ascii="Arial" w:hAnsi="Arial" w:cs="Arial"/>
          <w:sz w:val="24"/>
          <w:szCs w:val="24"/>
        </w:rPr>
      </w:pPr>
      <w:r w:rsidRPr="00E03D38">
        <w:rPr>
          <w:rFonts w:ascii="Arial" w:hAnsi="Arial" w:cs="Arial"/>
          <w:sz w:val="24"/>
          <w:szCs w:val="24"/>
        </w:rPr>
        <w:t>70% weighted average on proctored exams. (Exam 1</w:t>
      </w:r>
      <w:r w:rsidR="00DC39A6" w:rsidRPr="00E03D38">
        <w:rPr>
          <w:rFonts w:ascii="Arial" w:hAnsi="Arial" w:cs="Arial"/>
          <w:sz w:val="24"/>
          <w:szCs w:val="24"/>
        </w:rPr>
        <w:t>, 2, 3</w:t>
      </w:r>
      <w:r w:rsidRPr="00E03D38">
        <w:rPr>
          <w:rFonts w:ascii="Arial" w:hAnsi="Arial" w:cs="Arial"/>
          <w:sz w:val="24"/>
          <w:szCs w:val="24"/>
        </w:rPr>
        <w:t xml:space="preserve"> and final)</w:t>
      </w:r>
    </w:p>
    <w:p w14:paraId="2F2ED0E0" w14:textId="77777777" w:rsidR="00177A9C" w:rsidRPr="00E03D38" w:rsidRDefault="00177A9C" w:rsidP="00177A9C">
      <w:pPr>
        <w:tabs>
          <w:tab w:val="left" w:pos="360"/>
        </w:tabs>
        <w:ind w:left="360"/>
        <w:rPr>
          <w:rFonts w:ascii="Arial" w:hAnsi="Arial" w:cs="Arial"/>
          <w:sz w:val="24"/>
          <w:szCs w:val="24"/>
        </w:rPr>
      </w:pPr>
      <w:r w:rsidRPr="00E03D38">
        <w:rPr>
          <w:rFonts w:ascii="Arial" w:hAnsi="Arial" w:cs="Arial"/>
          <w:sz w:val="24"/>
          <w:szCs w:val="24"/>
        </w:rPr>
        <w:t>70% weighted average on major written assignments.</w:t>
      </w:r>
    </w:p>
    <w:p w14:paraId="320FE5F0" w14:textId="77777777" w:rsidR="00177A9C" w:rsidRPr="00E03D38" w:rsidRDefault="00177A9C" w:rsidP="00177A9C">
      <w:pPr>
        <w:tabs>
          <w:tab w:val="left" w:pos="360"/>
        </w:tabs>
        <w:ind w:left="360"/>
        <w:rPr>
          <w:rFonts w:ascii="Arial" w:hAnsi="Arial" w:cs="Arial"/>
          <w:sz w:val="24"/>
          <w:szCs w:val="24"/>
        </w:rPr>
      </w:pPr>
      <w:r w:rsidRPr="00E03D38">
        <w:rPr>
          <w:rFonts w:ascii="Arial" w:hAnsi="Arial" w:cs="Arial"/>
          <w:sz w:val="24"/>
          <w:szCs w:val="24"/>
        </w:rPr>
        <w:t xml:space="preserve">90% on medication administration competency test </w:t>
      </w:r>
    </w:p>
    <w:p w14:paraId="26F4E362" w14:textId="77777777" w:rsidR="00177A9C" w:rsidRPr="00E03D38" w:rsidRDefault="00177A9C" w:rsidP="00177A9C">
      <w:pPr>
        <w:tabs>
          <w:tab w:val="left" w:pos="360"/>
        </w:tabs>
        <w:ind w:left="360"/>
        <w:rPr>
          <w:rFonts w:ascii="Arial" w:hAnsi="Arial" w:cs="Arial"/>
          <w:sz w:val="24"/>
          <w:szCs w:val="24"/>
        </w:rPr>
      </w:pPr>
      <w:r w:rsidRPr="00E03D38">
        <w:rPr>
          <w:rFonts w:ascii="Arial" w:hAnsi="Arial" w:cs="Arial"/>
          <w:sz w:val="24"/>
          <w:szCs w:val="24"/>
        </w:rPr>
        <w:t>90% on practicum skills check offs (if applicable).</w:t>
      </w:r>
    </w:p>
    <w:p w14:paraId="1BC3ED1D" w14:textId="77777777" w:rsidR="00177A9C" w:rsidRPr="00E03D38" w:rsidRDefault="00177A9C" w:rsidP="00177A9C">
      <w:pPr>
        <w:tabs>
          <w:tab w:val="left" w:pos="360"/>
        </w:tabs>
        <w:rPr>
          <w:rFonts w:ascii="Arial" w:hAnsi="Arial" w:cs="Arial"/>
          <w:sz w:val="24"/>
          <w:szCs w:val="24"/>
        </w:rPr>
      </w:pPr>
    </w:p>
    <w:p w14:paraId="466C2217" w14:textId="77777777" w:rsidR="00177A9C" w:rsidRPr="00E03D38" w:rsidRDefault="00177A9C" w:rsidP="00177A9C">
      <w:pPr>
        <w:tabs>
          <w:tab w:val="left" w:pos="360"/>
        </w:tabs>
        <w:rPr>
          <w:rFonts w:ascii="Arial" w:hAnsi="Arial" w:cs="Arial"/>
          <w:sz w:val="24"/>
          <w:szCs w:val="24"/>
        </w:rPr>
      </w:pPr>
      <w:r w:rsidRPr="00E03D38">
        <w:rPr>
          <w:rFonts w:ascii="Arial" w:hAnsi="Arial" w:cs="Arial"/>
          <w:sz w:val="24"/>
          <w:szCs w:val="24"/>
        </w:rPr>
        <w:t>In undergraduate nursing courses, all grade calculations will be carried out to two decimal places and there will be no rounding of final grades. Letter grades for exams, written assignments and end-of-course grades, etc. shall be:</w:t>
      </w:r>
    </w:p>
    <w:p w14:paraId="3D649ACE" w14:textId="77777777" w:rsidR="00177A9C" w:rsidRPr="00E03D38" w:rsidRDefault="00177A9C" w:rsidP="00177A9C">
      <w:pPr>
        <w:tabs>
          <w:tab w:val="left" w:pos="360"/>
        </w:tabs>
        <w:rPr>
          <w:rFonts w:ascii="Arial" w:hAnsi="Arial" w:cs="Arial"/>
          <w:sz w:val="24"/>
          <w:szCs w:val="24"/>
        </w:rPr>
      </w:pPr>
    </w:p>
    <w:p w14:paraId="5793B17E" w14:textId="77777777" w:rsidR="00177A9C" w:rsidRPr="00E03D38" w:rsidRDefault="00177A9C" w:rsidP="00177A9C">
      <w:pPr>
        <w:tabs>
          <w:tab w:val="left" w:pos="360"/>
          <w:tab w:val="right" w:pos="2160"/>
          <w:tab w:val="right" w:pos="3600"/>
        </w:tabs>
        <w:ind w:left="720"/>
        <w:rPr>
          <w:rFonts w:ascii="Arial" w:hAnsi="Arial" w:cs="Arial"/>
          <w:sz w:val="24"/>
          <w:szCs w:val="24"/>
        </w:rPr>
      </w:pPr>
      <w:r w:rsidRPr="00E03D38">
        <w:rPr>
          <w:rFonts w:ascii="Arial" w:hAnsi="Arial" w:cs="Arial"/>
          <w:sz w:val="24"/>
          <w:szCs w:val="24"/>
        </w:rPr>
        <w:t>A</w:t>
      </w:r>
      <w:r w:rsidRPr="00E03D38">
        <w:rPr>
          <w:rFonts w:ascii="Arial" w:hAnsi="Arial" w:cs="Arial"/>
          <w:sz w:val="24"/>
          <w:szCs w:val="24"/>
        </w:rPr>
        <w:tab/>
        <w:t>90.00</w:t>
      </w:r>
      <w:r w:rsidRPr="00E03D38">
        <w:rPr>
          <w:rFonts w:ascii="Arial" w:hAnsi="Arial" w:cs="Arial"/>
          <w:sz w:val="24"/>
          <w:szCs w:val="24"/>
        </w:rPr>
        <w:tab/>
        <w:t>100.00</w:t>
      </w:r>
    </w:p>
    <w:p w14:paraId="580D14C0" w14:textId="77777777" w:rsidR="00177A9C" w:rsidRPr="00E03D38" w:rsidRDefault="00177A9C" w:rsidP="00177A9C">
      <w:pPr>
        <w:tabs>
          <w:tab w:val="left" w:pos="360"/>
          <w:tab w:val="right" w:pos="2160"/>
          <w:tab w:val="right" w:pos="3600"/>
        </w:tabs>
        <w:ind w:left="720"/>
        <w:rPr>
          <w:rFonts w:ascii="Arial" w:hAnsi="Arial" w:cs="Arial"/>
          <w:sz w:val="24"/>
          <w:szCs w:val="24"/>
        </w:rPr>
      </w:pPr>
      <w:r w:rsidRPr="00E03D38">
        <w:rPr>
          <w:rFonts w:ascii="Arial" w:hAnsi="Arial" w:cs="Arial"/>
          <w:sz w:val="24"/>
          <w:szCs w:val="24"/>
        </w:rPr>
        <w:t>B</w:t>
      </w:r>
      <w:r w:rsidRPr="00E03D38">
        <w:rPr>
          <w:rFonts w:ascii="Arial" w:hAnsi="Arial" w:cs="Arial"/>
          <w:sz w:val="24"/>
          <w:szCs w:val="24"/>
        </w:rPr>
        <w:tab/>
        <w:t>80.00</w:t>
      </w:r>
      <w:r w:rsidRPr="00E03D38">
        <w:rPr>
          <w:rFonts w:ascii="Arial" w:hAnsi="Arial" w:cs="Arial"/>
          <w:sz w:val="24"/>
          <w:szCs w:val="24"/>
        </w:rPr>
        <w:tab/>
        <w:t>89.99</w:t>
      </w:r>
    </w:p>
    <w:p w14:paraId="08E1EBC3" w14:textId="77777777" w:rsidR="00177A9C" w:rsidRPr="00E03D38" w:rsidRDefault="00177A9C" w:rsidP="00177A9C">
      <w:pPr>
        <w:tabs>
          <w:tab w:val="left" w:pos="360"/>
          <w:tab w:val="right" w:pos="2160"/>
          <w:tab w:val="right" w:pos="3600"/>
        </w:tabs>
        <w:ind w:left="720"/>
        <w:rPr>
          <w:rFonts w:ascii="Arial" w:hAnsi="Arial" w:cs="Arial"/>
          <w:sz w:val="24"/>
          <w:szCs w:val="24"/>
        </w:rPr>
      </w:pPr>
      <w:r w:rsidRPr="00E03D38">
        <w:rPr>
          <w:rFonts w:ascii="Arial" w:hAnsi="Arial" w:cs="Arial"/>
          <w:sz w:val="24"/>
          <w:szCs w:val="24"/>
        </w:rPr>
        <w:t>C</w:t>
      </w:r>
      <w:r w:rsidRPr="00E03D38">
        <w:rPr>
          <w:rFonts w:ascii="Arial" w:hAnsi="Arial" w:cs="Arial"/>
          <w:sz w:val="24"/>
          <w:szCs w:val="24"/>
        </w:rPr>
        <w:tab/>
        <w:t>70.00</w:t>
      </w:r>
      <w:r w:rsidRPr="00E03D38">
        <w:rPr>
          <w:rFonts w:ascii="Arial" w:hAnsi="Arial" w:cs="Arial"/>
          <w:sz w:val="24"/>
          <w:szCs w:val="24"/>
        </w:rPr>
        <w:tab/>
        <w:t>79.99</w:t>
      </w:r>
    </w:p>
    <w:p w14:paraId="5E1E3B6E" w14:textId="77777777" w:rsidR="00177A9C" w:rsidRPr="00E03D38" w:rsidRDefault="00177A9C" w:rsidP="00177A9C">
      <w:pPr>
        <w:tabs>
          <w:tab w:val="left" w:pos="360"/>
          <w:tab w:val="right" w:pos="2160"/>
          <w:tab w:val="right" w:pos="3600"/>
        </w:tabs>
        <w:ind w:left="720"/>
        <w:rPr>
          <w:rFonts w:ascii="Arial" w:hAnsi="Arial" w:cs="Arial"/>
          <w:sz w:val="24"/>
          <w:szCs w:val="24"/>
        </w:rPr>
      </w:pPr>
      <w:r w:rsidRPr="00E03D38">
        <w:rPr>
          <w:rFonts w:ascii="Arial" w:hAnsi="Arial" w:cs="Arial"/>
          <w:sz w:val="24"/>
          <w:szCs w:val="24"/>
        </w:rPr>
        <w:t>D</w:t>
      </w:r>
      <w:r w:rsidRPr="00E03D38">
        <w:rPr>
          <w:rFonts w:ascii="Arial" w:hAnsi="Arial" w:cs="Arial"/>
          <w:sz w:val="24"/>
          <w:szCs w:val="24"/>
        </w:rPr>
        <w:tab/>
        <w:t>60.00</w:t>
      </w:r>
      <w:r w:rsidRPr="00E03D38">
        <w:rPr>
          <w:rFonts w:ascii="Arial" w:hAnsi="Arial" w:cs="Arial"/>
          <w:sz w:val="24"/>
          <w:szCs w:val="24"/>
        </w:rPr>
        <w:tab/>
        <w:t>69.99</w:t>
      </w:r>
    </w:p>
    <w:p w14:paraId="48DACF84" w14:textId="77777777" w:rsidR="00177A9C" w:rsidRPr="00E03D38" w:rsidRDefault="00177A9C" w:rsidP="00177A9C">
      <w:pPr>
        <w:tabs>
          <w:tab w:val="left" w:pos="360"/>
        </w:tabs>
        <w:rPr>
          <w:rFonts w:ascii="Arial" w:hAnsi="Arial" w:cs="Arial"/>
          <w:sz w:val="24"/>
          <w:szCs w:val="24"/>
        </w:rPr>
      </w:pPr>
    </w:p>
    <w:p w14:paraId="0D57CBA8" w14:textId="77777777" w:rsidR="00177A9C" w:rsidRPr="00E03D38" w:rsidRDefault="00177A9C" w:rsidP="00177A9C">
      <w:pPr>
        <w:tabs>
          <w:tab w:val="left" w:pos="360"/>
        </w:tabs>
        <w:rPr>
          <w:rFonts w:ascii="Arial" w:hAnsi="Arial" w:cs="Arial"/>
          <w:sz w:val="24"/>
          <w:szCs w:val="24"/>
        </w:rPr>
      </w:pPr>
      <w:r w:rsidRPr="00E03D38">
        <w:rPr>
          <w:rFonts w:ascii="Arial" w:hAnsi="Arial" w:cs="Arial"/>
          <w:sz w:val="24"/>
          <w:szCs w:val="24"/>
        </w:rPr>
        <w:t>The existing rule of C or better to progress remains in effect; therefore, to successfully complete a nursing course, students shall have a course grade of 70.00 or greater.</w:t>
      </w:r>
    </w:p>
    <w:p w14:paraId="7C2C9131" w14:textId="77777777" w:rsidR="00177A9C" w:rsidRPr="00E03D38" w:rsidRDefault="00177A9C" w:rsidP="00177A9C">
      <w:pPr>
        <w:rPr>
          <w:rFonts w:ascii="Arial" w:hAnsi="Arial" w:cs="Arial"/>
          <w:sz w:val="24"/>
          <w:szCs w:val="24"/>
        </w:rPr>
      </w:pPr>
    </w:p>
    <w:p w14:paraId="54CB0899" w14:textId="77777777" w:rsidR="00177A9C" w:rsidRPr="00E03D38" w:rsidRDefault="00177A9C" w:rsidP="00177A9C">
      <w:pPr>
        <w:rPr>
          <w:rFonts w:ascii="Arial" w:hAnsi="Arial" w:cs="Arial"/>
          <w:sz w:val="24"/>
          <w:szCs w:val="24"/>
        </w:rPr>
      </w:pPr>
      <w:r w:rsidRPr="00E03D38">
        <w:rPr>
          <w:rFonts w:ascii="Arial" w:hAnsi="Arial" w:cs="Arial"/>
          <w:sz w:val="24"/>
          <w:szCs w:val="24"/>
        </w:rPr>
        <w:t>In calculating the course grade for N3561, the weighted average on proctored exams (</w:t>
      </w:r>
      <w:r w:rsidRPr="00E03D38">
        <w:rPr>
          <w:rFonts w:ascii="Arial" w:hAnsi="Arial" w:cs="Arial"/>
          <w:b/>
          <w:sz w:val="24"/>
          <w:szCs w:val="24"/>
        </w:rPr>
        <w:t>does not</w:t>
      </w:r>
      <w:r w:rsidRPr="00E03D38">
        <w:rPr>
          <w:rFonts w:ascii="Arial" w:hAnsi="Arial" w:cs="Arial"/>
          <w:sz w:val="24"/>
          <w:szCs w:val="24"/>
        </w:rPr>
        <w:t xml:space="preserve"> include medication competency administration test or proctored ATI assessment) will be checked first. If the student achieved a 70.00% with no rounding on weighted average on exams, the quizzes will count toward the final course grade. If the student did not achieve a 70.00% with no rounding on weighted average on exams, the course grade calculation stops and the grade stands as a D or F as determined by the numerical value from the weighted average on exams.</w:t>
      </w:r>
    </w:p>
    <w:p w14:paraId="0C15C2E8" w14:textId="77777777" w:rsidR="00177A9C" w:rsidRPr="00E03D38" w:rsidRDefault="00177A9C" w:rsidP="00177A9C">
      <w:pPr>
        <w:rPr>
          <w:rFonts w:ascii="Arial" w:hAnsi="Arial" w:cs="Arial"/>
          <w:sz w:val="24"/>
          <w:szCs w:val="24"/>
        </w:rPr>
      </w:pPr>
    </w:p>
    <w:p w14:paraId="39E2F248" w14:textId="77777777" w:rsidR="00177A9C" w:rsidRPr="00E03D38" w:rsidRDefault="00177A9C" w:rsidP="00177A9C">
      <w:pPr>
        <w:rPr>
          <w:rFonts w:ascii="Arial" w:hAnsi="Arial" w:cs="Arial"/>
          <w:sz w:val="24"/>
          <w:szCs w:val="24"/>
        </w:rPr>
      </w:pPr>
      <w:r w:rsidRPr="00E03D38">
        <w:rPr>
          <w:rFonts w:ascii="Arial" w:hAnsi="Arial" w:cs="Arial"/>
          <w:sz w:val="24"/>
          <w:szCs w:val="24"/>
        </w:rPr>
        <w:t>The following grades will be recorded.  Percentage indicates the contribution of each grade to the overall course grade. Students must also pass clinical to pass the course. The course grade will be based upon the following percentages:</w:t>
      </w:r>
    </w:p>
    <w:p w14:paraId="5275903E" w14:textId="77777777" w:rsidR="00177A9C" w:rsidRPr="00E03D38" w:rsidRDefault="00177A9C" w:rsidP="00177A9C">
      <w:pPr>
        <w:rPr>
          <w:rFonts w:ascii="Arial" w:hAnsi="Arial" w:cs="Arial"/>
          <w:sz w:val="24"/>
          <w:szCs w:val="24"/>
        </w:rPr>
      </w:pPr>
    </w:p>
    <w:p w14:paraId="032B7D6F" w14:textId="77777777" w:rsidR="00177A9C" w:rsidRPr="00E03D38" w:rsidRDefault="00177A9C" w:rsidP="00177A9C">
      <w:pPr>
        <w:tabs>
          <w:tab w:val="right" w:pos="4320"/>
        </w:tabs>
        <w:rPr>
          <w:rFonts w:ascii="Arial" w:hAnsi="Arial" w:cs="Arial"/>
          <w:sz w:val="24"/>
          <w:szCs w:val="24"/>
        </w:rPr>
      </w:pPr>
    </w:p>
    <w:p w14:paraId="3677B5CF" w14:textId="77777777" w:rsidR="00177A9C" w:rsidRPr="00E03D38" w:rsidRDefault="00177A9C" w:rsidP="00177A9C">
      <w:pPr>
        <w:tabs>
          <w:tab w:val="right" w:pos="4320"/>
        </w:tabs>
        <w:rPr>
          <w:rFonts w:ascii="Arial" w:hAnsi="Arial" w:cs="Arial"/>
          <w:sz w:val="24"/>
          <w:szCs w:val="24"/>
        </w:rPr>
      </w:pPr>
    </w:p>
    <w:tbl>
      <w:tblPr>
        <w:tblStyle w:val="TableGrid"/>
        <w:tblW w:w="0" w:type="auto"/>
        <w:tblLook w:val="04A0" w:firstRow="1" w:lastRow="0" w:firstColumn="1" w:lastColumn="0" w:noHBand="0" w:noVBand="1"/>
      </w:tblPr>
      <w:tblGrid>
        <w:gridCol w:w="5364"/>
        <w:gridCol w:w="5364"/>
      </w:tblGrid>
      <w:tr w:rsidR="00177A9C" w:rsidRPr="00E03D38" w14:paraId="4A37FD92" w14:textId="77777777" w:rsidTr="00473033">
        <w:tc>
          <w:tcPr>
            <w:tcW w:w="5364" w:type="dxa"/>
            <w:tcBorders>
              <w:bottom w:val="single" w:sz="4" w:space="0" w:color="auto"/>
            </w:tcBorders>
            <w:shd w:val="clear" w:color="auto" w:fill="0070C0"/>
          </w:tcPr>
          <w:p w14:paraId="29869FAB" w14:textId="77777777" w:rsidR="00177A9C" w:rsidRPr="00E03D38" w:rsidRDefault="00177A9C" w:rsidP="00473033">
            <w:pPr>
              <w:tabs>
                <w:tab w:val="right" w:pos="4320"/>
              </w:tabs>
              <w:rPr>
                <w:rFonts w:ascii="Arial" w:hAnsi="Arial" w:cs="Arial"/>
                <w:sz w:val="24"/>
                <w:szCs w:val="24"/>
              </w:rPr>
            </w:pPr>
            <w:r w:rsidRPr="00E03D38">
              <w:rPr>
                <w:rFonts w:ascii="Arial" w:hAnsi="Arial" w:cs="Arial"/>
                <w:b/>
                <w:color w:val="FFFFFF"/>
                <w:sz w:val="24"/>
                <w:szCs w:val="24"/>
              </w:rPr>
              <w:t>Course Requirements</w:t>
            </w:r>
          </w:p>
        </w:tc>
        <w:tc>
          <w:tcPr>
            <w:tcW w:w="5364" w:type="dxa"/>
            <w:shd w:val="clear" w:color="auto" w:fill="0070C0"/>
          </w:tcPr>
          <w:p w14:paraId="2CA828F5" w14:textId="77777777" w:rsidR="00177A9C" w:rsidRPr="00E03D38" w:rsidRDefault="00177A9C" w:rsidP="00473033">
            <w:pPr>
              <w:tabs>
                <w:tab w:val="right" w:pos="4320"/>
              </w:tabs>
              <w:rPr>
                <w:rFonts w:ascii="Arial" w:hAnsi="Arial" w:cs="Arial"/>
                <w:sz w:val="24"/>
                <w:szCs w:val="24"/>
              </w:rPr>
            </w:pPr>
            <w:r w:rsidRPr="00E03D38">
              <w:rPr>
                <w:rFonts w:ascii="Arial" w:hAnsi="Arial" w:cs="Arial"/>
                <w:b/>
                <w:color w:val="FFFFFF"/>
                <w:sz w:val="24"/>
                <w:szCs w:val="24"/>
              </w:rPr>
              <w:t>Grading Weights</w:t>
            </w:r>
          </w:p>
        </w:tc>
      </w:tr>
      <w:tr w:rsidR="00177A9C" w:rsidRPr="00E03D38" w14:paraId="06346E04" w14:textId="77777777" w:rsidTr="00473033">
        <w:tc>
          <w:tcPr>
            <w:tcW w:w="5364" w:type="dxa"/>
            <w:shd w:val="clear" w:color="auto" w:fill="F79646" w:themeFill="accent6"/>
          </w:tcPr>
          <w:p w14:paraId="61079737" w14:textId="75A6E427" w:rsidR="00177A9C" w:rsidRPr="00E03D38" w:rsidRDefault="00177A9C" w:rsidP="008A7D9C">
            <w:pPr>
              <w:tabs>
                <w:tab w:val="right" w:pos="4320"/>
              </w:tabs>
              <w:rPr>
                <w:rFonts w:ascii="Arial" w:hAnsi="Arial" w:cs="Arial"/>
                <w:color w:val="000000" w:themeColor="text1"/>
                <w:sz w:val="24"/>
                <w:szCs w:val="24"/>
              </w:rPr>
            </w:pPr>
            <w:r w:rsidRPr="00E03D38">
              <w:rPr>
                <w:rFonts w:ascii="Arial" w:hAnsi="Arial" w:cs="Arial"/>
                <w:b/>
                <w:color w:val="000000" w:themeColor="text1"/>
                <w:sz w:val="24"/>
                <w:szCs w:val="24"/>
              </w:rPr>
              <w:t>Exam 1– Designated Proctored</w:t>
            </w:r>
          </w:p>
        </w:tc>
        <w:tc>
          <w:tcPr>
            <w:tcW w:w="5364" w:type="dxa"/>
          </w:tcPr>
          <w:p w14:paraId="7B40F643"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18%</w:t>
            </w:r>
          </w:p>
        </w:tc>
      </w:tr>
      <w:tr w:rsidR="00177A9C" w:rsidRPr="00E03D38" w14:paraId="0633BD1F" w14:textId="77777777" w:rsidTr="00473033">
        <w:tc>
          <w:tcPr>
            <w:tcW w:w="5364" w:type="dxa"/>
            <w:shd w:val="clear" w:color="auto" w:fill="F79646" w:themeFill="accent6"/>
          </w:tcPr>
          <w:p w14:paraId="246D44BB" w14:textId="1E8BA362" w:rsidR="00177A9C" w:rsidRPr="00E03D38" w:rsidRDefault="00177A9C" w:rsidP="008A7D9C">
            <w:pPr>
              <w:tabs>
                <w:tab w:val="right" w:pos="4320"/>
              </w:tabs>
              <w:rPr>
                <w:rFonts w:ascii="Arial" w:hAnsi="Arial" w:cs="Arial"/>
                <w:color w:val="000000" w:themeColor="text1"/>
                <w:sz w:val="24"/>
                <w:szCs w:val="24"/>
              </w:rPr>
            </w:pPr>
            <w:r w:rsidRPr="00E03D38">
              <w:rPr>
                <w:rFonts w:ascii="Arial" w:hAnsi="Arial" w:cs="Arial"/>
                <w:b/>
                <w:color w:val="000000" w:themeColor="text1"/>
                <w:sz w:val="24"/>
                <w:szCs w:val="24"/>
              </w:rPr>
              <w:t>Exam 2– Designated Proctored</w:t>
            </w:r>
          </w:p>
        </w:tc>
        <w:tc>
          <w:tcPr>
            <w:tcW w:w="5364" w:type="dxa"/>
          </w:tcPr>
          <w:p w14:paraId="0EF27308"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20%</w:t>
            </w:r>
          </w:p>
        </w:tc>
      </w:tr>
      <w:tr w:rsidR="00177A9C" w:rsidRPr="00E03D38" w14:paraId="0903F919" w14:textId="77777777" w:rsidTr="00473033">
        <w:trPr>
          <w:trHeight w:val="305"/>
        </w:trPr>
        <w:tc>
          <w:tcPr>
            <w:tcW w:w="5364" w:type="dxa"/>
            <w:shd w:val="clear" w:color="auto" w:fill="F79646" w:themeFill="accent6"/>
          </w:tcPr>
          <w:p w14:paraId="09EAFF1E" w14:textId="6E07B0B4" w:rsidR="00177A9C" w:rsidRPr="00E03D38" w:rsidRDefault="00177A9C" w:rsidP="008A7D9C">
            <w:pPr>
              <w:tabs>
                <w:tab w:val="right" w:pos="4320"/>
              </w:tabs>
              <w:rPr>
                <w:rFonts w:ascii="Arial" w:hAnsi="Arial" w:cs="Arial"/>
                <w:color w:val="000000" w:themeColor="text1"/>
                <w:sz w:val="24"/>
                <w:szCs w:val="24"/>
              </w:rPr>
            </w:pPr>
            <w:r w:rsidRPr="00E03D38">
              <w:rPr>
                <w:rFonts w:ascii="Arial" w:hAnsi="Arial" w:cs="Arial"/>
                <w:b/>
                <w:color w:val="000000" w:themeColor="text1"/>
                <w:sz w:val="24"/>
                <w:szCs w:val="24"/>
              </w:rPr>
              <w:t>Exam 3– Designated Proctored</w:t>
            </w:r>
          </w:p>
        </w:tc>
        <w:tc>
          <w:tcPr>
            <w:tcW w:w="5364" w:type="dxa"/>
          </w:tcPr>
          <w:p w14:paraId="1749E5DC"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20%</w:t>
            </w:r>
          </w:p>
        </w:tc>
      </w:tr>
      <w:tr w:rsidR="00177A9C" w:rsidRPr="00E03D38" w14:paraId="66AE3740" w14:textId="77777777" w:rsidTr="00473033">
        <w:tc>
          <w:tcPr>
            <w:tcW w:w="5364" w:type="dxa"/>
            <w:shd w:val="clear" w:color="auto" w:fill="F79646" w:themeFill="accent6"/>
          </w:tcPr>
          <w:p w14:paraId="7877F531" w14:textId="3812DBE2" w:rsidR="00177A9C" w:rsidRPr="00E03D38" w:rsidRDefault="00177A9C" w:rsidP="008A7D9C">
            <w:pPr>
              <w:tabs>
                <w:tab w:val="right" w:pos="4320"/>
              </w:tabs>
              <w:rPr>
                <w:rFonts w:ascii="Arial" w:hAnsi="Arial" w:cs="Arial"/>
                <w:color w:val="000000" w:themeColor="text1"/>
                <w:sz w:val="24"/>
                <w:szCs w:val="24"/>
              </w:rPr>
            </w:pPr>
            <w:r w:rsidRPr="00E03D38">
              <w:rPr>
                <w:rFonts w:ascii="Arial" w:hAnsi="Arial" w:cs="Arial"/>
                <w:b/>
                <w:color w:val="000000" w:themeColor="text1"/>
                <w:sz w:val="24"/>
                <w:szCs w:val="24"/>
              </w:rPr>
              <w:t>Final Exam– Designated Proctored</w:t>
            </w:r>
          </w:p>
        </w:tc>
        <w:tc>
          <w:tcPr>
            <w:tcW w:w="5364" w:type="dxa"/>
          </w:tcPr>
          <w:p w14:paraId="2D065316"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22%</w:t>
            </w:r>
          </w:p>
        </w:tc>
      </w:tr>
      <w:tr w:rsidR="00177A9C" w:rsidRPr="00E03D38" w14:paraId="1D4FE95E" w14:textId="77777777" w:rsidTr="00473033">
        <w:tc>
          <w:tcPr>
            <w:tcW w:w="5364" w:type="dxa"/>
            <w:shd w:val="clear" w:color="auto" w:fill="F79646" w:themeFill="accent6"/>
          </w:tcPr>
          <w:p w14:paraId="448A7E4C"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Medication administration competency test</w:t>
            </w:r>
          </w:p>
        </w:tc>
        <w:tc>
          <w:tcPr>
            <w:tcW w:w="5364" w:type="dxa"/>
          </w:tcPr>
          <w:p w14:paraId="101C009B"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P/F</w:t>
            </w:r>
          </w:p>
        </w:tc>
      </w:tr>
      <w:tr w:rsidR="00177A9C" w:rsidRPr="00E03D38" w14:paraId="00966C91" w14:textId="77777777" w:rsidTr="00473033">
        <w:tc>
          <w:tcPr>
            <w:tcW w:w="5364" w:type="dxa"/>
            <w:shd w:val="clear" w:color="auto" w:fill="F79646" w:themeFill="accent6"/>
          </w:tcPr>
          <w:p w14:paraId="1DB87153"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lastRenderedPageBreak/>
              <w:t>PREP U</w:t>
            </w:r>
          </w:p>
        </w:tc>
        <w:tc>
          <w:tcPr>
            <w:tcW w:w="5364" w:type="dxa"/>
          </w:tcPr>
          <w:p w14:paraId="47E03D24"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3%</w:t>
            </w:r>
          </w:p>
        </w:tc>
      </w:tr>
      <w:tr w:rsidR="00177A9C" w:rsidRPr="00E03D38" w14:paraId="367C1795" w14:textId="77777777" w:rsidTr="00473033">
        <w:tc>
          <w:tcPr>
            <w:tcW w:w="5364" w:type="dxa"/>
            <w:shd w:val="clear" w:color="auto" w:fill="F79646" w:themeFill="accent6"/>
          </w:tcPr>
          <w:p w14:paraId="25CFAC07"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 xml:space="preserve">v-sim, ATI video case studies </w:t>
            </w:r>
          </w:p>
          <w:p w14:paraId="2B07489C"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&amp;/or case studies</w:t>
            </w:r>
          </w:p>
        </w:tc>
        <w:tc>
          <w:tcPr>
            <w:tcW w:w="5364" w:type="dxa"/>
          </w:tcPr>
          <w:p w14:paraId="51795343"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3%</w:t>
            </w:r>
          </w:p>
        </w:tc>
      </w:tr>
      <w:tr w:rsidR="00177A9C" w:rsidRPr="00E03D38" w14:paraId="47387200" w14:textId="77777777" w:rsidTr="00473033">
        <w:tc>
          <w:tcPr>
            <w:tcW w:w="5364" w:type="dxa"/>
            <w:shd w:val="clear" w:color="auto" w:fill="F79646" w:themeFill="accent6"/>
          </w:tcPr>
          <w:p w14:paraId="51A17004" w14:textId="18E61ABB"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 xml:space="preserve">ATI learning modules RN 2.0   </w:t>
            </w:r>
            <w:r w:rsidR="00B70BEF">
              <w:rPr>
                <w:rFonts w:ascii="Arial" w:hAnsi="Arial" w:cs="Arial"/>
                <w:sz w:val="24"/>
                <w:szCs w:val="24"/>
              </w:rPr>
              <w:t xml:space="preserve">and </w:t>
            </w:r>
            <w:r w:rsidR="00B70BEF" w:rsidRPr="00E03D38">
              <w:rPr>
                <w:rFonts w:ascii="Arial" w:hAnsi="Arial" w:cs="Arial"/>
                <w:sz w:val="24"/>
                <w:szCs w:val="24"/>
              </w:rPr>
              <w:t xml:space="preserve">targeted medical surgical practice modules  practice          </w:t>
            </w:r>
            <w:r w:rsidRPr="00E03D38">
              <w:rPr>
                <w:rFonts w:ascii="Arial" w:hAnsi="Arial" w:cs="Arial"/>
                <w:sz w:val="24"/>
                <w:szCs w:val="24"/>
              </w:rPr>
              <w:t xml:space="preserve">       </w:t>
            </w:r>
          </w:p>
        </w:tc>
        <w:tc>
          <w:tcPr>
            <w:tcW w:w="5364" w:type="dxa"/>
          </w:tcPr>
          <w:p w14:paraId="39532ED5" w14:textId="3A7E93EC" w:rsidR="00177A9C" w:rsidRPr="00E03D38" w:rsidRDefault="00DC39A6" w:rsidP="00DC39A6">
            <w:pPr>
              <w:tabs>
                <w:tab w:val="right" w:pos="4320"/>
              </w:tabs>
              <w:rPr>
                <w:rFonts w:ascii="Arial" w:hAnsi="Arial" w:cs="Arial"/>
                <w:sz w:val="24"/>
                <w:szCs w:val="24"/>
              </w:rPr>
            </w:pPr>
            <w:r>
              <w:rPr>
                <w:rFonts w:ascii="Arial" w:hAnsi="Arial" w:cs="Arial"/>
                <w:sz w:val="24"/>
                <w:szCs w:val="24"/>
              </w:rPr>
              <w:t>4%</w:t>
            </w:r>
          </w:p>
        </w:tc>
      </w:tr>
      <w:tr w:rsidR="00177A9C" w:rsidRPr="00E03D38" w14:paraId="73DD8779" w14:textId="77777777" w:rsidTr="00473033">
        <w:tc>
          <w:tcPr>
            <w:tcW w:w="5364" w:type="dxa"/>
            <w:shd w:val="clear" w:color="auto" w:fill="F79646" w:themeFill="accent6"/>
          </w:tcPr>
          <w:p w14:paraId="12BCF51C"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 xml:space="preserve">ATI (CAP) practice test   and proctored test     </w:t>
            </w:r>
          </w:p>
        </w:tc>
        <w:tc>
          <w:tcPr>
            <w:tcW w:w="5364" w:type="dxa"/>
          </w:tcPr>
          <w:p w14:paraId="7613E24C" w14:textId="77777777" w:rsidR="00177A9C" w:rsidRPr="00E03D38" w:rsidRDefault="00177A9C" w:rsidP="00473033">
            <w:pPr>
              <w:tabs>
                <w:tab w:val="right" w:pos="4320"/>
              </w:tabs>
              <w:rPr>
                <w:rFonts w:ascii="Arial" w:hAnsi="Arial" w:cs="Arial"/>
                <w:sz w:val="24"/>
                <w:szCs w:val="24"/>
              </w:rPr>
            </w:pPr>
            <w:r w:rsidRPr="00E03D38">
              <w:rPr>
                <w:rFonts w:ascii="Arial" w:hAnsi="Arial" w:cs="Arial"/>
                <w:sz w:val="24"/>
                <w:szCs w:val="24"/>
              </w:rPr>
              <w:t>10%</w:t>
            </w:r>
          </w:p>
        </w:tc>
      </w:tr>
    </w:tbl>
    <w:p w14:paraId="14A3358E" w14:textId="77777777" w:rsidR="00177A9C" w:rsidRPr="00E03D38" w:rsidRDefault="00177A9C" w:rsidP="00177A9C">
      <w:pPr>
        <w:tabs>
          <w:tab w:val="right" w:pos="4320"/>
        </w:tabs>
        <w:rPr>
          <w:rFonts w:ascii="Arial" w:hAnsi="Arial" w:cs="Arial"/>
          <w:sz w:val="24"/>
          <w:szCs w:val="24"/>
        </w:rPr>
      </w:pPr>
    </w:p>
    <w:p w14:paraId="544A4128" w14:textId="77777777" w:rsidR="00177A9C" w:rsidRPr="00E03D38" w:rsidRDefault="00177A9C" w:rsidP="00177A9C">
      <w:pPr>
        <w:tabs>
          <w:tab w:val="right" w:pos="4320"/>
        </w:tabs>
        <w:rPr>
          <w:rFonts w:ascii="Arial" w:hAnsi="Arial" w:cs="Arial"/>
          <w:sz w:val="24"/>
          <w:szCs w:val="24"/>
        </w:rPr>
      </w:pPr>
      <w:r w:rsidRPr="00E03D38">
        <w:rPr>
          <w:rFonts w:ascii="Arial" w:hAnsi="Arial" w:cs="Arial"/>
          <w:sz w:val="24"/>
          <w:szCs w:val="24"/>
        </w:rPr>
        <w:t>Grades WILL NOT be posted on Blackboard immediately. An average of 24-48 hours after the exam is taken the grades will be posted.</w:t>
      </w:r>
    </w:p>
    <w:p w14:paraId="3FB27AB1" w14:textId="77777777" w:rsidR="00177A9C" w:rsidRPr="00E03D38" w:rsidRDefault="00177A9C" w:rsidP="00177A9C">
      <w:pPr>
        <w:tabs>
          <w:tab w:val="right" w:pos="4320"/>
        </w:tabs>
        <w:rPr>
          <w:rFonts w:ascii="Arial" w:hAnsi="Arial" w:cs="Arial"/>
          <w:sz w:val="24"/>
          <w:szCs w:val="24"/>
        </w:rPr>
      </w:pPr>
    </w:p>
    <w:p w14:paraId="3D19A600" w14:textId="77777777" w:rsidR="00177A9C" w:rsidRPr="00E03D38" w:rsidRDefault="00177A9C" w:rsidP="00177A9C">
      <w:pPr>
        <w:tabs>
          <w:tab w:val="right" w:pos="4320"/>
        </w:tabs>
        <w:rPr>
          <w:rFonts w:ascii="Arial" w:hAnsi="Arial" w:cs="Arial"/>
          <w:sz w:val="24"/>
          <w:szCs w:val="24"/>
        </w:rPr>
      </w:pPr>
    </w:p>
    <w:p w14:paraId="1C0235B4" w14:textId="77777777" w:rsidR="00177A9C" w:rsidRPr="00E03D38" w:rsidRDefault="00177A9C" w:rsidP="00177A9C">
      <w:pPr>
        <w:tabs>
          <w:tab w:val="right" w:pos="4320"/>
        </w:tabs>
        <w:rPr>
          <w:rFonts w:ascii="Arial" w:hAnsi="Arial" w:cs="Arial"/>
          <w:b/>
          <w:sz w:val="24"/>
          <w:szCs w:val="24"/>
        </w:rPr>
      </w:pPr>
      <w:r w:rsidRPr="00E03D38">
        <w:rPr>
          <w:rFonts w:ascii="Arial" w:hAnsi="Arial" w:cs="Arial"/>
          <w:b/>
          <w:sz w:val="24"/>
          <w:szCs w:val="24"/>
        </w:rPr>
        <w:t xml:space="preserve">ONLY PROCTORED EXAMS ONE, TWO, THREE, AND FINAL ARE CONSIDERD PROCTORED EXAMS. AND ARE INCLUDED IN THE 70% WEIGHTED AVERAGE. </w:t>
      </w:r>
    </w:p>
    <w:p w14:paraId="042E68FB" w14:textId="77777777" w:rsidR="00177A9C" w:rsidRPr="00E03D38" w:rsidRDefault="00177A9C" w:rsidP="00177A9C">
      <w:pPr>
        <w:tabs>
          <w:tab w:val="right" w:pos="4320"/>
        </w:tabs>
        <w:rPr>
          <w:rFonts w:ascii="Arial" w:hAnsi="Arial" w:cs="Arial"/>
          <w:b/>
          <w:sz w:val="24"/>
          <w:szCs w:val="24"/>
        </w:rPr>
      </w:pPr>
    </w:p>
    <w:p w14:paraId="1711E23E" w14:textId="77777777" w:rsidR="00177A9C" w:rsidRPr="00E03D38" w:rsidRDefault="00177A9C" w:rsidP="00177A9C">
      <w:pPr>
        <w:spacing w:before="200" w:after="100"/>
        <w:outlineLvl w:val="0"/>
        <w:rPr>
          <w:rFonts w:ascii="Arial" w:hAnsi="Arial" w:cs="Arial"/>
          <w:b/>
          <w:sz w:val="24"/>
          <w:szCs w:val="24"/>
          <w:u w:val="single"/>
        </w:rPr>
      </w:pPr>
      <w:r w:rsidRPr="00E03D38">
        <w:rPr>
          <w:rFonts w:ascii="Arial" w:hAnsi="Arial" w:cs="Arial"/>
          <w:b/>
          <w:sz w:val="24"/>
          <w:szCs w:val="24"/>
          <w:u w:val="single"/>
        </w:rPr>
        <w:t>If a student has questions concerning a posted grade in the gradebook, student must contact the following individual within 1 week of the grade posting-</w:t>
      </w:r>
    </w:p>
    <w:p w14:paraId="242122F1" w14:textId="77777777" w:rsidR="00177A9C" w:rsidRPr="00E03D38" w:rsidRDefault="00177A9C" w:rsidP="00177A9C">
      <w:pPr>
        <w:pStyle w:val="ListParagraph"/>
        <w:widowControl w:val="0"/>
        <w:numPr>
          <w:ilvl w:val="0"/>
          <w:numId w:val="28"/>
        </w:numPr>
        <w:snapToGrid w:val="0"/>
        <w:spacing w:before="200" w:after="100"/>
        <w:outlineLvl w:val="0"/>
        <w:rPr>
          <w:rFonts w:ascii="Arial" w:hAnsi="Arial" w:cs="Arial"/>
          <w:sz w:val="24"/>
          <w:szCs w:val="24"/>
        </w:rPr>
      </w:pPr>
      <w:r w:rsidRPr="00E03D38">
        <w:rPr>
          <w:rFonts w:ascii="Arial" w:hAnsi="Arial" w:cs="Arial"/>
          <w:b/>
          <w:sz w:val="24"/>
          <w:szCs w:val="24"/>
          <w:u w:val="single"/>
        </w:rPr>
        <w:t>Academic Coach for items graded and tracked by Academic Coach.</w:t>
      </w:r>
    </w:p>
    <w:p w14:paraId="264636CB" w14:textId="77777777" w:rsidR="00177A9C" w:rsidRPr="00E03D38" w:rsidRDefault="00177A9C" w:rsidP="00177A9C">
      <w:pPr>
        <w:pStyle w:val="ListParagraph"/>
        <w:widowControl w:val="0"/>
        <w:numPr>
          <w:ilvl w:val="0"/>
          <w:numId w:val="28"/>
        </w:numPr>
        <w:snapToGrid w:val="0"/>
        <w:spacing w:before="200" w:after="100"/>
        <w:outlineLvl w:val="0"/>
        <w:rPr>
          <w:rFonts w:ascii="Arial" w:hAnsi="Arial" w:cs="Arial"/>
          <w:sz w:val="24"/>
          <w:szCs w:val="24"/>
        </w:rPr>
      </w:pPr>
      <w:r w:rsidRPr="00E03D38">
        <w:rPr>
          <w:rFonts w:ascii="Arial" w:hAnsi="Arial" w:cs="Arial"/>
          <w:b/>
          <w:sz w:val="24"/>
          <w:szCs w:val="24"/>
          <w:u w:val="single"/>
        </w:rPr>
        <w:t xml:space="preserve">Clinical Instructor for clinical assignments. </w:t>
      </w:r>
    </w:p>
    <w:p w14:paraId="6EB0C8E8" w14:textId="77777777" w:rsidR="00177A9C" w:rsidRPr="00E03D38" w:rsidRDefault="00177A9C" w:rsidP="00177A9C">
      <w:pPr>
        <w:pStyle w:val="ListParagraph"/>
        <w:widowControl w:val="0"/>
        <w:numPr>
          <w:ilvl w:val="0"/>
          <w:numId w:val="28"/>
        </w:numPr>
        <w:snapToGrid w:val="0"/>
        <w:spacing w:before="200" w:after="100"/>
        <w:outlineLvl w:val="0"/>
        <w:rPr>
          <w:rFonts w:ascii="Arial" w:hAnsi="Arial" w:cs="Arial"/>
          <w:b/>
          <w:sz w:val="24"/>
          <w:szCs w:val="24"/>
          <w:u w:val="single"/>
        </w:rPr>
      </w:pPr>
      <w:r w:rsidRPr="00E03D38">
        <w:rPr>
          <w:rFonts w:ascii="Arial" w:hAnsi="Arial" w:cs="Arial"/>
          <w:b/>
          <w:sz w:val="24"/>
          <w:szCs w:val="24"/>
          <w:u w:val="single"/>
        </w:rPr>
        <w:t xml:space="preserve">Lead Teacher for exam grades, ATI (CAPP) and </w:t>
      </w:r>
      <w:proofErr w:type="spellStart"/>
      <w:r w:rsidRPr="00E03D38">
        <w:rPr>
          <w:rFonts w:ascii="Arial" w:hAnsi="Arial" w:cs="Arial"/>
          <w:b/>
          <w:sz w:val="24"/>
          <w:szCs w:val="24"/>
          <w:u w:val="single"/>
        </w:rPr>
        <w:t>safemedicate</w:t>
      </w:r>
      <w:proofErr w:type="spellEnd"/>
      <w:r w:rsidRPr="00E03D38">
        <w:rPr>
          <w:rFonts w:ascii="Arial" w:hAnsi="Arial" w:cs="Arial"/>
          <w:b/>
          <w:sz w:val="24"/>
          <w:szCs w:val="24"/>
          <w:u w:val="single"/>
        </w:rPr>
        <w:t>® grades.</w:t>
      </w:r>
    </w:p>
    <w:p w14:paraId="037E15AB" w14:textId="77777777" w:rsidR="00177A9C" w:rsidRPr="00E03D38" w:rsidRDefault="00177A9C" w:rsidP="00177A9C">
      <w:pPr>
        <w:tabs>
          <w:tab w:val="right" w:pos="4320"/>
        </w:tabs>
        <w:rPr>
          <w:rFonts w:ascii="Arial" w:hAnsi="Arial" w:cs="Arial"/>
          <w:b/>
          <w:sz w:val="24"/>
          <w:szCs w:val="24"/>
        </w:rPr>
      </w:pPr>
    </w:p>
    <w:p w14:paraId="1BD2FCDB" w14:textId="77777777" w:rsidR="00177A9C" w:rsidRPr="00E03D38" w:rsidRDefault="00177A9C" w:rsidP="00177A9C">
      <w:pPr>
        <w:rPr>
          <w:rFonts w:ascii="Arial" w:hAnsi="Arial" w:cs="Arial"/>
          <w:b/>
          <w:sz w:val="24"/>
          <w:szCs w:val="24"/>
        </w:rPr>
      </w:pPr>
    </w:p>
    <w:p w14:paraId="083B1575" w14:textId="77777777" w:rsidR="00177A9C" w:rsidRPr="00E03D38" w:rsidRDefault="00177A9C" w:rsidP="00177A9C">
      <w:pPr>
        <w:rPr>
          <w:rFonts w:ascii="Arial" w:hAnsi="Arial" w:cs="Arial"/>
          <w:b/>
          <w:sz w:val="24"/>
          <w:szCs w:val="24"/>
        </w:rPr>
      </w:pPr>
      <w:r w:rsidRPr="00E03D38">
        <w:rPr>
          <w:rFonts w:ascii="Arial" w:hAnsi="Arial" w:cs="Arial"/>
          <w:b/>
          <w:sz w:val="24"/>
          <w:szCs w:val="24"/>
        </w:rPr>
        <w:t>There is no extra credit for this course</w:t>
      </w:r>
    </w:p>
    <w:p w14:paraId="5DB2F04F" w14:textId="77777777" w:rsidR="00177A9C" w:rsidRPr="00E03D38" w:rsidRDefault="00177A9C" w:rsidP="00177A9C">
      <w:pPr>
        <w:rPr>
          <w:rFonts w:ascii="Arial" w:hAnsi="Arial" w:cs="Arial"/>
          <w:sz w:val="24"/>
          <w:szCs w:val="24"/>
        </w:rPr>
      </w:pPr>
    </w:p>
    <w:p w14:paraId="34B9F97E" w14:textId="77777777" w:rsidR="00177A9C" w:rsidRPr="00E03D38" w:rsidRDefault="00177A9C" w:rsidP="00177A9C">
      <w:pPr>
        <w:tabs>
          <w:tab w:val="center" w:pos="-810"/>
          <w:tab w:val="left" w:pos="360"/>
          <w:tab w:val="left" w:pos="578"/>
          <w:tab w:val="left" w:pos="1152"/>
          <w:tab w:val="left" w:pos="3231"/>
          <w:tab w:val="left" w:pos="4270"/>
        </w:tabs>
        <w:rPr>
          <w:rFonts w:ascii="Arial" w:hAnsi="Arial" w:cs="Arial"/>
          <w:b/>
          <w:sz w:val="24"/>
          <w:szCs w:val="24"/>
        </w:rPr>
      </w:pPr>
    </w:p>
    <w:p w14:paraId="669771A8" w14:textId="77777777" w:rsidR="00177A9C" w:rsidRPr="00E03D38" w:rsidRDefault="00177A9C" w:rsidP="00BB2BF2">
      <w:pPr>
        <w:rPr>
          <w:rFonts w:ascii="Arial" w:hAnsi="Arial" w:cs="Arial"/>
          <w:b/>
          <w:sz w:val="24"/>
          <w:szCs w:val="24"/>
        </w:rPr>
      </w:pPr>
    </w:p>
    <w:p w14:paraId="3E076C47" w14:textId="77777777" w:rsidR="00177A9C" w:rsidRPr="00E03D38" w:rsidRDefault="00177A9C" w:rsidP="00BB2BF2">
      <w:pPr>
        <w:rPr>
          <w:rFonts w:ascii="Arial" w:hAnsi="Arial" w:cs="Arial"/>
          <w:b/>
          <w:sz w:val="24"/>
          <w:szCs w:val="24"/>
        </w:rPr>
      </w:pPr>
    </w:p>
    <w:p w14:paraId="528BC3D8" w14:textId="77777777" w:rsidR="003575D8" w:rsidRPr="00E03D38" w:rsidRDefault="003575D8" w:rsidP="00BB2BF2">
      <w:pPr>
        <w:rPr>
          <w:rFonts w:ascii="Arial" w:hAnsi="Arial" w:cs="Arial"/>
          <w:sz w:val="24"/>
          <w:szCs w:val="24"/>
        </w:rPr>
      </w:pPr>
    </w:p>
    <w:p w14:paraId="56E52376" w14:textId="02E9297E" w:rsidR="003575D8" w:rsidRPr="00E03D38" w:rsidRDefault="003575D8" w:rsidP="00BB2BF2">
      <w:pPr>
        <w:rPr>
          <w:rFonts w:ascii="Arial" w:hAnsi="Arial" w:cs="Arial"/>
          <w:b/>
          <w:sz w:val="24"/>
          <w:szCs w:val="24"/>
        </w:rPr>
      </w:pPr>
      <w:r w:rsidRPr="00E03D38">
        <w:rPr>
          <w:rFonts w:ascii="Arial" w:hAnsi="Arial" w:cs="Arial"/>
          <w:b/>
          <w:sz w:val="24"/>
          <w:szCs w:val="24"/>
        </w:rPr>
        <w:t xml:space="preserve">70% Rule for CONHI: </w:t>
      </w:r>
    </w:p>
    <w:p w14:paraId="4A9CB2F9" w14:textId="77777777" w:rsidR="003575D8" w:rsidRPr="00E03D38" w:rsidRDefault="003575D8" w:rsidP="003575D8">
      <w:pPr>
        <w:rPr>
          <w:rFonts w:ascii="Arial" w:eastAsia="Calibri" w:hAnsi="Arial" w:cs="Arial"/>
          <w:sz w:val="24"/>
          <w:szCs w:val="24"/>
        </w:rPr>
      </w:pPr>
      <w:r w:rsidRPr="00E03D38">
        <w:rPr>
          <w:rFonts w:ascii="Arial" w:eastAsia="Calibri" w:hAnsi="Arial" w:cs="Arial"/>
          <w:sz w:val="24"/>
          <w:szCs w:val="24"/>
        </w:rPr>
        <w:t xml:space="preserve">In order to successfully complete an undergraduate nursing course at UTA, the following minimum criteria must be met: </w:t>
      </w:r>
    </w:p>
    <w:p w14:paraId="788AD86A" w14:textId="77777777" w:rsidR="003575D8" w:rsidRPr="00E03D38" w:rsidRDefault="003575D8" w:rsidP="003575D8">
      <w:pPr>
        <w:rPr>
          <w:rFonts w:ascii="Arial" w:eastAsia="Calibri" w:hAnsi="Arial" w:cs="Arial"/>
          <w:sz w:val="24"/>
          <w:szCs w:val="24"/>
        </w:rPr>
      </w:pPr>
      <w:r w:rsidRPr="00E03D38">
        <w:rPr>
          <w:rFonts w:ascii="Arial" w:eastAsia="Calibri" w:hAnsi="Arial" w:cs="Arial"/>
          <w:sz w:val="24"/>
          <w:szCs w:val="24"/>
        </w:rPr>
        <w:t xml:space="preserve">70% weighted average on proctored exams. </w:t>
      </w:r>
    </w:p>
    <w:p w14:paraId="019D522C" w14:textId="77777777" w:rsidR="003575D8" w:rsidRPr="00E03D38" w:rsidRDefault="003575D8" w:rsidP="003575D8">
      <w:pPr>
        <w:rPr>
          <w:rFonts w:ascii="Arial" w:eastAsia="Calibri" w:hAnsi="Arial" w:cs="Arial"/>
          <w:sz w:val="24"/>
          <w:szCs w:val="24"/>
        </w:rPr>
      </w:pPr>
      <w:r w:rsidRPr="00E03D38">
        <w:rPr>
          <w:rFonts w:ascii="Arial" w:eastAsia="Calibri" w:hAnsi="Arial" w:cs="Arial"/>
          <w:sz w:val="24"/>
          <w:szCs w:val="24"/>
        </w:rPr>
        <w:t xml:space="preserve">70% weighted average on major written assignments (if applicable). </w:t>
      </w:r>
    </w:p>
    <w:p w14:paraId="0B66189C" w14:textId="77777777" w:rsidR="003575D8" w:rsidRPr="00E03D38" w:rsidRDefault="003575D8" w:rsidP="003575D8">
      <w:pPr>
        <w:rPr>
          <w:rFonts w:ascii="Arial" w:eastAsia="Calibri" w:hAnsi="Arial" w:cs="Arial"/>
          <w:sz w:val="24"/>
          <w:szCs w:val="24"/>
        </w:rPr>
      </w:pPr>
    </w:p>
    <w:p w14:paraId="66CADC1B" w14:textId="0844ECAA" w:rsidR="003575D8" w:rsidRPr="00E03D38" w:rsidRDefault="003575D8" w:rsidP="003575D8">
      <w:pPr>
        <w:rPr>
          <w:rFonts w:ascii="Arial" w:eastAsia="Calibri" w:hAnsi="Arial" w:cs="Arial"/>
          <w:sz w:val="24"/>
          <w:szCs w:val="24"/>
        </w:rPr>
      </w:pPr>
      <w:r w:rsidRPr="00E03D38">
        <w:rPr>
          <w:rFonts w:ascii="Arial" w:eastAsia="Calibri" w:hAnsi="Arial" w:cs="Arial"/>
          <w:sz w:val="24"/>
          <w:szCs w:val="24"/>
        </w:rPr>
        <w:t>In this course, N3561 exam 1,2,3 and final exam count toward the required minimum course grade of 70.00% of proctored exams. These items are not included in this calculation</w:t>
      </w:r>
      <w:r w:rsidRPr="00E03D38">
        <w:rPr>
          <w:rFonts w:ascii="Arial" w:eastAsia="Calibri" w:hAnsi="Arial" w:cs="Arial"/>
          <w:b/>
          <w:bCs/>
          <w:i/>
          <w:iCs/>
          <w:sz w:val="24"/>
          <w:szCs w:val="24"/>
        </w:rPr>
        <w:t xml:space="preserve">- All prepU, v-sim, math assessment, ATI modules and CAPP assessments. </w:t>
      </w:r>
      <w:r w:rsidRPr="00E03D38">
        <w:rPr>
          <w:rFonts w:ascii="Arial" w:eastAsia="Calibri" w:hAnsi="Arial" w:cs="Arial"/>
          <w:sz w:val="24"/>
          <w:szCs w:val="24"/>
        </w:rPr>
        <w:t>In determining the final course grade, the weighted average on Exams 1,2,3, and final exam as outlined above will be checked first. If a student achieves a 70.00% with no rounding of the average on these course components, the additional graded items will count toward the final course grade. If the student does not achieve a 70.00% with no rounding of the average on the components listed, the grade stands as a D or F as determined by the numerical value from the weighted average on the Exams 1,2,3, and final exam listed above.</w:t>
      </w:r>
    </w:p>
    <w:p w14:paraId="6C959BCC" w14:textId="77777777" w:rsidR="003575D8" w:rsidRPr="00E03D38" w:rsidRDefault="003575D8" w:rsidP="003575D8">
      <w:pPr>
        <w:rPr>
          <w:rFonts w:ascii="Arial" w:eastAsia="Calibri" w:hAnsi="Arial" w:cs="Arial"/>
          <w:sz w:val="24"/>
          <w:szCs w:val="24"/>
        </w:rPr>
      </w:pPr>
    </w:p>
    <w:p w14:paraId="4700BF8A" w14:textId="77777777" w:rsidR="003575D8" w:rsidRPr="00E03D38" w:rsidRDefault="003575D8" w:rsidP="003575D8">
      <w:pPr>
        <w:spacing w:line="360" w:lineRule="auto"/>
        <w:rPr>
          <w:rFonts w:ascii="Arial" w:hAnsi="Arial" w:cs="Arial"/>
          <w:b/>
          <w:bCs/>
          <w:color w:val="000000" w:themeColor="text1"/>
          <w:sz w:val="24"/>
          <w:szCs w:val="24"/>
        </w:rPr>
      </w:pPr>
      <w:r w:rsidRPr="00E03D38">
        <w:rPr>
          <w:rFonts w:ascii="Arial" w:hAnsi="Arial" w:cs="Arial"/>
          <w:b/>
          <w:bCs/>
          <w:color w:val="000000" w:themeColor="text1"/>
          <w:sz w:val="24"/>
          <w:szCs w:val="24"/>
        </w:rPr>
        <w:t>Exam Policy</w:t>
      </w:r>
      <w:r w:rsidRPr="00E03D38">
        <w:rPr>
          <w:rFonts w:ascii="Arial" w:hAnsi="Arial" w:cs="Arial"/>
          <w:color w:val="000000" w:themeColor="text1"/>
          <w:sz w:val="24"/>
          <w:szCs w:val="24"/>
        </w:rPr>
        <w:t xml:space="preserve">: </w:t>
      </w:r>
    </w:p>
    <w:p w14:paraId="02C0F04C" w14:textId="77777777" w:rsidR="003575D8" w:rsidRPr="00E03D38" w:rsidRDefault="003575D8" w:rsidP="00473033">
      <w:pPr>
        <w:pStyle w:val="ListParagraph"/>
        <w:numPr>
          <w:ilvl w:val="0"/>
          <w:numId w:val="36"/>
        </w:numPr>
        <w:rPr>
          <w:rFonts w:ascii="Arial" w:hAnsi="Arial" w:cs="Arial"/>
          <w:sz w:val="24"/>
          <w:szCs w:val="24"/>
        </w:rPr>
      </w:pPr>
      <w:r w:rsidRPr="00E03D38">
        <w:rPr>
          <w:rFonts w:ascii="Arial" w:eastAsia="Calibri" w:hAnsi="Arial" w:cs="Arial"/>
          <w:sz w:val="24"/>
          <w:szCs w:val="24"/>
        </w:rPr>
        <w:t xml:space="preserve">Excused Absences: legal obligation, military obligations, pre-approved university-sponsored events, emergency situations, religious holy days, death of family member, or illness </w:t>
      </w:r>
    </w:p>
    <w:p w14:paraId="3ECF3AF2" w14:textId="77777777" w:rsidR="003575D8" w:rsidRPr="00E03D38" w:rsidRDefault="003575D8" w:rsidP="003575D8">
      <w:pPr>
        <w:ind w:left="1440"/>
        <w:rPr>
          <w:rFonts w:ascii="Arial" w:eastAsia="Calibri" w:hAnsi="Arial" w:cs="Arial"/>
          <w:sz w:val="24"/>
          <w:szCs w:val="24"/>
        </w:rPr>
      </w:pPr>
    </w:p>
    <w:p w14:paraId="2F153D9E" w14:textId="77777777" w:rsidR="003575D8" w:rsidRPr="00E03D38" w:rsidRDefault="003575D8" w:rsidP="003575D8">
      <w:pPr>
        <w:pStyle w:val="ListParagraph"/>
        <w:numPr>
          <w:ilvl w:val="1"/>
          <w:numId w:val="34"/>
        </w:numPr>
        <w:rPr>
          <w:rFonts w:ascii="Arial" w:hAnsi="Arial" w:cs="Arial"/>
          <w:sz w:val="24"/>
          <w:szCs w:val="24"/>
        </w:rPr>
      </w:pPr>
      <w:r w:rsidRPr="00E03D38">
        <w:rPr>
          <w:rFonts w:ascii="Arial" w:eastAsia="Calibri" w:hAnsi="Arial" w:cs="Arial"/>
          <w:sz w:val="24"/>
          <w:szCs w:val="24"/>
        </w:rPr>
        <w:lastRenderedPageBreak/>
        <w:t xml:space="preserve">Requirements: To be considered for a re-scheduled exam, the student must notify faculty prior to exam start date and time; documentation of incident is required and must be provided within 48 hours following exam due date and time. Documentation for illness requires proof of a visit to a healthcare provider. There are no exceptions to this rule. </w:t>
      </w:r>
    </w:p>
    <w:p w14:paraId="5CE9AFDD" w14:textId="77777777" w:rsidR="003575D8" w:rsidRPr="00E03D38" w:rsidRDefault="003575D8" w:rsidP="003575D8">
      <w:pPr>
        <w:ind w:left="1440"/>
        <w:rPr>
          <w:rFonts w:ascii="Arial" w:eastAsia="Calibri" w:hAnsi="Arial" w:cs="Arial"/>
          <w:sz w:val="24"/>
          <w:szCs w:val="24"/>
        </w:rPr>
      </w:pPr>
    </w:p>
    <w:p w14:paraId="0C0C867B" w14:textId="77777777" w:rsidR="003575D8" w:rsidRPr="00E03D38" w:rsidRDefault="003575D8" w:rsidP="003575D8">
      <w:pPr>
        <w:pStyle w:val="ListParagraph"/>
        <w:numPr>
          <w:ilvl w:val="1"/>
          <w:numId w:val="34"/>
        </w:numPr>
        <w:rPr>
          <w:rFonts w:ascii="Arial" w:hAnsi="Arial" w:cs="Arial"/>
          <w:sz w:val="24"/>
          <w:szCs w:val="24"/>
        </w:rPr>
      </w:pPr>
      <w:r w:rsidRPr="00E03D38">
        <w:rPr>
          <w:rFonts w:ascii="Arial" w:eastAsia="Calibri" w:hAnsi="Arial" w:cs="Arial"/>
          <w:sz w:val="24"/>
          <w:szCs w:val="24"/>
        </w:rPr>
        <w:t>There will be no point deductions for an excused exam absence.</w:t>
      </w:r>
    </w:p>
    <w:p w14:paraId="578FE450" w14:textId="77777777" w:rsidR="003575D8" w:rsidRPr="00E03D38" w:rsidRDefault="003575D8" w:rsidP="003575D8">
      <w:pPr>
        <w:ind w:left="720"/>
        <w:rPr>
          <w:rFonts w:ascii="Arial" w:eastAsia="Calibri" w:hAnsi="Arial" w:cs="Arial"/>
          <w:sz w:val="24"/>
          <w:szCs w:val="24"/>
        </w:rPr>
      </w:pPr>
    </w:p>
    <w:p w14:paraId="4636C3C7" w14:textId="77777777" w:rsidR="003575D8" w:rsidRPr="00E03D38" w:rsidRDefault="003575D8" w:rsidP="00473033">
      <w:pPr>
        <w:pStyle w:val="ListParagraph"/>
        <w:numPr>
          <w:ilvl w:val="0"/>
          <w:numId w:val="36"/>
        </w:numPr>
        <w:rPr>
          <w:rFonts w:ascii="Arial" w:hAnsi="Arial" w:cs="Arial"/>
          <w:sz w:val="24"/>
          <w:szCs w:val="24"/>
        </w:rPr>
      </w:pPr>
      <w:r w:rsidRPr="00E03D38">
        <w:rPr>
          <w:rFonts w:ascii="Arial" w:eastAsia="Calibri" w:hAnsi="Arial" w:cs="Arial"/>
          <w:sz w:val="24"/>
          <w:szCs w:val="24"/>
        </w:rPr>
        <w:t>Unexcused Absences: oversleeping, exam date oversight, computer / technical issues, or other reasons not listed under excused absences</w:t>
      </w:r>
    </w:p>
    <w:p w14:paraId="3E0186A7" w14:textId="77777777" w:rsidR="003575D8" w:rsidRPr="00E03D38" w:rsidRDefault="003575D8" w:rsidP="003575D8">
      <w:pPr>
        <w:ind w:left="720"/>
        <w:rPr>
          <w:rFonts w:ascii="Arial" w:eastAsia="Calibri" w:hAnsi="Arial" w:cs="Arial"/>
          <w:sz w:val="24"/>
          <w:szCs w:val="24"/>
        </w:rPr>
      </w:pPr>
    </w:p>
    <w:p w14:paraId="5B979AF2" w14:textId="77777777" w:rsidR="003575D8" w:rsidRPr="00E03D38" w:rsidRDefault="003575D8" w:rsidP="003575D8">
      <w:pPr>
        <w:pStyle w:val="ListParagraph"/>
        <w:numPr>
          <w:ilvl w:val="1"/>
          <w:numId w:val="33"/>
        </w:numPr>
        <w:rPr>
          <w:rFonts w:ascii="Arial" w:hAnsi="Arial" w:cs="Arial"/>
          <w:sz w:val="24"/>
          <w:szCs w:val="24"/>
        </w:rPr>
      </w:pPr>
      <w:r w:rsidRPr="00E03D38">
        <w:rPr>
          <w:rFonts w:ascii="Arial" w:eastAsia="Calibri" w:hAnsi="Arial" w:cs="Arial"/>
          <w:sz w:val="24"/>
          <w:szCs w:val="24"/>
        </w:rPr>
        <w:t xml:space="preserve">Requirements: To be considered for a re-scheduled exam, the student must notify faculty with their request within 48 hours of the exam due date and time. The exam must be scheduled within 7 days of the original exam due date and time. </w:t>
      </w:r>
    </w:p>
    <w:p w14:paraId="62200D6E" w14:textId="77777777" w:rsidR="003575D8" w:rsidRPr="00E03D38" w:rsidRDefault="003575D8" w:rsidP="003575D8">
      <w:pPr>
        <w:ind w:left="1440"/>
        <w:rPr>
          <w:rFonts w:ascii="Arial" w:eastAsia="Calibri" w:hAnsi="Arial" w:cs="Arial"/>
          <w:sz w:val="24"/>
          <w:szCs w:val="24"/>
        </w:rPr>
      </w:pPr>
    </w:p>
    <w:p w14:paraId="02B014CC" w14:textId="77777777" w:rsidR="003575D8" w:rsidRPr="00E03D38" w:rsidRDefault="003575D8" w:rsidP="003575D8">
      <w:pPr>
        <w:pStyle w:val="ListParagraph"/>
        <w:numPr>
          <w:ilvl w:val="1"/>
          <w:numId w:val="33"/>
        </w:numPr>
        <w:rPr>
          <w:rFonts w:ascii="Arial" w:hAnsi="Arial" w:cs="Arial"/>
          <w:sz w:val="24"/>
          <w:szCs w:val="24"/>
        </w:rPr>
      </w:pPr>
      <w:r w:rsidRPr="00E03D38">
        <w:rPr>
          <w:rFonts w:ascii="Arial" w:eastAsia="Calibri" w:hAnsi="Arial" w:cs="Arial"/>
          <w:sz w:val="24"/>
          <w:szCs w:val="24"/>
        </w:rPr>
        <w:t xml:space="preserve">The make-up exam may include an alternative test format and will have a point penalty of 20 points. </w:t>
      </w:r>
    </w:p>
    <w:p w14:paraId="381A95CD" w14:textId="77777777" w:rsidR="003575D8" w:rsidRPr="00E03D38" w:rsidRDefault="003575D8" w:rsidP="003575D8">
      <w:pPr>
        <w:ind w:left="1440"/>
        <w:rPr>
          <w:rFonts w:ascii="Arial" w:eastAsia="Calibri" w:hAnsi="Arial" w:cs="Arial"/>
          <w:sz w:val="24"/>
          <w:szCs w:val="24"/>
        </w:rPr>
      </w:pPr>
    </w:p>
    <w:p w14:paraId="6EF19C15" w14:textId="77777777" w:rsidR="003575D8" w:rsidRPr="00E03D38" w:rsidRDefault="003575D8" w:rsidP="003575D8">
      <w:pPr>
        <w:pStyle w:val="ListParagraph"/>
        <w:numPr>
          <w:ilvl w:val="1"/>
          <w:numId w:val="33"/>
        </w:numPr>
        <w:rPr>
          <w:rFonts w:ascii="Arial" w:hAnsi="Arial" w:cs="Arial"/>
          <w:sz w:val="24"/>
          <w:szCs w:val="24"/>
        </w:rPr>
      </w:pPr>
      <w:r w:rsidRPr="00E03D38">
        <w:rPr>
          <w:rFonts w:ascii="Arial" w:eastAsia="Calibri" w:hAnsi="Arial" w:cs="Arial"/>
          <w:sz w:val="24"/>
          <w:szCs w:val="24"/>
        </w:rPr>
        <w:t xml:space="preserve">A student may only have one unexcused absence per course. Subsequent unexcused absences will result in a ‘0’ on the exam.  </w:t>
      </w:r>
    </w:p>
    <w:p w14:paraId="45FDD4D4" w14:textId="77777777" w:rsidR="003575D8" w:rsidRPr="00E03D38" w:rsidRDefault="003575D8" w:rsidP="003575D8">
      <w:pPr>
        <w:ind w:left="1440"/>
        <w:rPr>
          <w:rFonts w:ascii="Arial" w:eastAsia="Calibri" w:hAnsi="Arial" w:cs="Arial"/>
          <w:sz w:val="24"/>
          <w:szCs w:val="24"/>
        </w:rPr>
      </w:pPr>
    </w:p>
    <w:p w14:paraId="35DAA4F4" w14:textId="77777777" w:rsidR="003575D8" w:rsidRPr="00E03D38" w:rsidRDefault="003575D8" w:rsidP="003575D8">
      <w:pPr>
        <w:pStyle w:val="ListParagraph"/>
        <w:numPr>
          <w:ilvl w:val="1"/>
          <w:numId w:val="33"/>
        </w:numPr>
        <w:rPr>
          <w:rFonts w:ascii="Arial" w:hAnsi="Arial" w:cs="Arial"/>
          <w:sz w:val="24"/>
          <w:szCs w:val="24"/>
        </w:rPr>
      </w:pPr>
      <w:r w:rsidRPr="00E03D38">
        <w:rPr>
          <w:rFonts w:ascii="Arial" w:eastAsia="Calibri" w:hAnsi="Arial" w:cs="Arial"/>
          <w:sz w:val="24"/>
          <w:szCs w:val="24"/>
        </w:rPr>
        <w:t>In addition, students will not be allowed to take exam in another section without penalty due to an unexcused absence.</w:t>
      </w:r>
    </w:p>
    <w:p w14:paraId="1FF6F99D" w14:textId="77777777" w:rsidR="003575D8" w:rsidRPr="00E03D38" w:rsidRDefault="003575D8" w:rsidP="003575D8">
      <w:pPr>
        <w:ind w:left="720"/>
        <w:rPr>
          <w:rFonts w:ascii="Arial" w:eastAsia="Calibri" w:hAnsi="Arial" w:cs="Arial"/>
          <w:sz w:val="24"/>
          <w:szCs w:val="24"/>
        </w:rPr>
      </w:pPr>
    </w:p>
    <w:p w14:paraId="60D2AEC3" w14:textId="77777777" w:rsidR="003575D8" w:rsidRPr="00E03D38" w:rsidRDefault="003575D8" w:rsidP="00473033">
      <w:pPr>
        <w:pStyle w:val="ListParagraph"/>
        <w:numPr>
          <w:ilvl w:val="0"/>
          <w:numId w:val="36"/>
        </w:numPr>
        <w:rPr>
          <w:rFonts w:ascii="Arial" w:hAnsi="Arial" w:cs="Arial"/>
          <w:sz w:val="24"/>
          <w:szCs w:val="24"/>
        </w:rPr>
      </w:pPr>
      <w:r w:rsidRPr="00E03D38">
        <w:rPr>
          <w:rFonts w:ascii="Arial" w:eastAsia="Calibri" w:hAnsi="Arial" w:cs="Arial"/>
          <w:sz w:val="24"/>
          <w:szCs w:val="24"/>
        </w:rPr>
        <w:t>Exam Tardy Policy:  </w:t>
      </w:r>
    </w:p>
    <w:p w14:paraId="0D87478F" w14:textId="77777777" w:rsidR="003575D8" w:rsidRPr="00E03D38" w:rsidRDefault="003575D8" w:rsidP="003575D8">
      <w:pPr>
        <w:ind w:left="360"/>
        <w:rPr>
          <w:rFonts w:ascii="Arial" w:eastAsia="Calibri" w:hAnsi="Arial" w:cs="Arial"/>
          <w:sz w:val="24"/>
          <w:szCs w:val="24"/>
        </w:rPr>
      </w:pPr>
    </w:p>
    <w:p w14:paraId="19D0EED3" w14:textId="77777777" w:rsidR="003575D8" w:rsidRPr="00E03D38" w:rsidRDefault="003575D8" w:rsidP="003575D8">
      <w:pPr>
        <w:pStyle w:val="ListParagraph"/>
        <w:numPr>
          <w:ilvl w:val="1"/>
          <w:numId w:val="32"/>
        </w:numPr>
        <w:rPr>
          <w:rFonts w:ascii="Arial" w:hAnsi="Arial" w:cs="Arial"/>
          <w:sz w:val="24"/>
          <w:szCs w:val="24"/>
        </w:rPr>
      </w:pPr>
      <w:r w:rsidRPr="00E03D38">
        <w:rPr>
          <w:rFonts w:ascii="Arial" w:eastAsia="Calibri" w:hAnsi="Arial" w:cs="Arial"/>
          <w:sz w:val="24"/>
          <w:szCs w:val="24"/>
        </w:rPr>
        <w:t>Proctored Exams:  If a student arrives late to a proctored exam, they are only allowed the remaining time to complete the exam. For example, for a 60-minute exam, if a student arrives and has only 13 minutes left, that is all the time they will be given to complete their exam.</w:t>
      </w:r>
    </w:p>
    <w:p w14:paraId="7F66DF21" w14:textId="77777777" w:rsidR="003575D8" w:rsidRPr="00E03D38" w:rsidRDefault="003575D8" w:rsidP="003575D8">
      <w:pPr>
        <w:ind w:left="1440"/>
        <w:rPr>
          <w:rFonts w:ascii="Arial" w:eastAsia="Calibri" w:hAnsi="Arial" w:cs="Arial"/>
          <w:sz w:val="24"/>
          <w:szCs w:val="24"/>
        </w:rPr>
      </w:pPr>
    </w:p>
    <w:p w14:paraId="288AE3F5" w14:textId="77777777" w:rsidR="003575D8" w:rsidRPr="00E03D38" w:rsidRDefault="003575D8" w:rsidP="003575D8">
      <w:pPr>
        <w:pStyle w:val="ListParagraph"/>
        <w:numPr>
          <w:ilvl w:val="1"/>
          <w:numId w:val="32"/>
        </w:numPr>
        <w:rPr>
          <w:rFonts w:ascii="Arial" w:hAnsi="Arial" w:cs="Arial"/>
          <w:sz w:val="24"/>
          <w:szCs w:val="24"/>
        </w:rPr>
      </w:pPr>
      <w:proofErr w:type="spellStart"/>
      <w:r w:rsidRPr="00E03D38">
        <w:rPr>
          <w:rFonts w:ascii="Arial" w:eastAsia="Calibri" w:hAnsi="Arial" w:cs="Arial"/>
          <w:sz w:val="24"/>
          <w:szCs w:val="24"/>
        </w:rPr>
        <w:t>Respondus</w:t>
      </w:r>
      <w:proofErr w:type="spellEnd"/>
      <w:r w:rsidRPr="00E03D38">
        <w:rPr>
          <w:rFonts w:ascii="Arial" w:eastAsia="Calibri" w:hAnsi="Arial" w:cs="Arial"/>
          <w:sz w:val="24"/>
          <w:szCs w:val="24"/>
        </w:rPr>
        <w:t xml:space="preserve"> Lockdown Browser Exams (if applicable):</w:t>
      </w:r>
    </w:p>
    <w:p w14:paraId="7358084A" w14:textId="77777777" w:rsidR="003575D8" w:rsidRPr="00E03D38" w:rsidRDefault="003575D8" w:rsidP="003575D8">
      <w:pPr>
        <w:ind w:left="1440"/>
        <w:rPr>
          <w:rFonts w:ascii="Arial" w:eastAsia="Calibri" w:hAnsi="Arial" w:cs="Arial"/>
          <w:sz w:val="24"/>
          <w:szCs w:val="24"/>
        </w:rPr>
      </w:pPr>
    </w:p>
    <w:p w14:paraId="1342FA5E" w14:textId="77777777" w:rsidR="003575D8" w:rsidRPr="00E03D38" w:rsidRDefault="003575D8" w:rsidP="003575D8">
      <w:pPr>
        <w:pStyle w:val="ListParagraph"/>
        <w:numPr>
          <w:ilvl w:val="2"/>
          <w:numId w:val="32"/>
        </w:numPr>
        <w:rPr>
          <w:rFonts w:ascii="Arial" w:hAnsi="Arial" w:cs="Arial"/>
          <w:sz w:val="24"/>
          <w:szCs w:val="24"/>
        </w:rPr>
      </w:pPr>
      <w:r w:rsidRPr="00E03D38">
        <w:rPr>
          <w:rFonts w:ascii="Arial" w:eastAsia="Calibri" w:hAnsi="Arial" w:cs="Arial"/>
          <w:sz w:val="24"/>
          <w:szCs w:val="24"/>
        </w:rPr>
        <w:t xml:space="preserve">If a student submits an online exam after the due date and time, they will receive a 20 point penalty on their grade the first time it occurs.  </w:t>
      </w:r>
    </w:p>
    <w:p w14:paraId="0B8BA8D1" w14:textId="77777777" w:rsidR="003575D8" w:rsidRPr="00E03D38" w:rsidRDefault="003575D8" w:rsidP="003575D8">
      <w:pPr>
        <w:ind w:left="1440"/>
        <w:rPr>
          <w:rFonts w:ascii="Arial" w:eastAsia="Calibri" w:hAnsi="Arial" w:cs="Arial"/>
          <w:sz w:val="24"/>
          <w:szCs w:val="24"/>
        </w:rPr>
      </w:pPr>
    </w:p>
    <w:p w14:paraId="07D8040A" w14:textId="77777777" w:rsidR="003575D8" w:rsidRPr="00E03D38" w:rsidRDefault="003575D8" w:rsidP="003575D8">
      <w:pPr>
        <w:pStyle w:val="ListParagraph"/>
        <w:numPr>
          <w:ilvl w:val="2"/>
          <w:numId w:val="32"/>
        </w:numPr>
        <w:rPr>
          <w:rFonts w:ascii="Arial" w:hAnsi="Arial" w:cs="Arial"/>
          <w:sz w:val="24"/>
          <w:szCs w:val="24"/>
        </w:rPr>
      </w:pPr>
      <w:r w:rsidRPr="00E03D38">
        <w:rPr>
          <w:rFonts w:ascii="Arial" w:eastAsia="Calibri" w:hAnsi="Arial" w:cs="Arial"/>
          <w:sz w:val="24"/>
          <w:szCs w:val="24"/>
        </w:rPr>
        <w:t>Blackboard will not auto-submit an exam at the due date and time of the exam.  The student is responsible for submitting their exam by the assigned due date and time.</w:t>
      </w:r>
    </w:p>
    <w:p w14:paraId="051FAA42" w14:textId="77777777" w:rsidR="003575D8" w:rsidRPr="00E03D38" w:rsidRDefault="003575D8" w:rsidP="003575D8">
      <w:pPr>
        <w:ind w:left="720"/>
        <w:rPr>
          <w:rFonts w:ascii="Arial" w:eastAsia="Calibri" w:hAnsi="Arial" w:cs="Arial"/>
          <w:sz w:val="24"/>
          <w:szCs w:val="24"/>
        </w:rPr>
      </w:pPr>
    </w:p>
    <w:p w14:paraId="2AD3696A" w14:textId="77777777" w:rsidR="003575D8" w:rsidRPr="00E03D38" w:rsidRDefault="003575D8" w:rsidP="003575D8">
      <w:pPr>
        <w:pStyle w:val="ListParagraph"/>
        <w:numPr>
          <w:ilvl w:val="2"/>
          <w:numId w:val="32"/>
        </w:numPr>
        <w:rPr>
          <w:rFonts w:ascii="Arial" w:hAnsi="Arial" w:cs="Arial"/>
          <w:sz w:val="24"/>
          <w:szCs w:val="24"/>
        </w:rPr>
      </w:pPr>
      <w:r w:rsidRPr="00E03D38">
        <w:rPr>
          <w:rFonts w:ascii="Arial" w:eastAsia="Calibri" w:hAnsi="Arial" w:cs="Arial"/>
          <w:sz w:val="24"/>
          <w:szCs w:val="24"/>
        </w:rPr>
        <w:t xml:space="preserve">If the student submits an online exam after the due date and time for a second time in the course, they will receive a zero for that exam. </w:t>
      </w:r>
    </w:p>
    <w:p w14:paraId="0B7FCD45" w14:textId="77777777" w:rsidR="003575D8" w:rsidRPr="00E03D38" w:rsidRDefault="003575D8" w:rsidP="003575D8">
      <w:pPr>
        <w:rPr>
          <w:rFonts w:ascii="Arial" w:eastAsia="Calibri" w:hAnsi="Arial" w:cs="Arial"/>
          <w:sz w:val="24"/>
          <w:szCs w:val="24"/>
        </w:rPr>
      </w:pPr>
    </w:p>
    <w:p w14:paraId="40F287AA" w14:textId="77777777" w:rsidR="003575D8" w:rsidRPr="00E03D38" w:rsidRDefault="003575D8" w:rsidP="00473033">
      <w:pPr>
        <w:pStyle w:val="ListParagraph"/>
        <w:numPr>
          <w:ilvl w:val="0"/>
          <w:numId w:val="36"/>
        </w:numPr>
        <w:rPr>
          <w:rFonts w:ascii="Arial" w:hAnsi="Arial" w:cs="Arial"/>
          <w:sz w:val="24"/>
          <w:szCs w:val="24"/>
        </w:rPr>
      </w:pPr>
      <w:r w:rsidRPr="00E03D38">
        <w:rPr>
          <w:rFonts w:ascii="Arial" w:eastAsia="Calibri" w:hAnsi="Arial" w:cs="Arial"/>
          <w:sz w:val="24"/>
          <w:szCs w:val="24"/>
        </w:rPr>
        <w:t xml:space="preserve">Students will only be allowed one 20 point penalty per course, whether it is the result of an unexcused absence or a late submission through </w:t>
      </w:r>
      <w:proofErr w:type="spellStart"/>
      <w:r w:rsidRPr="00E03D38">
        <w:rPr>
          <w:rFonts w:ascii="Arial" w:eastAsia="Calibri" w:hAnsi="Arial" w:cs="Arial"/>
          <w:sz w:val="24"/>
          <w:szCs w:val="24"/>
        </w:rPr>
        <w:t>Respondus</w:t>
      </w:r>
      <w:proofErr w:type="spellEnd"/>
      <w:r w:rsidRPr="00E03D38">
        <w:rPr>
          <w:rFonts w:ascii="Arial" w:eastAsia="Calibri" w:hAnsi="Arial" w:cs="Arial"/>
          <w:sz w:val="24"/>
          <w:szCs w:val="24"/>
        </w:rPr>
        <w:t xml:space="preserve"> monitor.</w:t>
      </w:r>
    </w:p>
    <w:p w14:paraId="5DA514BD" w14:textId="77777777" w:rsidR="00177A9C" w:rsidRPr="00E03D38" w:rsidRDefault="00177A9C" w:rsidP="00177A9C">
      <w:pPr>
        <w:rPr>
          <w:rFonts w:ascii="Arial" w:hAnsi="Arial" w:cs="Arial"/>
          <w:sz w:val="24"/>
          <w:szCs w:val="24"/>
        </w:rPr>
      </w:pPr>
    </w:p>
    <w:p w14:paraId="0BDE1E20" w14:textId="28A81A33" w:rsidR="00177A9C" w:rsidRPr="00E03D38" w:rsidRDefault="00177A9C" w:rsidP="00177A9C">
      <w:pPr>
        <w:rPr>
          <w:rFonts w:ascii="Arial" w:hAnsi="Arial" w:cs="Arial"/>
          <w:b/>
          <w:sz w:val="24"/>
          <w:szCs w:val="24"/>
        </w:rPr>
      </w:pPr>
      <w:r w:rsidRPr="00E03D38">
        <w:rPr>
          <w:rFonts w:ascii="Arial" w:hAnsi="Arial" w:cs="Arial"/>
          <w:b/>
          <w:sz w:val="24"/>
          <w:szCs w:val="24"/>
        </w:rPr>
        <w:t xml:space="preserve">Policy on Submitting Late Assignments: </w:t>
      </w:r>
    </w:p>
    <w:p w14:paraId="5401CD4D" w14:textId="414AD028" w:rsidR="00177A9C" w:rsidRPr="00E03D38" w:rsidRDefault="00177A9C" w:rsidP="00177A9C">
      <w:pPr>
        <w:rPr>
          <w:rFonts w:ascii="Arial" w:hAnsi="Arial" w:cs="Arial"/>
          <w:sz w:val="24"/>
          <w:szCs w:val="24"/>
        </w:rPr>
      </w:pPr>
      <w:r w:rsidRPr="00E03D38">
        <w:rPr>
          <w:rFonts w:ascii="Arial" w:hAnsi="Arial" w:cs="Arial"/>
          <w:sz w:val="24"/>
          <w:szCs w:val="24"/>
        </w:rPr>
        <w:t xml:space="preserve">Late assignments will be accepted only if the student notifies the academic coach prior to due date. The assignment must be submitted within two days of original due date to receive full credit. Assignments received after that will not be accepted. </w:t>
      </w:r>
    </w:p>
    <w:p w14:paraId="4286C357" w14:textId="77777777" w:rsidR="003575D8" w:rsidRPr="00E03D38" w:rsidRDefault="003575D8" w:rsidP="003575D8">
      <w:pPr>
        <w:rPr>
          <w:rFonts w:ascii="Arial" w:eastAsia="Calibri" w:hAnsi="Arial" w:cs="Arial"/>
          <w:b/>
          <w:bCs/>
          <w:i/>
          <w:iCs/>
          <w:sz w:val="24"/>
          <w:szCs w:val="24"/>
        </w:rPr>
      </w:pPr>
    </w:p>
    <w:p w14:paraId="45415518" w14:textId="77777777" w:rsidR="00140B6A" w:rsidRPr="00E03D38" w:rsidRDefault="00BB2BF2" w:rsidP="00140B6A">
      <w:pPr>
        <w:pStyle w:val="a"/>
        <w:tabs>
          <w:tab w:val="left" w:pos="-630"/>
          <w:tab w:val="left" w:pos="360"/>
          <w:tab w:val="left" w:pos="540"/>
          <w:tab w:val="right" w:pos="1080"/>
        </w:tabs>
        <w:ind w:left="0" w:firstLine="0"/>
        <w:rPr>
          <w:rFonts w:ascii="Arial" w:hAnsi="Arial" w:cs="Arial"/>
          <w:iCs/>
          <w:szCs w:val="24"/>
        </w:rPr>
      </w:pPr>
      <w:r w:rsidRPr="00E03D38">
        <w:rPr>
          <w:rFonts w:ascii="Arial" w:hAnsi="Arial" w:cs="Arial"/>
          <w:b/>
          <w:szCs w:val="24"/>
        </w:rPr>
        <w:lastRenderedPageBreak/>
        <w:t>Requirements</w:t>
      </w:r>
      <w:r w:rsidR="00F859D6" w:rsidRPr="00E03D38">
        <w:rPr>
          <w:rFonts w:ascii="Arial" w:hAnsi="Arial" w:cs="Arial"/>
          <w:b/>
          <w:szCs w:val="24"/>
        </w:rPr>
        <w:t xml:space="preserve"> for this course</w:t>
      </w:r>
      <w:r w:rsidR="00140B6A" w:rsidRPr="00E03D38">
        <w:rPr>
          <w:rFonts w:ascii="Arial" w:hAnsi="Arial" w:cs="Arial"/>
          <w:b/>
          <w:szCs w:val="24"/>
        </w:rPr>
        <w:t xml:space="preserve">:  </w:t>
      </w:r>
      <w:r w:rsidR="00140B6A" w:rsidRPr="00E03D38">
        <w:rPr>
          <w:rFonts w:ascii="Arial" w:hAnsi="Arial" w:cs="Arial"/>
          <w:iCs/>
          <w:szCs w:val="24"/>
        </w:rPr>
        <w:t>Read assigned text, case studies, and computer assisted instructional materials, and review other materials as necessary to support comprehension and understanding of course content.</w:t>
      </w:r>
    </w:p>
    <w:p w14:paraId="766A5F05" w14:textId="77777777" w:rsidR="00140B6A" w:rsidRPr="00E03D38" w:rsidRDefault="00140B6A" w:rsidP="00140B6A">
      <w:pPr>
        <w:pStyle w:val="a"/>
        <w:tabs>
          <w:tab w:val="left" w:pos="-630"/>
          <w:tab w:val="left" w:pos="360"/>
          <w:tab w:val="left" w:pos="540"/>
          <w:tab w:val="left" w:pos="720"/>
          <w:tab w:val="right" w:pos="1080"/>
        </w:tabs>
        <w:ind w:left="0" w:firstLine="0"/>
        <w:rPr>
          <w:rFonts w:ascii="Arial" w:hAnsi="Arial" w:cs="Arial"/>
          <w:szCs w:val="24"/>
        </w:rPr>
      </w:pPr>
    </w:p>
    <w:p w14:paraId="69CC32D5" w14:textId="77777777" w:rsidR="00140B6A" w:rsidRPr="00E03D38" w:rsidRDefault="00313F58" w:rsidP="00140B6A">
      <w:pPr>
        <w:pStyle w:val="a"/>
        <w:tabs>
          <w:tab w:val="left" w:pos="-630"/>
          <w:tab w:val="left" w:pos="360"/>
          <w:tab w:val="center" w:pos="540"/>
          <w:tab w:val="left" w:pos="720"/>
          <w:tab w:val="right" w:pos="990"/>
          <w:tab w:val="left" w:pos="1080"/>
        </w:tabs>
        <w:ind w:left="0" w:firstLine="0"/>
        <w:rPr>
          <w:rFonts w:ascii="Arial" w:hAnsi="Arial" w:cs="Arial"/>
          <w:szCs w:val="24"/>
        </w:rPr>
      </w:pPr>
      <w:r w:rsidRPr="00E03D38">
        <w:rPr>
          <w:rFonts w:ascii="Arial" w:hAnsi="Arial" w:cs="Arial"/>
          <w:szCs w:val="24"/>
        </w:rPr>
        <w:t xml:space="preserve">Participate in the clinical and </w:t>
      </w:r>
      <w:r w:rsidR="00DE736E" w:rsidRPr="00E03D38">
        <w:rPr>
          <w:rFonts w:ascii="Arial" w:hAnsi="Arial" w:cs="Arial"/>
          <w:szCs w:val="24"/>
        </w:rPr>
        <w:t>course discussions</w:t>
      </w:r>
      <w:r w:rsidR="00140B6A" w:rsidRPr="00E03D38">
        <w:rPr>
          <w:rFonts w:ascii="Arial" w:hAnsi="Arial" w:cs="Arial"/>
          <w:szCs w:val="24"/>
        </w:rPr>
        <w:t>, including case studies and simulations.</w:t>
      </w:r>
    </w:p>
    <w:p w14:paraId="59C7047F" w14:textId="77777777" w:rsidR="00140B6A" w:rsidRPr="00E03D38" w:rsidRDefault="00140B6A" w:rsidP="00140B6A">
      <w:pPr>
        <w:tabs>
          <w:tab w:val="left" w:pos="-630"/>
          <w:tab w:val="left" w:pos="360"/>
        </w:tabs>
        <w:rPr>
          <w:rFonts w:ascii="Arial" w:hAnsi="Arial" w:cs="Arial"/>
          <w:sz w:val="24"/>
          <w:szCs w:val="24"/>
        </w:rPr>
      </w:pPr>
      <w:r w:rsidRPr="00E03D38">
        <w:rPr>
          <w:rFonts w:ascii="Arial" w:hAnsi="Arial" w:cs="Arial"/>
          <w:sz w:val="24"/>
          <w:szCs w:val="24"/>
        </w:rPr>
        <w:t xml:space="preserve">Be responsible </w:t>
      </w:r>
      <w:r w:rsidR="00313F58" w:rsidRPr="00E03D38">
        <w:rPr>
          <w:rFonts w:ascii="Arial" w:hAnsi="Arial" w:cs="Arial"/>
          <w:sz w:val="24"/>
          <w:szCs w:val="24"/>
        </w:rPr>
        <w:t>for any information presented in lectures,</w:t>
      </w:r>
      <w:r w:rsidRPr="00E03D38">
        <w:rPr>
          <w:rFonts w:ascii="Arial" w:hAnsi="Arial" w:cs="Arial"/>
          <w:sz w:val="24"/>
          <w:szCs w:val="24"/>
        </w:rPr>
        <w:t xml:space="preserve"> including lecture notes, announcements, etc. </w:t>
      </w:r>
    </w:p>
    <w:p w14:paraId="4304644A" w14:textId="77777777" w:rsidR="00387E24" w:rsidRPr="00E03D38" w:rsidRDefault="00387E24" w:rsidP="00140B6A">
      <w:pPr>
        <w:tabs>
          <w:tab w:val="left" w:pos="-630"/>
          <w:tab w:val="left" w:pos="360"/>
        </w:tabs>
        <w:rPr>
          <w:rFonts w:ascii="Arial" w:hAnsi="Arial" w:cs="Arial"/>
          <w:sz w:val="24"/>
          <w:szCs w:val="24"/>
        </w:rPr>
      </w:pPr>
    </w:p>
    <w:p w14:paraId="1A8830CB" w14:textId="77777777" w:rsidR="00F859D6" w:rsidRPr="00E03D38" w:rsidRDefault="00F859D6" w:rsidP="00140B6A">
      <w:pPr>
        <w:tabs>
          <w:tab w:val="left" w:pos="-630"/>
          <w:tab w:val="left" w:pos="360"/>
        </w:tabs>
        <w:rPr>
          <w:rFonts w:ascii="Arial" w:hAnsi="Arial" w:cs="Arial"/>
          <w:sz w:val="24"/>
          <w:szCs w:val="24"/>
        </w:rPr>
      </w:pPr>
      <w:r w:rsidRPr="00E03D38">
        <w:rPr>
          <w:rFonts w:ascii="Arial" w:hAnsi="Arial" w:cs="Arial"/>
          <w:b/>
          <w:sz w:val="24"/>
          <w:szCs w:val="24"/>
        </w:rPr>
        <w:t xml:space="preserve">At minimum, review Blackboard and UTA emails </w:t>
      </w:r>
      <w:r w:rsidR="003F022D" w:rsidRPr="00E03D38">
        <w:rPr>
          <w:rFonts w:ascii="Arial" w:hAnsi="Arial" w:cs="Arial"/>
          <w:b/>
          <w:sz w:val="24"/>
          <w:szCs w:val="24"/>
        </w:rPr>
        <w:t>every day</w:t>
      </w:r>
      <w:r w:rsidRPr="00E03D38">
        <w:rPr>
          <w:rFonts w:ascii="Arial" w:hAnsi="Arial" w:cs="Arial"/>
          <w:b/>
          <w:sz w:val="24"/>
          <w:szCs w:val="24"/>
        </w:rPr>
        <w:t>. Students are to ensure they have access to a computer</w:t>
      </w:r>
      <w:r w:rsidR="002114B2" w:rsidRPr="00E03D38">
        <w:rPr>
          <w:rFonts w:ascii="Arial" w:hAnsi="Arial" w:cs="Arial"/>
          <w:b/>
          <w:sz w:val="24"/>
          <w:szCs w:val="24"/>
        </w:rPr>
        <w:t xml:space="preserve"> with a reliable internet connection (either </w:t>
      </w:r>
      <w:r w:rsidRPr="00E03D38">
        <w:rPr>
          <w:rFonts w:ascii="Arial" w:hAnsi="Arial" w:cs="Arial"/>
          <w:b/>
          <w:sz w:val="24"/>
          <w:szCs w:val="24"/>
        </w:rPr>
        <w:t>a personal</w:t>
      </w:r>
      <w:r w:rsidR="002114B2" w:rsidRPr="00E03D38">
        <w:rPr>
          <w:rFonts w:ascii="Arial" w:hAnsi="Arial" w:cs="Arial"/>
          <w:b/>
          <w:sz w:val="24"/>
          <w:szCs w:val="24"/>
        </w:rPr>
        <w:t xml:space="preserve"> computer</w:t>
      </w:r>
      <w:r w:rsidRPr="00E03D38">
        <w:rPr>
          <w:rFonts w:ascii="Arial" w:hAnsi="Arial" w:cs="Arial"/>
          <w:b/>
          <w:sz w:val="24"/>
          <w:szCs w:val="24"/>
        </w:rPr>
        <w:t>, LRC/library</w:t>
      </w:r>
      <w:r w:rsidR="002114B2" w:rsidRPr="00E03D38">
        <w:rPr>
          <w:rFonts w:ascii="Arial" w:hAnsi="Arial" w:cs="Arial"/>
          <w:b/>
          <w:sz w:val="24"/>
          <w:szCs w:val="24"/>
        </w:rPr>
        <w:t xml:space="preserve"> computer</w:t>
      </w:r>
      <w:r w:rsidR="00387E24" w:rsidRPr="00E03D38">
        <w:rPr>
          <w:rFonts w:ascii="Arial" w:hAnsi="Arial" w:cs="Arial"/>
          <w:b/>
          <w:sz w:val="24"/>
          <w:szCs w:val="24"/>
        </w:rPr>
        <w:t>,</w:t>
      </w:r>
      <w:r w:rsidRPr="00E03D38">
        <w:rPr>
          <w:rFonts w:ascii="Arial" w:hAnsi="Arial" w:cs="Arial"/>
          <w:b/>
          <w:sz w:val="24"/>
          <w:szCs w:val="24"/>
        </w:rPr>
        <w:t xml:space="preserve"> or other outside source</w:t>
      </w:r>
      <w:r w:rsidRPr="00E03D38">
        <w:rPr>
          <w:rFonts w:ascii="Arial" w:hAnsi="Arial" w:cs="Arial"/>
          <w:sz w:val="24"/>
          <w:szCs w:val="24"/>
        </w:rPr>
        <w:t>.</w:t>
      </w:r>
      <w:r w:rsidR="002114B2" w:rsidRPr="00E03D38">
        <w:rPr>
          <w:rFonts w:ascii="Arial" w:hAnsi="Arial" w:cs="Arial"/>
          <w:sz w:val="24"/>
          <w:szCs w:val="24"/>
        </w:rPr>
        <w:t>)</w:t>
      </w:r>
    </w:p>
    <w:p w14:paraId="75C4A147" w14:textId="77777777" w:rsidR="00BB2BF2" w:rsidRPr="00E03D38" w:rsidRDefault="00BB2BF2" w:rsidP="00BB2BF2">
      <w:pPr>
        <w:rPr>
          <w:rFonts w:ascii="Arial" w:hAnsi="Arial" w:cs="Arial"/>
          <w:b/>
          <w:sz w:val="24"/>
          <w:szCs w:val="24"/>
        </w:rPr>
      </w:pPr>
    </w:p>
    <w:p w14:paraId="443E49C1" w14:textId="77777777" w:rsidR="00E64314" w:rsidRPr="00E03D38" w:rsidRDefault="00E64314" w:rsidP="00E64314">
      <w:pPr>
        <w:widowControl w:val="0"/>
        <w:snapToGrid w:val="0"/>
        <w:rPr>
          <w:rFonts w:ascii="Arial" w:hAnsi="Arial" w:cs="Arial"/>
          <w:b/>
          <w:sz w:val="24"/>
          <w:szCs w:val="24"/>
          <w:u w:val="single"/>
        </w:rPr>
      </w:pPr>
      <w:r w:rsidRPr="00E03D38">
        <w:rPr>
          <w:rFonts w:ascii="Arial" w:hAnsi="Arial" w:cs="Arial"/>
          <w:b/>
          <w:sz w:val="24"/>
          <w:szCs w:val="24"/>
          <w:u w:val="single"/>
        </w:rPr>
        <w:t>Course Communication</w:t>
      </w:r>
    </w:p>
    <w:p w14:paraId="24A05478" w14:textId="77777777" w:rsidR="00E64314" w:rsidRPr="00E03D38" w:rsidRDefault="00E64314" w:rsidP="00E64314">
      <w:pPr>
        <w:widowControl w:val="0"/>
        <w:snapToGrid w:val="0"/>
        <w:rPr>
          <w:rFonts w:ascii="Arial" w:hAnsi="Arial" w:cs="Arial"/>
          <w:b/>
          <w:sz w:val="24"/>
          <w:szCs w:val="24"/>
          <w:u w:val="single"/>
        </w:rPr>
      </w:pPr>
    </w:p>
    <w:p w14:paraId="35D553E4" w14:textId="3EB1B763" w:rsidR="00E64314" w:rsidRPr="00E03D38" w:rsidRDefault="00475AD2" w:rsidP="00E64314">
      <w:pPr>
        <w:pStyle w:val="ListParagraph"/>
        <w:widowControl w:val="0"/>
        <w:numPr>
          <w:ilvl w:val="0"/>
          <w:numId w:val="30"/>
        </w:numPr>
        <w:snapToGrid w:val="0"/>
        <w:rPr>
          <w:rFonts w:ascii="Arial" w:hAnsi="Arial" w:cs="Arial"/>
          <w:sz w:val="24"/>
          <w:szCs w:val="24"/>
        </w:rPr>
      </w:pPr>
      <w:r w:rsidRPr="00E03D38">
        <w:rPr>
          <w:rFonts w:ascii="Arial" w:hAnsi="Arial" w:cs="Arial"/>
          <w:sz w:val="24"/>
          <w:szCs w:val="24"/>
        </w:rPr>
        <w:t>Emails are</w:t>
      </w:r>
      <w:r w:rsidR="00E64314" w:rsidRPr="00E03D38">
        <w:rPr>
          <w:rFonts w:ascii="Arial" w:hAnsi="Arial" w:cs="Arial"/>
          <w:sz w:val="24"/>
          <w:szCs w:val="24"/>
        </w:rPr>
        <w:t xml:space="preserve"> the primary method of communicating with Academic Coaches, Lead teacher and co-lead teacher. </w:t>
      </w:r>
    </w:p>
    <w:p w14:paraId="54001291" w14:textId="77777777" w:rsidR="00E64314" w:rsidRPr="00E03D38" w:rsidRDefault="00E64314" w:rsidP="00E64314">
      <w:pPr>
        <w:pStyle w:val="ListParagraph"/>
        <w:widowControl w:val="0"/>
        <w:numPr>
          <w:ilvl w:val="0"/>
          <w:numId w:val="30"/>
        </w:numPr>
        <w:snapToGrid w:val="0"/>
        <w:rPr>
          <w:rFonts w:ascii="Arial" w:hAnsi="Arial" w:cs="Arial"/>
          <w:sz w:val="24"/>
          <w:szCs w:val="24"/>
        </w:rPr>
      </w:pPr>
      <w:r w:rsidRPr="00E03D38">
        <w:rPr>
          <w:rFonts w:ascii="Arial" w:hAnsi="Arial" w:cs="Arial"/>
          <w:sz w:val="24"/>
          <w:szCs w:val="24"/>
        </w:rPr>
        <w:t xml:space="preserve">Students are required to use UTA </w:t>
      </w:r>
      <w:proofErr w:type="spellStart"/>
      <w:r w:rsidRPr="00E03D38">
        <w:rPr>
          <w:rFonts w:ascii="Arial" w:hAnsi="Arial" w:cs="Arial"/>
          <w:sz w:val="24"/>
          <w:szCs w:val="24"/>
        </w:rPr>
        <w:t>myMAV</w:t>
      </w:r>
      <w:proofErr w:type="spellEnd"/>
      <w:r w:rsidRPr="00E03D38">
        <w:rPr>
          <w:rFonts w:ascii="Arial" w:hAnsi="Arial" w:cs="Arial"/>
          <w:sz w:val="24"/>
          <w:szCs w:val="24"/>
        </w:rPr>
        <w:t xml:space="preserve"> email address- Blackboard email.</w:t>
      </w:r>
    </w:p>
    <w:p w14:paraId="21D51C1F" w14:textId="77777777" w:rsidR="00E64314" w:rsidRPr="00E03D38" w:rsidRDefault="00E64314" w:rsidP="00E64314">
      <w:pPr>
        <w:pStyle w:val="ListParagraph"/>
        <w:widowControl w:val="0"/>
        <w:numPr>
          <w:ilvl w:val="0"/>
          <w:numId w:val="30"/>
        </w:numPr>
        <w:snapToGrid w:val="0"/>
        <w:rPr>
          <w:rFonts w:ascii="Arial" w:hAnsi="Arial" w:cs="Arial"/>
          <w:b/>
          <w:sz w:val="24"/>
          <w:szCs w:val="24"/>
        </w:rPr>
      </w:pPr>
      <w:r w:rsidRPr="00E03D38">
        <w:rPr>
          <w:rFonts w:ascii="Arial" w:hAnsi="Arial" w:cs="Arial"/>
          <w:b/>
          <w:sz w:val="24"/>
          <w:szCs w:val="24"/>
        </w:rPr>
        <w:t xml:space="preserve">Students are responsible for checking the course site and blackboard. </w:t>
      </w:r>
      <w:proofErr w:type="spellStart"/>
      <w:r w:rsidRPr="00E03D38">
        <w:rPr>
          <w:rFonts w:ascii="Arial" w:hAnsi="Arial" w:cs="Arial"/>
          <w:b/>
          <w:sz w:val="24"/>
          <w:szCs w:val="24"/>
        </w:rPr>
        <w:t>MyMAV</w:t>
      </w:r>
      <w:proofErr w:type="spellEnd"/>
      <w:r w:rsidRPr="00E03D38">
        <w:rPr>
          <w:rFonts w:ascii="Arial" w:hAnsi="Arial" w:cs="Arial"/>
          <w:b/>
          <w:sz w:val="24"/>
          <w:szCs w:val="24"/>
        </w:rPr>
        <w:t xml:space="preserve"> email daily. Any information posted is considered delivered after 24 hours from posting the posting – includes checking course announcements. </w:t>
      </w:r>
    </w:p>
    <w:p w14:paraId="07A483C4" w14:textId="77777777" w:rsidR="00E64314" w:rsidRPr="00E03D38" w:rsidRDefault="00E64314" w:rsidP="00E64314">
      <w:pPr>
        <w:pStyle w:val="ListParagraph"/>
        <w:widowControl w:val="0"/>
        <w:numPr>
          <w:ilvl w:val="0"/>
          <w:numId w:val="30"/>
        </w:numPr>
        <w:snapToGrid w:val="0"/>
        <w:rPr>
          <w:rFonts w:ascii="Arial" w:hAnsi="Arial" w:cs="Arial"/>
          <w:b/>
          <w:sz w:val="24"/>
          <w:szCs w:val="24"/>
        </w:rPr>
      </w:pPr>
      <w:r w:rsidRPr="00E03D38">
        <w:rPr>
          <w:rFonts w:ascii="Arial" w:hAnsi="Arial" w:cs="Arial"/>
          <w:sz w:val="24"/>
          <w:szCs w:val="24"/>
        </w:rPr>
        <w:t>Online communication protocol:</w:t>
      </w:r>
    </w:p>
    <w:p w14:paraId="4D5FBA03" w14:textId="77777777" w:rsidR="00E64314" w:rsidRPr="00E03D38" w:rsidRDefault="00E64314" w:rsidP="00E64314">
      <w:pPr>
        <w:pStyle w:val="ListParagraph"/>
        <w:widowControl w:val="0"/>
        <w:numPr>
          <w:ilvl w:val="0"/>
          <w:numId w:val="31"/>
        </w:numPr>
        <w:snapToGrid w:val="0"/>
        <w:rPr>
          <w:rFonts w:ascii="Arial" w:hAnsi="Arial" w:cs="Arial"/>
          <w:sz w:val="24"/>
          <w:szCs w:val="24"/>
        </w:rPr>
      </w:pPr>
      <w:r w:rsidRPr="00E03D38">
        <w:rPr>
          <w:rFonts w:ascii="Arial" w:hAnsi="Arial" w:cs="Arial"/>
          <w:sz w:val="24"/>
          <w:szCs w:val="24"/>
        </w:rPr>
        <w:t>Tone of the posting should be professional.</w:t>
      </w:r>
    </w:p>
    <w:p w14:paraId="6C6FEDB0" w14:textId="77777777" w:rsidR="00E64314" w:rsidRPr="00E03D38" w:rsidRDefault="00E64314" w:rsidP="00E64314">
      <w:pPr>
        <w:pStyle w:val="ListParagraph"/>
        <w:widowControl w:val="0"/>
        <w:numPr>
          <w:ilvl w:val="0"/>
          <w:numId w:val="31"/>
        </w:numPr>
        <w:snapToGrid w:val="0"/>
        <w:rPr>
          <w:rFonts w:ascii="Arial" w:hAnsi="Arial" w:cs="Arial"/>
          <w:sz w:val="24"/>
          <w:szCs w:val="24"/>
        </w:rPr>
      </w:pPr>
      <w:r w:rsidRPr="00E03D38">
        <w:rPr>
          <w:rFonts w:ascii="Arial" w:hAnsi="Arial" w:cs="Arial"/>
          <w:sz w:val="24"/>
          <w:szCs w:val="24"/>
        </w:rPr>
        <w:t>No personal messages or announcements on class discussion boards.</w:t>
      </w:r>
    </w:p>
    <w:p w14:paraId="1CFE68A8" w14:textId="77777777" w:rsidR="00E64314" w:rsidRPr="00E03D38" w:rsidRDefault="00E64314" w:rsidP="00E64314">
      <w:pPr>
        <w:pStyle w:val="ListParagraph"/>
        <w:widowControl w:val="0"/>
        <w:numPr>
          <w:ilvl w:val="0"/>
          <w:numId w:val="31"/>
        </w:numPr>
        <w:snapToGrid w:val="0"/>
        <w:rPr>
          <w:rFonts w:ascii="Arial" w:hAnsi="Arial" w:cs="Arial"/>
          <w:sz w:val="24"/>
          <w:szCs w:val="24"/>
        </w:rPr>
      </w:pPr>
      <w:r w:rsidRPr="00E03D38">
        <w:rPr>
          <w:rFonts w:ascii="Arial" w:hAnsi="Arial" w:cs="Arial"/>
          <w:sz w:val="24"/>
          <w:szCs w:val="24"/>
        </w:rPr>
        <w:t xml:space="preserve">No political or inappropriate statements are permitted. </w:t>
      </w:r>
    </w:p>
    <w:p w14:paraId="51973DEC" w14:textId="35B3B284" w:rsidR="00054466" w:rsidRPr="00E03D38" w:rsidRDefault="00E64314" w:rsidP="00054466">
      <w:pPr>
        <w:pStyle w:val="ListParagraph"/>
        <w:widowControl w:val="0"/>
        <w:numPr>
          <w:ilvl w:val="0"/>
          <w:numId w:val="31"/>
        </w:numPr>
        <w:snapToGrid w:val="0"/>
        <w:rPr>
          <w:rFonts w:ascii="Arial" w:hAnsi="Arial" w:cs="Arial"/>
          <w:sz w:val="24"/>
          <w:szCs w:val="24"/>
        </w:rPr>
      </w:pPr>
      <w:r w:rsidRPr="00E03D38">
        <w:rPr>
          <w:rFonts w:ascii="Arial" w:hAnsi="Arial" w:cs="Arial"/>
          <w:sz w:val="24"/>
          <w:szCs w:val="24"/>
        </w:rPr>
        <w:t xml:space="preserve">Be respectful. No critical statements regarding students or faculty will be allowed. </w:t>
      </w:r>
    </w:p>
    <w:p w14:paraId="322F75DB" w14:textId="77777777" w:rsidR="00B43994" w:rsidRPr="00E03D38" w:rsidRDefault="00B43994" w:rsidP="00B863DB">
      <w:pPr>
        <w:tabs>
          <w:tab w:val="left" w:pos="360"/>
          <w:tab w:val="left" w:pos="720"/>
          <w:tab w:val="left" w:pos="1080"/>
        </w:tabs>
        <w:rPr>
          <w:rFonts w:ascii="Arial" w:hAnsi="Arial" w:cs="Arial"/>
          <w:b/>
          <w:sz w:val="24"/>
          <w:szCs w:val="24"/>
        </w:rPr>
      </w:pPr>
    </w:p>
    <w:p w14:paraId="61C91458" w14:textId="77777777" w:rsidR="00B863DB" w:rsidRPr="00E03D38" w:rsidRDefault="00B863DB" w:rsidP="00B863DB">
      <w:pPr>
        <w:tabs>
          <w:tab w:val="left" w:pos="360"/>
          <w:tab w:val="left" w:pos="720"/>
          <w:tab w:val="left" w:pos="1080"/>
        </w:tabs>
        <w:rPr>
          <w:rFonts w:ascii="Arial" w:hAnsi="Arial" w:cs="Arial"/>
          <w:b/>
          <w:sz w:val="24"/>
          <w:szCs w:val="24"/>
        </w:rPr>
      </w:pPr>
      <w:r w:rsidRPr="00E03D38">
        <w:rPr>
          <w:rFonts w:ascii="Arial" w:hAnsi="Arial" w:cs="Arial"/>
          <w:b/>
          <w:sz w:val="24"/>
          <w:szCs w:val="24"/>
        </w:rPr>
        <w:t>Teaching Methods:</w:t>
      </w:r>
    </w:p>
    <w:p w14:paraId="7A1E603D" w14:textId="77777777" w:rsidR="00B863DB" w:rsidRPr="00E03D38" w:rsidRDefault="00B863DB" w:rsidP="00B863DB">
      <w:pPr>
        <w:tabs>
          <w:tab w:val="left" w:pos="360"/>
          <w:tab w:val="left" w:pos="720"/>
          <w:tab w:val="left" w:pos="1080"/>
        </w:tabs>
        <w:rPr>
          <w:rFonts w:ascii="Arial" w:hAnsi="Arial" w:cs="Arial"/>
          <w:sz w:val="24"/>
          <w:szCs w:val="24"/>
        </w:rPr>
        <w:sectPr w:rsidR="00B863DB" w:rsidRPr="00E03D38" w:rsidSect="002C3620">
          <w:headerReference w:type="default" r:id="rId16"/>
          <w:footerReference w:type="even" r:id="rId17"/>
          <w:footerReference w:type="default" r:id="rId18"/>
          <w:pgSz w:w="12240" w:h="15840"/>
          <w:pgMar w:top="864" w:right="864" w:bottom="864" w:left="864" w:header="288" w:footer="288" w:gutter="0"/>
          <w:cols w:space="720"/>
          <w:docGrid w:linePitch="360"/>
        </w:sectPr>
      </w:pPr>
    </w:p>
    <w:p w14:paraId="7A5EF00E" w14:textId="77777777" w:rsidR="00B863DB" w:rsidRPr="00E03D38" w:rsidRDefault="00B863DB" w:rsidP="00B863DB">
      <w:pPr>
        <w:tabs>
          <w:tab w:val="left" w:pos="360"/>
          <w:tab w:val="left" w:pos="720"/>
          <w:tab w:val="left" w:pos="1080"/>
        </w:tabs>
        <w:rPr>
          <w:rFonts w:ascii="Arial" w:hAnsi="Arial" w:cs="Arial"/>
          <w:sz w:val="24"/>
          <w:szCs w:val="24"/>
        </w:rPr>
      </w:pPr>
      <w:r w:rsidRPr="00E03D38">
        <w:rPr>
          <w:rFonts w:ascii="Arial" w:hAnsi="Arial" w:cs="Arial"/>
          <w:sz w:val="24"/>
          <w:szCs w:val="24"/>
        </w:rPr>
        <w:t>Lecture</w:t>
      </w:r>
    </w:p>
    <w:p w14:paraId="272C3882" w14:textId="77777777" w:rsidR="00B863DB" w:rsidRPr="00E03D38" w:rsidRDefault="00B863DB" w:rsidP="00B863DB">
      <w:pPr>
        <w:tabs>
          <w:tab w:val="left" w:pos="-1080"/>
          <w:tab w:val="left" w:pos="-720"/>
          <w:tab w:val="left" w:pos="-90"/>
          <w:tab w:val="left" w:pos="90"/>
          <w:tab w:val="left" w:pos="360"/>
          <w:tab w:val="left" w:pos="1080"/>
          <w:tab w:val="left" w:pos="2160"/>
          <w:tab w:val="left" w:pos="3600"/>
        </w:tabs>
        <w:rPr>
          <w:rFonts w:ascii="Arial" w:hAnsi="Arial" w:cs="Arial"/>
          <w:sz w:val="24"/>
          <w:szCs w:val="24"/>
        </w:rPr>
      </w:pPr>
      <w:r w:rsidRPr="00E03D38">
        <w:rPr>
          <w:rFonts w:ascii="Arial" w:hAnsi="Arial" w:cs="Arial"/>
          <w:sz w:val="24"/>
          <w:szCs w:val="24"/>
        </w:rPr>
        <w:t>Discussion</w:t>
      </w:r>
    </w:p>
    <w:p w14:paraId="66808A99" w14:textId="77777777" w:rsidR="00B863DB" w:rsidRPr="00E03D38" w:rsidRDefault="00B863DB" w:rsidP="00B863DB">
      <w:pPr>
        <w:tabs>
          <w:tab w:val="left" w:pos="-1080"/>
          <w:tab w:val="left" w:pos="-720"/>
          <w:tab w:val="left" w:pos="-90"/>
          <w:tab w:val="left" w:pos="90"/>
          <w:tab w:val="left" w:pos="360"/>
          <w:tab w:val="left" w:pos="1080"/>
          <w:tab w:val="left" w:pos="2160"/>
          <w:tab w:val="left" w:pos="3600"/>
        </w:tabs>
        <w:rPr>
          <w:rFonts w:ascii="Arial" w:hAnsi="Arial" w:cs="Arial"/>
          <w:sz w:val="24"/>
          <w:szCs w:val="24"/>
        </w:rPr>
      </w:pPr>
      <w:r w:rsidRPr="00E03D38">
        <w:rPr>
          <w:rFonts w:ascii="Arial" w:hAnsi="Arial" w:cs="Arial"/>
          <w:sz w:val="24"/>
          <w:szCs w:val="24"/>
        </w:rPr>
        <w:t>Case Studies in class and on line</w:t>
      </w:r>
    </w:p>
    <w:p w14:paraId="6C51F256" w14:textId="77777777" w:rsidR="00492CE5" w:rsidRPr="00E03D38" w:rsidRDefault="00492CE5" w:rsidP="00B863DB">
      <w:pPr>
        <w:tabs>
          <w:tab w:val="left" w:pos="-1080"/>
          <w:tab w:val="left" w:pos="-720"/>
          <w:tab w:val="left" w:pos="360"/>
          <w:tab w:val="left" w:pos="720"/>
          <w:tab w:val="left" w:pos="1080"/>
          <w:tab w:val="left" w:pos="2160"/>
          <w:tab w:val="left" w:pos="3600"/>
        </w:tabs>
        <w:rPr>
          <w:rFonts w:ascii="Arial" w:hAnsi="Arial" w:cs="Arial"/>
          <w:sz w:val="24"/>
          <w:szCs w:val="24"/>
        </w:rPr>
      </w:pPr>
      <w:r w:rsidRPr="00E03D38">
        <w:rPr>
          <w:rFonts w:ascii="Arial" w:hAnsi="Arial" w:cs="Arial"/>
          <w:sz w:val="24"/>
          <w:szCs w:val="24"/>
        </w:rPr>
        <w:t>Group work/testing</w:t>
      </w:r>
    </w:p>
    <w:p w14:paraId="1ECAB685" w14:textId="77777777" w:rsidR="00B863DB" w:rsidRPr="00E03D38" w:rsidRDefault="00B863DB" w:rsidP="00B863DB">
      <w:pPr>
        <w:tabs>
          <w:tab w:val="left" w:pos="-1080"/>
          <w:tab w:val="left" w:pos="-720"/>
          <w:tab w:val="left" w:pos="360"/>
          <w:tab w:val="left" w:pos="720"/>
          <w:tab w:val="left" w:pos="1080"/>
          <w:tab w:val="left" w:pos="2160"/>
          <w:tab w:val="left" w:pos="3600"/>
        </w:tabs>
        <w:rPr>
          <w:rFonts w:ascii="Arial" w:hAnsi="Arial" w:cs="Arial"/>
          <w:sz w:val="24"/>
          <w:szCs w:val="24"/>
        </w:rPr>
      </w:pPr>
      <w:r w:rsidRPr="00E03D38">
        <w:rPr>
          <w:rFonts w:ascii="Arial" w:hAnsi="Arial" w:cs="Arial"/>
          <w:sz w:val="24"/>
          <w:szCs w:val="24"/>
        </w:rPr>
        <w:t>Lab Simulations</w:t>
      </w:r>
      <w:r w:rsidR="000E6B3E" w:rsidRPr="00E03D38">
        <w:rPr>
          <w:rFonts w:ascii="Arial" w:hAnsi="Arial" w:cs="Arial"/>
          <w:sz w:val="24"/>
          <w:szCs w:val="24"/>
        </w:rPr>
        <w:tab/>
      </w:r>
      <w:r w:rsidR="000E6B3E" w:rsidRPr="00E03D38">
        <w:rPr>
          <w:rFonts w:ascii="Arial" w:hAnsi="Arial" w:cs="Arial"/>
          <w:sz w:val="24"/>
          <w:szCs w:val="24"/>
        </w:rPr>
        <w:tab/>
      </w:r>
      <w:r w:rsidR="000E6B3E" w:rsidRPr="00E03D38">
        <w:rPr>
          <w:rFonts w:ascii="Arial" w:hAnsi="Arial" w:cs="Arial"/>
          <w:sz w:val="24"/>
          <w:szCs w:val="24"/>
        </w:rPr>
        <w:tab/>
      </w:r>
      <w:r w:rsidR="000E6B3E" w:rsidRPr="00E03D38">
        <w:rPr>
          <w:rFonts w:ascii="Arial" w:hAnsi="Arial" w:cs="Arial"/>
          <w:sz w:val="24"/>
          <w:szCs w:val="24"/>
        </w:rPr>
        <w:tab/>
      </w:r>
      <w:r w:rsidR="000E6B3E" w:rsidRPr="00E03D38">
        <w:rPr>
          <w:rFonts w:ascii="Arial" w:hAnsi="Arial" w:cs="Arial"/>
          <w:sz w:val="24"/>
          <w:szCs w:val="24"/>
        </w:rPr>
        <w:tab/>
      </w:r>
    </w:p>
    <w:p w14:paraId="61C8C7BC" w14:textId="77777777" w:rsidR="00B863DB" w:rsidRPr="00E03D38" w:rsidRDefault="00B863DB" w:rsidP="00B863DB">
      <w:pPr>
        <w:tabs>
          <w:tab w:val="left" w:pos="-1080"/>
          <w:tab w:val="left" w:pos="-720"/>
          <w:tab w:val="left" w:pos="360"/>
          <w:tab w:val="left" w:pos="720"/>
          <w:tab w:val="left" w:pos="1080"/>
          <w:tab w:val="left" w:pos="2160"/>
        </w:tabs>
        <w:rPr>
          <w:rFonts w:ascii="Arial" w:hAnsi="Arial" w:cs="Arial"/>
          <w:sz w:val="24"/>
          <w:szCs w:val="24"/>
        </w:rPr>
      </w:pPr>
      <w:r w:rsidRPr="00E03D38">
        <w:rPr>
          <w:rFonts w:ascii="Arial" w:hAnsi="Arial" w:cs="Arial"/>
          <w:sz w:val="24"/>
          <w:szCs w:val="24"/>
        </w:rPr>
        <w:t>Role Play</w:t>
      </w:r>
    </w:p>
    <w:p w14:paraId="6EA352B5" w14:textId="77777777" w:rsidR="00B863DB" w:rsidRPr="00E03D38" w:rsidRDefault="00B863DB" w:rsidP="00B863DB">
      <w:pPr>
        <w:tabs>
          <w:tab w:val="left" w:pos="-1080"/>
          <w:tab w:val="left" w:pos="-720"/>
          <w:tab w:val="left" w:pos="360"/>
          <w:tab w:val="left" w:pos="720"/>
          <w:tab w:val="left" w:pos="1080"/>
          <w:tab w:val="left" w:pos="2160"/>
        </w:tabs>
        <w:rPr>
          <w:rFonts w:ascii="Arial" w:hAnsi="Arial" w:cs="Arial"/>
          <w:sz w:val="24"/>
          <w:szCs w:val="24"/>
        </w:rPr>
      </w:pPr>
      <w:r w:rsidRPr="00E03D38">
        <w:rPr>
          <w:rFonts w:ascii="Arial" w:hAnsi="Arial" w:cs="Arial"/>
          <w:sz w:val="24"/>
          <w:szCs w:val="24"/>
        </w:rPr>
        <w:t>Clinical Experiences</w:t>
      </w:r>
    </w:p>
    <w:p w14:paraId="0AA8DAAD" w14:textId="77777777" w:rsidR="00B863DB" w:rsidRPr="00E03D38" w:rsidRDefault="00B863DB" w:rsidP="00B863DB">
      <w:pPr>
        <w:tabs>
          <w:tab w:val="left" w:pos="-1080"/>
          <w:tab w:val="left" w:pos="-720"/>
          <w:tab w:val="left" w:pos="360"/>
          <w:tab w:val="left" w:pos="720"/>
          <w:tab w:val="left" w:pos="1080"/>
          <w:tab w:val="left" w:pos="2160"/>
        </w:tabs>
        <w:rPr>
          <w:rFonts w:ascii="Arial" w:hAnsi="Arial" w:cs="Arial"/>
          <w:sz w:val="24"/>
          <w:szCs w:val="24"/>
        </w:rPr>
      </w:pPr>
      <w:r w:rsidRPr="00E03D38">
        <w:rPr>
          <w:rFonts w:ascii="Arial" w:hAnsi="Arial" w:cs="Arial"/>
          <w:sz w:val="24"/>
          <w:szCs w:val="24"/>
        </w:rPr>
        <w:t>Demonstration and Return</w:t>
      </w:r>
    </w:p>
    <w:p w14:paraId="0AD9C823" w14:textId="77777777" w:rsidR="007A080E" w:rsidRPr="00E03D38" w:rsidRDefault="007A080E" w:rsidP="00B863DB">
      <w:pPr>
        <w:tabs>
          <w:tab w:val="left" w:pos="-1080"/>
          <w:tab w:val="left" w:pos="-720"/>
          <w:tab w:val="left" w:pos="360"/>
          <w:tab w:val="left" w:pos="720"/>
          <w:tab w:val="left" w:pos="1080"/>
          <w:tab w:val="left" w:pos="2160"/>
        </w:tabs>
        <w:rPr>
          <w:rFonts w:ascii="Arial" w:hAnsi="Arial" w:cs="Arial"/>
          <w:sz w:val="24"/>
          <w:szCs w:val="24"/>
        </w:rPr>
      </w:pPr>
    </w:p>
    <w:p w14:paraId="5FDF9D69" w14:textId="77777777" w:rsidR="00B863DB" w:rsidRPr="00E03D38" w:rsidRDefault="00B863DB" w:rsidP="00B863DB">
      <w:pPr>
        <w:tabs>
          <w:tab w:val="left" w:pos="360"/>
        </w:tabs>
        <w:rPr>
          <w:rFonts w:ascii="Arial" w:hAnsi="Arial" w:cs="Arial"/>
          <w:sz w:val="24"/>
          <w:szCs w:val="24"/>
        </w:rPr>
        <w:sectPr w:rsidR="00B863DB" w:rsidRPr="00E03D38" w:rsidSect="007A080E">
          <w:type w:val="continuous"/>
          <w:pgSz w:w="12240" w:h="15840"/>
          <w:pgMar w:top="1080" w:right="1080" w:bottom="1080" w:left="1080" w:header="288" w:footer="288" w:gutter="0"/>
          <w:cols w:space="720"/>
          <w:docGrid w:linePitch="360"/>
        </w:sectPr>
      </w:pPr>
    </w:p>
    <w:p w14:paraId="05DD105A" w14:textId="77777777" w:rsidR="00833B66" w:rsidRPr="00E03D38" w:rsidRDefault="00833B66" w:rsidP="00E86EE6">
      <w:pPr>
        <w:tabs>
          <w:tab w:val="center" w:pos="-810"/>
          <w:tab w:val="left" w:pos="360"/>
          <w:tab w:val="left" w:pos="578"/>
          <w:tab w:val="left" w:pos="1152"/>
          <w:tab w:val="left" w:pos="3231"/>
          <w:tab w:val="left" w:pos="4270"/>
        </w:tabs>
        <w:rPr>
          <w:rFonts w:ascii="Arial" w:hAnsi="Arial" w:cs="Arial"/>
          <w:b/>
          <w:sz w:val="24"/>
          <w:szCs w:val="24"/>
        </w:rPr>
      </w:pPr>
    </w:p>
    <w:p w14:paraId="0CC8FBFB" w14:textId="77777777" w:rsidR="00833B66" w:rsidRPr="00E03D38" w:rsidRDefault="00833B66" w:rsidP="00E86EE6">
      <w:pPr>
        <w:tabs>
          <w:tab w:val="center" w:pos="-810"/>
          <w:tab w:val="left" w:pos="360"/>
          <w:tab w:val="left" w:pos="578"/>
          <w:tab w:val="left" w:pos="1152"/>
          <w:tab w:val="left" w:pos="3231"/>
          <w:tab w:val="left" w:pos="4270"/>
        </w:tabs>
        <w:rPr>
          <w:rFonts w:ascii="Arial" w:hAnsi="Arial" w:cs="Arial"/>
          <w:b/>
          <w:sz w:val="24"/>
          <w:szCs w:val="24"/>
        </w:rPr>
      </w:pPr>
    </w:p>
    <w:p w14:paraId="157770E7" w14:textId="77777777" w:rsidR="00833B66" w:rsidRPr="00E03D38" w:rsidRDefault="00833B66" w:rsidP="00E86EE6">
      <w:pPr>
        <w:tabs>
          <w:tab w:val="center" w:pos="-810"/>
          <w:tab w:val="left" w:pos="360"/>
          <w:tab w:val="left" w:pos="578"/>
          <w:tab w:val="left" w:pos="1152"/>
          <w:tab w:val="left" w:pos="3231"/>
          <w:tab w:val="left" w:pos="4270"/>
        </w:tabs>
        <w:rPr>
          <w:rFonts w:ascii="Arial" w:hAnsi="Arial" w:cs="Arial"/>
          <w:b/>
          <w:sz w:val="24"/>
          <w:szCs w:val="24"/>
        </w:rPr>
      </w:pPr>
    </w:p>
    <w:p w14:paraId="2233018C" w14:textId="77777777" w:rsidR="00E86EE6" w:rsidRPr="00E03D38" w:rsidRDefault="00F21A92" w:rsidP="00E86EE6">
      <w:pPr>
        <w:tabs>
          <w:tab w:val="center" w:pos="-810"/>
          <w:tab w:val="left" w:pos="360"/>
          <w:tab w:val="left" w:pos="578"/>
          <w:tab w:val="left" w:pos="1152"/>
          <w:tab w:val="left" w:pos="3231"/>
          <w:tab w:val="left" w:pos="4270"/>
        </w:tabs>
        <w:rPr>
          <w:rFonts w:ascii="Arial" w:hAnsi="Arial" w:cs="Arial"/>
          <w:bCs/>
          <w:sz w:val="24"/>
          <w:szCs w:val="24"/>
        </w:rPr>
      </w:pPr>
      <w:r w:rsidRPr="00E03D38">
        <w:rPr>
          <w:rFonts w:ascii="Arial" w:hAnsi="Arial" w:cs="Arial"/>
          <w:b/>
          <w:sz w:val="24"/>
          <w:szCs w:val="24"/>
        </w:rPr>
        <w:t xml:space="preserve">STUDENTS AND FACULTY </w:t>
      </w:r>
      <w:r w:rsidR="00E86EE6" w:rsidRPr="00E03D38">
        <w:rPr>
          <w:rFonts w:ascii="Arial" w:hAnsi="Arial" w:cs="Arial"/>
          <w:b/>
          <w:sz w:val="24"/>
          <w:szCs w:val="24"/>
        </w:rPr>
        <w:t>RESPONSIBILITIES RELATED TO N3561 NURSING OF ADULTS:</w:t>
      </w:r>
    </w:p>
    <w:p w14:paraId="19CF111B" w14:textId="77777777" w:rsidR="00E86EE6" w:rsidRPr="00E03D38" w:rsidRDefault="00E86EE6" w:rsidP="00E86EE6">
      <w:pPr>
        <w:tabs>
          <w:tab w:val="center" w:pos="-630"/>
          <w:tab w:val="left" w:pos="360"/>
          <w:tab w:val="left" w:pos="578"/>
          <w:tab w:val="left" w:pos="1152"/>
          <w:tab w:val="left" w:pos="3231"/>
          <w:tab w:val="left" w:pos="4270"/>
        </w:tabs>
        <w:rPr>
          <w:rFonts w:ascii="Arial" w:hAnsi="Arial" w:cs="Arial"/>
          <w:sz w:val="24"/>
          <w:szCs w:val="24"/>
        </w:rPr>
      </w:pPr>
      <w:r w:rsidRPr="00E03D38">
        <w:rPr>
          <w:rFonts w:ascii="Arial" w:hAnsi="Arial" w:cs="Arial"/>
          <w:bCs/>
          <w:iCs/>
          <w:sz w:val="24"/>
          <w:szCs w:val="24"/>
        </w:rPr>
        <w:t>Students are urged to be</w:t>
      </w:r>
      <w:r w:rsidRPr="00E03D38">
        <w:rPr>
          <w:rFonts w:ascii="Arial" w:hAnsi="Arial" w:cs="Arial"/>
          <w:iCs/>
          <w:sz w:val="24"/>
          <w:szCs w:val="24"/>
        </w:rPr>
        <w:t xml:space="preserve"> </w:t>
      </w:r>
      <w:r w:rsidRPr="00E03D38">
        <w:rPr>
          <w:rFonts w:ascii="Arial" w:hAnsi="Arial" w:cs="Arial"/>
          <w:bCs/>
          <w:iCs/>
          <w:sz w:val="24"/>
          <w:szCs w:val="24"/>
        </w:rPr>
        <w:t>actively involved</w:t>
      </w:r>
      <w:r w:rsidRPr="00E03D38">
        <w:rPr>
          <w:rFonts w:ascii="Arial" w:hAnsi="Arial" w:cs="Arial"/>
          <w:bCs/>
          <w:sz w:val="24"/>
          <w:szCs w:val="24"/>
        </w:rPr>
        <w:t xml:space="preserve"> </w:t>
      </w:r>
      <w:r w:rsidRPr="00E03D38">
        <w:rPr>
          <w:rFonts w:ascii="Arial" w:hAnsi="Arial" w:cs="Arial"/>
          <w:bCs/>
          <w:iCs/>
          <w:sz w:val="24"/>
          <w:szCs w:val="24"/>
        </w:rPr>
        <w:t>in their own</w:t>
      </w:r>
      <w:r w:rsidRPr="00E03D38">
        <w:rPr>
          <w:rFonts w:ascii="Arial" w:hAnsi="Arial" w:cs="Arial"/>
          <w:sz w:val="24"/>
          <w:szCs w:val="24"/>
        </w:rPr>
        <w:t xml:space="preserve"> process of </w:t>
      </w:r>
      <w:r w:rsidRPr="00E03D38">
        <w:rPr>
          <w:rFonts w:ascii="Arial" w:hAnsi="Arial" w:cs="Arial"/>
          <w:bCs/>
          <w:iCs/>
          <w:sz w:val="24"/>
          <w:szCs w:val="24"/>
        </w:rPr>
        <w:t>learning</w:t>
      </w:r>
      <w:r w:rsidRPr="00E03D38">
        <w:rPr>
          <w:rFonts w:ascii="Arial" w:hAnsi="Arial" w:cs="Arial"/>
          <w:bCs/>
          <w:sz w:val="24"/>
          <w:szCs w:val="24"/>
        </w:rPr>
        <w:t>.</w:t>
      </w:r>
      <w:r w:rsidRPr="00E03D38">
        <w:rPr>
          <w:rFonts w:ascii="Arial" w:hAnsi="Arial" w:cs="Arial"/>
          <w:sz w:val="24"/>
          <w:szCs w:val="24"/>
        </w:rPr>
        <w:t xml:space="preserve"> The </w:t>
      </w:r>
      <w:r w:rsidRPr="00E03D38">
        <w:rPr>
          <w:rFonts w:ascii="Arial" w:hAnsi="Arial" w:cs="Arial"/>
          <w:b/>
          <w:bCs/>
          <w:iCs/>
          <w:sz w:val="24"/>
          <w:szCs w:val="24"/>
        </w:rPr>
        <w:t>teacher functions as a facilitator</w:t>
      </w:r>
      <w:r w:rsidRPr="00E03D38">
        <w:rPr>
          <w:rFonts w:ascii="Arial" w:hAnsi="Arial" w:cs="Arial"/>
          <w:b/>
          <w:sz w:val="24"/>
          <w:szCs w:val="24"/>
        </w:rPr>
        <w:t xml:space="preserve"> </w:t>
      </w:r>
      <w:r w:rsidRPr="00E03D38">
        <w:rPr>
          <w:rFonts w:ascii="Arial" w:hAnsi="Arial" w:cs="Arial"/>
          <w:sz w:val="24"/>
          <w:szCs w:val="24"/>
        </w:rPr>
        <w:t xml:space="preserve">who coaches, mediates, prompts, and helps students develop and assess their understanding, and thereby their learning. Guided by the teacher, </w:t>
      </w:r>
      <w:r w:rsidRPr="00E03D38">
        <w:rPr>
          <w:rFonts w:ascii="Arial" w:hAnsi="Arial" w:cs="Arial"/>
          <w:bCs/>
          <w:iCs/>
          <w:sz w:val="24"/>
          <w:szCs w:val="24"/>
        </w:rPr>
        <w:t>students</w:t>
      </w:r>
      <w:r w:rsidRPr="00E03D38">
        <w:rPr>
          <w:rFonts w:ascii="Arial" w:hAnsi="Arial" w:cs="Arial"/>
          <w:bCs/>
          <w:i/>
          <w:iCs/>
          <w:sz w:val="24"/>
          <w:szCs w:val="24"/>
        </w:rPr>
        <w:t xml:space="preserve"> </w:t>
      </w:r>
      <w:r w:rsidRPr="00E03D38">
        <w:rPr>
          <w:rFonts w:ascii="Arial" w:hAnsi="Arial" w:cs="Arial"/>
          <w:bCs/>
          <w:iCs/>
          <w:sz w:val="24"/>
          <w:szCs w:val="24"/>
        </w:rPr>
        <w:t>construct their knowledge actively</w:t>
      </w:r>
      <w:r w:rsidRPr="00E03D38">
        <w:rPr>
          <w:rFonts w:ascii="Arial" w:hAnsi="Arial" w:cs="Arial"/>
          <w:sz w:val="24"/>
          <w:szCs w:val="24"/>
        </w:rPr>
        <w:t xml:space="preserve"> rather than just mechanically ingesting knowledge from the teacher or the textbook</w:t>
      </w:r>
      <w:r w:rsidR="00080854" w:rsidRPr="00E03D38">
        <w:rPr>
          <w:rFonts w:ascii="Arial" w:hAnsi="Arial" w:cs="Arial"/>
          <w:sz w:val="24"/>
          <w:szCs w:val="24"/>
        </w:rPr>
        <w:t>.</w:t>
      </w:r>
      <w:r w:rsidR="00EB6649" w:rsidRPr="00E03D38">
        <w:rPr>
          <w:rFonts w:ascii="Arial" w:hAnsi="Arial" w:cs="Arial"/>
          <w:sz w:val="24"/>
          <w:szCs w:val="24"/>
        </w:rPr>
        <w:t xml:space="preserve"> </w:t>
      </w:r>
      <w:r w:rsidR="00C329A4" w:rsidRPr="00E03D38">
        <w:rPr>
          <w:rFonts w:ascii="Arial" w:hAnsi="Arial" w:cs="Arial"/>
          <w:sz w:val="24"/>
          <w:szCs w:val="24"/>
        </w:rPr>
        <w:t xml:space="preserve"> </w:t>
      </w:r>
      <w:r w:rsidRPr="00E03D38">
        <w:rPr>
          <w:rFonts w:ascii="Arial" w:hAnsi="Arial" w:cs="Arial"/>
          <w:sz w:val="24"/>
          <w:szCs w:val="24"/>
        </w:rPr>
        <w:t>(</w:t>
      </w:r>
      <w:r w:rsidRPr="00E03D38">
        <w:rPr>
          <w:rFonts w:ascii="Arial" w:hAnsi="Arial" w:cs="Arial"/>
          <w:i/>
          <w:iCs/>
          <w:sz w:val="24"/>
          <w:szCs w:val="24"/>
        </w:rPr>
        <w:t xml:space="preserve">Constructivism as a paradigm for teaching and learning </w:t>
      </w:r>
      <w:r w:rsidRPr="00E03D38">
        <w:rPr>
          <w:rFonts w:ascii="Arial" w:hAnsi="Arial" w:cs="Arial"/>
          <w:sz w:val="24"/>
          <w:szCs w:val="24"/>
        </w:rPr>
        <w:t>(</w:t>
      </w:r>
      <w:r w:rsidR="00C329A4" w:rsidRPr="00E03D38">
        <w:rPr>
          <w:rFonts w:ascii="Arial" w:hAnsi="Arial" w:cs="Arial"/>
          <w:sz w:val="24"/>
          <w:szCs w:val="24"/>
        </w:rPr>
        <w:t>2004</w:t>
      </w:r>
      <w:r w:rsidRPr="00E03D38">
        <w:rPr>
          <w:rFonts w:ascii="Arial" w:hAnsi="Arial" w:cs="Arial"/>
          <w:sz w:val="24"/>
          <w:szCs w:val="24"/>
        </w:rPr>
        <w:t xml:space="preserve">.) retrieved </w:t>
      </w:r>
      <w:r w:rsidR="00C329A4" w:rsidRPr="00E03D38">
        <w:rPr>
          <w:rFonts w:ascii="Arial" w:hAnsi="Arial" w:cs="Arial"/>
          <w:sz w:val="24"/>
          <w:szCs w:val="24"/>
        </w:rPr>
        <w:t>May 21, 2013</w:t>
      </w:r>
      <w:r w:rsidRPr="00E03D38">
        <w:rPr>
          <w:rFonts w:ascii="Arial" w:hAnsi="Arial" w:cs="Arial"/>
          <w:sz w:val="24"/>
          <w:szCs w:val="24"/>
        </w:rPr>
        <w:t xml:space="preserve"> from </w:t>
      </w:r>
      <w:hyperlink r:id="rId19" w:history="1">
        <w:r w:rsidRPr="00E03D38">
          <w:rPr>
            <w:rStyle w:val="Hyperlink"/>
            <w:rFonts w:ascii="Arial" w:hAnsi="Arial" w:cs="Arial"/>
            <w:sz w:val="24"/>
            <w:szCs w:val="24"/>
          </w:rPr>
          <w:t>http://www.thirteen.org/edonline/concept2class/constructivism/</w:t>
        </w:r>
      </w:hyperlink>
      <w:r w:rsidRPr="00E03D38">
        <w:rPr>
          <w:rFonts w:ascii="Arial" w:hAnsi="Arial" w:cs="Arial"/>
          <w:sz w:val="24"/>
          <w:szCs w:val="24"/>
        </w:rPr>
        <w:t>)</w:t>
      </w:r>
    </w:p>
    <w:p w14:paraId="37D009F5" w14:textId="77777777" w:rsidR="00E86EE6" w:rsidRPr="00E03D38" w:rsidRDefault="00E86EE6" w:rsidP="00DD7673">
      <w:pPr>
        <w:rPr>
          <w:rFonts w:ascii="Arial" w:hAnsi="Arial" w:cs="Arial"/>
          <w:sz w:val="24"/>
          <w:szCs w:val="24"/>
        </w:rPr>
      </w:pPr>
      <w:r w:rsidRPr="00E03D38">
        <w:rPr>
          <w:rFonts w:ascii="Arial" w:hAnsi="Arial" w:cs="Arial"/>
          <w:sz w:val="24"/>
          <w:szCs w:val="24"/>
        </w:rPr>
        <w:t>Faculty members are responsible for:</w:t>
      </w:r>
    </w:p>
    <w:p w14:paraId="431ACAFA" w14:textId="77777777" w:rsidR="00A0451A" w:rsidRPr="00E03D38" w:rsidRDefault="00A0451A" w:rsidP="00DD7673">
      <w:pPr>
        <w:rPr>
          <w:rFonts w:ascii="Arial" w:hAnsi="Arial" w:cs="Arial"/>
          <w:bCs/>
          <w:sz w:val="24"/>
          <w:szCs w:val="24"/>
        </w:rPr>
      </w:pPr>
    </w:p>
    <w:p w14:paraId="75E9C3E4" w14:textId="77777777" w:rsidR="00E86EE6" w:rsidRPr="00E03D38" w:rsidRDefault="00E86EE6" w:rsidP="00E64314">
      <w:pPr>
        <w:widowControl w:val="0"/>
        <w:numPr>
          <w:ilvl w:val="0"/>
          <w:numId w:val="8"/>
        </w:numPr>
        <w:tabs>
          <w:tab w:val="clear" w:pos="720"/>
          <w:tab w:val="left" w:pos="360"/>
          <w:tab w:val="left" w:pos="540"/>
          <w:tab w:val="left" w:pos="1080"/>
          <w:tab w:val="left" w:pos="2430"/>
        </w:tabs>
        <w:snapToGrid w:val="0"/>
        <w:ind w:left="0" w:firstLine="0"/>
        <w:rPr>
          <w:rFonts w:ascii="Arial" w:hAnsi="Arial" w:cs="Arial"/>
          <w:sz w:val="24"/>
          <w:szCs w:val="24"/>
        </w:rPr>
      </w:pPr>
      <w:r w:rsidRPr="00E03D38">
        <w:rPr>
          <w:rFonts w:ascii="Arial" w:hAnsi="Arial" w:cs="Arial"/>
          <w:sz w:val="24"/>
          <w:szCs w:val="24"/>
        </w:rPr>
        <w:t>Providing an environment conducive to learning.</w:t>
      </w:r>
    </w:p>
    <w:p w14:paraId="240CF153" w14:textId="77777777" w:rsidR="00E86EE6" w:rsidRPr="00E03D38" w:rsidRDefault="00E86EE6" w:rsidP="00E64314">
      <w:pPr>
        <w:widowControl w:val="0"/>
        <w:numPr>
          <w:ilvl w:val="0"/>
          <w:numId w:val="8"/>
        </w:numPr>
        <w:tabs>
          <w:tab w:val="clear" w:pos="720"/>
          <w:tab w:val="left" w:pos="360"/>
          <w:tab w:val="left" w:pos="540"/>
          <w:tab w:val="left" w:pos="1080"/>
          <w:tab w:val="left" w:pos="2430"/>
        </w:tabs>
        <w:snapToGrid w:val="0"/>
        <w:ind w:left="0" w:firstLine="0"/>
        <w:rPr>
          <w:rFonts w:ascii="Arial" w:hAnsi="Arial" w:cs="Arial"/>
          <w:sz w:val="24"/>
          <w:szCs w:val="24"/>
        </w:rPr>
      </w:pPr>
      <w:r w:rsidRPr="00E03D38">
        <w:rPr>
          <w:rFonts w:ascii="Arial" w:hAnsi="Arial" w:cs="Arial"/>
          <w:sz w:val="24"/>
          <w:szCs w:val="24"/>
        </w:rPr>
        <w:lastRenderedPageBreak/>
        <w:t>Facilitating students’ learning.</w:t>
      </w:r>
    </w:p>
    <w:p w14:paraId="1F92BB6C" w14:textId="77777777" w:rsidR="00E86EE6" w:rsidRPr="00E03D38" w:rsidRDefault="00E86EE6" w:rsidP="00E64314">
      <w:pPr>
        <w:widowControl w:val="0"/>
        <w:numPr>
          <w:ilvl w:val="0"/>
          <w:numId w:val="8"/>
        </w:numPr>
        <w:tabs>
          <w:tab w:val="clear" w:pos="720"/>
          <w:tab w:val="left" w:pos="360"/>
          <w:tab w:val="left" w:pos="540"/>
          <w:tab w:val="left" w:pos="1080"/>
          <w:tab w:val="left" w:pos="2430"/>
        </w:tabs>
        <w:snapToGrid w:val="0"/>
        <w:ind w:left="0" w:firstLine="0"/>
        <w:rPr>
          <w:rFonts w:ascii="Arial" w:hAnsi="Arial" w:cs="Arial"/>
          <w:sz w:val="24"/>
          <w:szCs w:val="24"/>
        </w:rPr>
      </w:pPr>
      <w:r w:rsidRPr="00E03D38">
        <w:rPr>
          <w:rFonts w:ascii="Arial" w:hAnsi="Arial" w:cs="Arial"/>
          <w:sz w:val="24"/>
          <w:szCs w:val="24"/>
        </w:rPr>
        <w:t>Supporting creative endeavors.</w:t>
      </w:r>
    </w:p>
    <w:p w14:paraId="5B2CCF89" w14:textId="77777777" w:rsidR="00A0451A" w:rsidRPr="00E03D38" w:rsidRDefault="00A0451A" w:rsidP="00560DCF">
      <w:pPr>
        <w:widowControl w:val="0"/>
        <w:tabs>
          <w:tab w:val="left" w:pos="360"/>
          <w:tab w:val="left" w:pos="540"/>
          <w:tab w:val="left" w:pos="1080"/>
          <w:tab w:val="left" w:pos="2430"/>
        </w:tabs>
        <w:snapToGrid w:val="0"/>
        <w:rPr>
          <w:rFonts w:ascii="Arial" w:hAnsi="Arial" w:cs="Arial"/>
          <w:sz w:val="24"/>
          <w:szCs w:val="24"/>
        </w:rPr>
      </w:pPr>
    </w:p>
    <w:p w14:paraId="6122A88A" w14:textId="77777777" w:rsidR="00560DCF" w:rsidRPr="00E03D38" w:rsidRDefault="00560DCF" w:rsidP="00560DCF">
      <w:pPr>
        <w:widowControl w:val="0"/>
        <w:tabs>
          <w:tab w:val="left" w:pos="360"/>
          <w:tab w:val="left" w:pos="540"/>
          <w:tab w:val="left" w:pos="1080"/>
          <w:tab w:val="left" w:pos="2430"/>
        </w:tabs>
        <w:snapToGrid w:val="0"/>
        <w:rPr>
          <w:rFonts w:ascii="Arial" w:hAnsi="Arial" w:cs="Arial"/>
          <w:sz w:val="24"/>
          <w:szCs w:val="24"/>
        </w:rPr>
      </w:pPr>
      <w:r w:rsidRPr="00E03D38">
        <w:rPr>
          <w:rFonts w:ascii="Arial" w:hAnsi="Arial" w:cs="Arial"/>
          <w:sz w:val="24"/>
          <w:szCs w:val="24"/>
        </w:rPr>
        <w:t xml:space="preserve">COURSE COMMUNICATION: </w:t>
      </w:r>
    </w:p>
    <w:p w14:paraId="09A893F2" w14:textId="04E1EB9F" w:rsidR="00560DCF" w:rsidRPr="00E03D38" w:rsidRDefault="00995927" w:rsidP="00E64314">
      <w:pPr>
        <w:pStyle w:val="ListParagraph"/>
        <w:widowControl w:val="0"/>
        <w:numPr>
          <w:ilvl w:val="0"/>
          <w:numId w:val="8"/>
        </w:numPr>
        <w:tabs>
          <w:tab w:val="left" w:pos="360"/>
          <w:tab w:val="left" w:pos="540"/>
          <w:tab w:val="left" w:pos="1080"/>
          <w:tab w:val="left" w:pos="2430"/>
        </w:tabs>
        <w:snapToGrid w:val="0"/>
        <w:rPr>
          <w:rFonts w:ascii="Arial" w:hAnsi="Arial" w:cs="Arial"/>
          <w:sz w:val="24"/>
          <w:szCs w:val="24"/>
        </w:rPr>
      </w:pPr>
      <w:r w:rsidRPr="00E03D38">
        <w:rPr>
          <w:rFonts w:ascii="Arial" w:hAnsi="Arial" w:cs="Arial"/>
          <w:sz w:val="24"/>
          <w:szCs w:val="24"/>
        </w:rPr>
        <w:t>E</w:t>
      </w:r>
      <w:r w:rsidR="00560DCF" w:rsidRPr="00E03D38">
        <w:rPr>
          <w:rFonts w:ascii="Arial" w:hAnsi="Arial" w:cs="Arial"/>
          <w:sz w:val="24"/>
          <w:szCs w:val="24"/>
        </w:rPr>
        <w:t xml:space="preserve">mail are the primary method of communicating with your academic coach or the lead teacher. Please use the e-mail and discussion areas provided as often as needed. The lead instructor will utilize the announcement board for information which affects the entire class. Please check them every 24 hours. </w:t>
      </w:r>
    </w:p>
    <w:p w14:paraId="23406E47" w14:textId="77777777" w:rsidR="00560DCF" w:rsidRPr="00E03D38" w:rsidRDefault="00560DCF" w:rsidP="00E64314">
      <w:pPr>
        <w:pStyle w:val="ListParagraph"/>
        <w:widowControl w:val="0"/>
        <w:numPr>
          <w:ilvl w:val="0"/>
          <w:numId w:val="8"/>
        </w:numPr>
        <w:tabs>
          <w:tab w:val="left" w:pos="360"/>
          <w:tab w:val="left" w:pos="540"/>
          <w:tab w:val="left" w:pos="1080"/>
          <w:tab w:val="left" w:pos="2430"/>
        </w:tabs>
        <w:snapToGrid w:val="0"/>
        <w:rPr>
          <w:rFonts w:ascii="Arial" w:hAnsi="Arial" w:cs="Arial"/>
          <w:sz w:val="24"/>
          <w:szCs w:val="24"/>
        </w:rPr>
      </w:pPr>
      <w:r w:rsidRPr="00E03D38">
        <w:rPr>
          <w:rFonts w:ascii="Arial" w:hAnsi="Arial" w:cs="Arial"/>
          <w:sz w:val="24"/>
          <w:szCs w:val="24"/>
        </w:rPr>
        <w:t xml:space="preserve">Students are responsible for checking the course site and email daily. Any information posted is considered delivered to you after 24 hours from the posting. </w:t>
      </w:r>
    </w:p>
    <w:p w14:paraId="79D35894" w14:textId="77777777" w:rsidR="00560DCF" w:rsidRPr="00E03D38" w:rsidRDefault="00560DCF" w:rsidP="00E64314">
      <w:pPr>
        <w:pStyle w:val="ListParagraph"/>
        <w:widowControl w:val="0"/>
        <w:numPr>
          <w:ilvl w:val="0"/>
          <w:numId w:val="8"/>
        </w:numPr>
        <w:tabs>
          <w:tab w:val="left" w:pos="360"/>
          <w:tab w:val="left" w:pos="540"/>
          <w:tab w:val="left" w:pos="1080"/>
          <w:tab w:val="left" w:pos="2430"/>
        </w:tabs>
        <w:snapToGrid w:val="0"/>
        <w:rPr>
          <w:rFonts w:ascii="Arial" w:hAnsi="Arial" w:cs="Arial"/>
          <w:sz w:val="24"/>
          <w:szCs w:val="24"/>
        </w:rPr>
      </w:pPr>
      <w:r w:rsidRPr="00E03D38">
        <w:rPr>
          <w:rFonts w:ascii="Arial" w:hAnsi="Arial" w:cs="Arial"/>
          <w:sz w:val="24"/>
          <w:szCs w:val="24"/>
        </w:rPr>
        <w:t xml:space="preserve">All course forms and schedules will be found on the course website </w:t>
      </w:r>
    </w:p>
    <w:p w14:paraId="3BFA2E36" w14:textId="77777777" w:rsidR="00560DCF" w:rsidRPr="00E03D38" w:rsidRDefault="00560DCF" w:rsidP="00E64314">
      <w:pPr>
        <w:pStyle w:val="ListParagraph"/>
        <w:widowControl w:val="0"/>
        <w:numPr>
          <w:ilvl w:val="0"/>
          <w:numId w:val="8"/>
        </w:numPr>
        <w:tabs>
          <w:tab w:val="left" w:pos="360"/>
          <w:tab w:val="left" w:pos="540"/>
          <w:tab w:val="left" w:pos="1080"/>
          <w:tab w:val="left" w:pos="2430"/>
        </w:tabs>
        <w:snapToGrid w:val="0"/>
        <w:rPr>
          <w:rFonts w:ascii="Arial" w:hAnsi="Arial" w:cs="Arial"/>
          <w:sz w:val="24"/>
          <w:szCs w:val="24"/>
        </w:rPr>
      </w:pPr>
      <w:r w:rsidRPr="00E03D38">
        <w:rPr>
          <w:rFonts w:ascii="Arial" w:hAnsi="Arial" w:cs="Arial"/>
          <w:sz w:val="24"/>
          <w:szCs w:val="24"/>
        </w:rPr>
        <w:t xml:space="preserve">Online communication protocol: </w:t>
      </w:r>
    </w:p>
    <w:p w14:paraId="07CB9E9E" w14:textId="77777777" w:rsidR="00560DCF" w:rsidRPr="00E03D38" w:rsidRDefault="00560DCF" w:rsidP="00E64314">
      <w:pPr>
        <w:pStyle w:val="ListParagraph"/>
        <w:widowControl w:val="0"/>
        <w:numPr>
          <w:ilvl w:val="0"/>
          <w:numId w:val="20"/>
        </w:numPr>
        <w:tabs>
          <w:tab w:val="left" w:pos="360"/>
          <w:tab w:val="left" w:pos="540"/>
          <w:tab w:val="left" w:pos="1080"/>
          <w:tab w:val="left" w:pos="2430"/>
        </w:tabs>
        <w:snapToGrid w:val="0"/>
        <w:rPr>
          <w:rFonts w:ascii="Arial" w:hAnsi="Arial" w:cs="Arial"/>
          <w:sz w:val="24"/>
          <w:szCs w:val="24"/>
        </w:rPr>
      </w:pPr>
      <w:r w:rsidRPr="00E03D38">
        <w:rPr>
          <w:rFonts w:ascii="Arial" w:hAnsi="Arial" w:cs="Arial"/>
          <w:sz w:val="24"/>
          <w:szCs w:val="24"/>
        </w:rPr>
        <w:t xml:space="preserve">Tone of the posting should be professional </w:t>
      </w:r>
    </w:p>
    <w:p w14:paraId="2990D470" w14:textId="77777777" w:rsidR="00560DCF" w:rsidRPr="00E03D38" w:rsidRDefault="00560DCF" w:rsidP="00E64314">
      <w:pPr>
        <w:pStyle w:val="ListParagraph"/>
        <w:widowControl w:val="0"/>
        <w:numPr>
          <w:ilvl w:val="0"/>
          <w:numId w:val="21"/>
        </w:numPr>
        <w:tabs>
          <w:tab w:val="left" w:pos="360"/>
          <w:tab w:val="left" w:pos="540"/>
          <w:tab w:val="left" w:pos="1080"/>
          <w:tab w:val="left" w:pos="2430"/>
        </w:tabs>
        <w:snapToGrid w:val="0"/>
        <w:rPr>
          <w:rFonts w:ascii="Arial" w:hAnsi="Arial" w:cs="Arial"/>
          <w:sz w:val="24"/>
          <w:szCs w:val="24"/>
        </w:rPr>
      </w:pPr>
      <w:r w:rsidRPr="00E03D38">
        <w:rPr>
          <w:rFonts w:ascii="Arial" w:hAnsi="Arial" w:cs="Arial"/>
          <w:sz w:val="24"/>
          <w:szCs w:val="24"/>
        </w:rPr>
        <w:t xml:space="preserve">No personal message or announcements on class discussion boards. No political or inappropriate statements are permitted </w:t>
      </w:r>
    </w:p>
    <w:p w14:paraId="343299A4" w14:textId="77777777" w:rsidR="00560DCF" w:rsidRPr="00E03D38" w:rsidRDefault="00560DCF" w:rsidP="00E64314">
      <w:pPr>
        <w:pStyle w:val="ListParagraph"/>
        <w:widowControl w:val="0"/>
        <w:numPr>
          <w:ilvl w:val="0"/>
          <w:numId w:val="22"/>
        </w:numPr>
        <w:tabs>
          <w:tab w:val="left" w:pos="360"/>
          <w:tab w:val="left" w:pos="540"/>
          <w:tab w:val="left" w:pos="1080"/>
          <w:tab w:val="left" w:pos="2430"/>
        </w:tabs>
        <w:snapToGrid w:val="0"/>
        <w:rPr>
          <w:rFonts w:ascii="Arial" w:hAnsi="Arial" w:cs="Arial"/>
          <w:sz w:val="24"/>
          <w:szCs w:val="24"/>
        </w:rPr>
      </w:pPr>
      <w:r w:rsidRPr="00E03D38">
        <w:rPr>
          <w:rFonts w:ascii="Arial" w:hAnsi="Arial" w:cs="Arial"/>
          <w:sz w:val="24"/>
          <w:szCs w:val="24"/>
        </w:rPr>
        <w:t>Be respectful. No critical statements regarding students or faculty will be allowed</w:t>
      </w:r>
    </w:p>
    <w:p w14:paraId="143CF0F6" w14:textId="77777777" w:rsidR="00EB6649" w:rsidRPr="00E03D38" w:rsidRDefault="00EB6649" w:rsidP="00EB6649">
      <w:pPr>
        <w:widowControl w:val="0"/>
        <w:tabs>
          <w:tab w:val="left" w:pos="360"/>
          <w:tab w:val="left" w:pos="540"/>
          <w:tab w:val="left" w:pos="1080"/>
          <w:tab w:val="left" w:pos="2430"/>
        </w:tabs>
        <w:snapToGrid w:val="0"/>
        <w:rPr>
          <w:rFonts w:ascii="Arial" w:hAnsi="Arial" w:cs="Arial"/>
          <w:sz w:val="24"/>
          <w:szCs w:val="24"/>
        </w:rPr>
      </w:pPr>
    </w:p>
    <w:p w14:paraId="00F4D2AE" w14:textId="77777777" w:rsidR="00080854" w:rsidRPr="00E03D38" w:rsidRDefault="00080854" w:rsidP="00080854">
      <w:pPr>
        <w:tabs>
          <w:tab w:val="left" w:pos="360"/>
        </w:tabs>
        <w:rPr>
          <w:rFonts w:ascii="Arial" w:hAnsi="Arial" w:cs="Arial"/>
          <w:b/>
          <w:sz w:val="24"/>
          <w:szCs w:val="24"/>
        </w:rPr>
      </w:pPr>
      <w:r w:rsidRPr="00E03D38">
        <w:rPr>
          <w:rFonts w:ascii="Arial" w:hAnsi="Arial" w:cs="Arial"/>
          <w:b/>
          <w:sz w:val="24"/>
          <w:szCs w:val="24"/>
        </w:rPr>
        <w:t>CLINICAL:</w:t>
      </w:r>
    </w:p>
    <w:p w14:paraId="4B43115C" w14:textId="77777777" w:rsidR="00080854" w:rsidRPr="00E03D38" w:rsidRDefault="00080854" w:rsidP="00080854">
      <w:pPr>
        <w:tabs>
          <w:tab w:val="left" w:pos="360"/>
        </w:tabs>
        <w:rPr>
          <w:rFonts w:ascii="Arial" w:hAnsi="Arial" w:cs="Arial"/>
          <w:sz w:val="24"/>
          <w:szCs w:val="24"/>
        </w:rPr>
      </w:pPr>
    </w:p>
    <w:p w14:paraId="66FDE072" w14:textId="1E7F5C26" w:rsidR="00080854" w:rsidRPr="00E03D38" w:rsidRDefault="00080854" w:rsidP="00EB6649">
      <w:pPr>
        <w:widowControl w:val="0"/>
        <w:tabs>
          <w:tab w:val="left" w:pos="360"/>
        </w:tabs>
        <w:snapToGrid w:val="0"/>
        <w:rPr>
          <w:rFonts w:ascii="Arial" w:hAnsi="Arial" w:cs="Arial"/>
          <w:b/>
          <w:sz w:val="24"/>
          <w:szCs w:val="24"/>
        </w:rPr>
      </w:pPr>
      <w:r w:rsidRPr="00E03D38">
        <w:rPr>
          <w:rFonts w:ascii="Arial" w:hAnsi="Arial" w:cs="Arial"/>
          <w:sz w:val="24"/>
          <w:szCs w:val="24"/>
        </w:rPr>
        <w:t xml:space="preserve">Clinical is defined as all experiences contributing to clinical hours including, but not limited to campus labs, hospital labs and ancillary experiences. </w:t>
      </w:r>
      <w:r w:rsidRPr="00E03D38">
        <w:rPr>
          <w:rFonts w:ascii="Arial" w:hAnsi="Arial" w:cs="Arial"/>
          <w:b/>
          <w:bCs/>
          <w:iCs/>
          <w:sz w:val="24"/>
          <w:szCs w:val="24"/>
        </w:rPr>
        <w:t xml:space="preserve">Attendance at all </w:t>
      </w:r>
      <w:r w:rsidRPr="00E03D38">
        <w:rPr>
          <w:rFonts w:ascii="Arial" w:hAnsi="Arial" w:cs="Arial"/>
          <w:bCs/>
          <w:iCs/>
          <w:sz w:val="24"/>
          <w:szCs w:val="24"/>
        </w:rPr>
        <w:t>clinical activities is required</w:t>
      </w:r>
      <w:r w:rsidRPr="00E03D38">
        <w:rPr>
          <w:rFonts w:ascii="Arial" w:hAnsi="Arial" w:cs="Arial"/>
          <w:sz w:val="24"/>
          <w:szCs w:val="24"/>
        </w:rPr>
        <w:t xml:space="preserve">. The student must be in clinical </w:t>
      </w:r>
      <w:r w:rsidR="00D65DBF" w:rsidRPr="00E03D38">
        <w:rPr>
          <w:rFonts w:ascii="Arial" w:hAnsi="Arial" w:cs="Arial"/>
          <w:sz w:val="24"/>
          <w:szCs w:val="24"/>
        </w:rPr>
        <w:t>to</w:t>
      </w:r>
      <w:r w:rsidRPr="00E03D38">
        <w:rPr>
          <w:rFonts w:ascii="Arial" w:hAnsi="Arial" w:cs="Arial"/>
          <w:sz w:val="24"/>
          <w:szCs w:val="24"/>
        </w:rPr>
        <w:t xml:space="preserve"> be evaluated on the clinical criteria. The opportunity to apply theory is limited and should be used to the maximum. </w:t>
      </w:r>
      <w:r w:rsidRPr="00E03D38">
        <w:rPr>
          <w:rFonts w:ascii="Arial" w:hAnsi="Arial" w:cs="Arial"/>
          <w:b/>
          <w:sz w:val="24"/>
          <w:szCs w:val="24"/>
        </w:rPr>
        <w:t>The</w:t>
      </w:r>
      <w:r w:rsidRPr="00E03D38">
        <w:rPr>
          <w:rFonts w:ascii="Arial" w:hAnsi="Arial" w:cs="Arial"/>
          <w:sz w:val="24"/>
          <w:szCs w:val="24"/>
        </w:rPr>
        <w:t xml:space="preserve"> </w:t>
      </w:r>
      <w:r w:rsidRPr="00E03D38">
        <w:rPr>
          <w:rFonts w:ascii="Arial" w:hAnsi="Arial" w:cs="Arial"/>
          <w:b/>
          <w:sz w:val="24"/>
          <w:szCs w:val="24"/>
        </w:rPr>
        <w:t>scheduling of personal appointments or travel</w:t>
      </w:r>
      <w:r w:rsidRPr="00E03D38">
        <w:rPr>
          <w:rFonts w:ascii="Arial" w:hAnsi="Arial" w:cs="Arial"/>
          <w:sz w:val="24"/>
          <w:szCs w:val="24"/>
        </w:rPr>
        <w:t xml:space="preserve"> (except for emergencies) </w:t>
      </w:r>
      <w:r w:rsidRPr="00E03D38">
        <w:rPr>
          <w:rFonts w:ascii="Arial" w:hAnsi="Arial" w:cs="Arial"/>
          <w:b/>
          <w:sz w:val="24"/>
          <w:szCs w:val="24"/>
        </w:rPr>
        <w:t>durin</w:t>
      </w:r>
      <w:r w:rsidR="00EB6649" w:rsidRPr="00E03D38">
        <w:rPr>
          <w:rFonts w:ascii="Arial" w:hAnsi="Arial" w:cs="Arial"/>
          <w:b/>
          <w:sz w:val="24"/>
          <w:szCs w:val="24"/>
        </w:rPr>
        <w:t>g clinical will not be acceptable</w:t>
      </w:r>
      <w:r w:rsidRPr="00E03D38">
        <w:rPr>
          <w:rFonts w:ascii="Arial" w:hAnsi="Arial" w:cs="Arial"/>
          <w:b/>
          <w:sz w:val="24"/>
          <w:szCs w:val="24"/>
        </w:rPr>
        <w:t>.</w:t>
      </w:r>
    </w:p>
    <w:p w14:paraId="34985B8B" w14:textId="77777777" w:rsidR="00080854" w:rsidRPr="00E03D38" w:rsidRDefault="00080854" w:rsidP="00080854">
      <w:pPr>
        <w:tabs>
          <w:tab w:val="left" w:pos="360"/>
          <w:tab w:val="center" w:pos="540"/>
          <w:tab w:val="left" w:pos="1990"/>
        </w:tabs>
        <w:rPr>
          <w:rFonts w:ascii="Arial" w:hAnsi="Arial" w:cs="Arial"/>
          <w:b/>
          <w:sz w:val="24"/>
          <w:szCs w:val="24"/>
        </w:rPr>
      </w:pPr>
    </w:p>
    <w:p w14:paraId="53FCAD13" w14:textId="77777777" w:rsidR="00080854" w:rsidRPr="00E03D38" w:rsidRDefault="00080854" w:rsidP="00080854">
      <w:pPr>
        <w:tabs>
          <w:tab w:val="left" w:pos="360"/>
          <w:tab w:val="center" w:pos="540"/>
          <w:tab w:val="left" w:pos="1990"/>
        </w:tabs>
        <w:rPr>
          <w:rFonts w:ascii="Arial" w:hAnsi="Arial" w:cs="Arial"/>
          <w:b/>
          <w:sz w:val="24"/>
          <w:szCs w:val="24"/>
        </w:rPr>
      </w:pPr>
      <w:r w:rsidRPr="00E03D38">
        <w:rPr>
          <w:rFonts w:ascii="Arial" w:hAnsi="Arial" w:cs="Arial"/>
          <w:b/>
          <w:sz w:val="24"/>
          <w:szCs w:val="24"/>
        </w:rPr>
        <w:t>The student is expected to:</w:t>
      </w:r>
    </w:p>
    <w:p w14:paraId="1F8899FB" w14:textId="18F547F0" w:rsidR="00080854" w:rsidRPr="00E03D38" w:rsidRDefault="00080854" w:rsidP="00E64314">
      <w:pPr>
        <w:numPr>
          <w:ilvl w:val="0"/>
          <w:numId w:val="19"/>
        </w:numPr>
        <w:tabs>
          <w:tab w:val="left" w:pos="360"/>
          <w:tab w:val="left" w:pos="450"/>
        </w:tabs>
        <w:spacing w:before="100" w:after="40"/>
        <w:ind w:left="0" w:firstLine="0"/>
        <w:rPr>
          <w:rFonts w:ascii="Arial" w:hAnsi="Arial" w:cs="Arial"/>
          <w:bCs/>
          <w:sz w:val="24"/>
          <w:szCs w:val="24"/>
        </w:rPr>
      </w:pPr>
      <w:r w:rsidRPr="00E03D38">
        <w:rPr>
          <w:rFonts w:ascii="Arial" w:hAnsi="Arial" w:cs="Arial"/>
          <w:bCs/>
          <w:sz w:val="24"/>
          <w:szCs w:val="24"/>
        </w:rPr>
        <w:t xml:space="preserve">Contact their clinical instructor, per individual </w:t>
      </w:r>
      <w:r w:rsidR="004E517B" w:rsidRPr="00E03D38">
        <w:rPr>
          <w:rFonts w:ascii="Arial" w:hAnsi="Arial" w:cs="Arial"/>
          <w:bCs/>
          <w:sz w:val="24"/>
          <w:szCs w:val="24"/>
        </w:rPr>
        <w:t xml:space="preserve">clinical </w:t>
      </w:r>
      <w:r w:rsidRPr="00E03D38">
        <w:rPr>
          <w:rFonts w:ascii="Arial" w:hAnsi="Arial" w:cs="Arial"/>
          <w:bCs/>
          <w:sz w:val="24"/>
          <w:szCs w:val="24"/>
        </w:rPr>
        <w:t>instructor guidelines, if they will be absent.</w:t>
      </w:r>
    </w:p>
    <w:p w14:paraId="5687F11F" w14:textId="4957E780" w:rsidR="00080854" w:rsidRPr="00E03D38" w:rsidRDefault="00080854" w:rsidP="00E64314">
      <w:pPr>
        <w:numPr>
          <w:ilvl w:val="0"/>
          <w:numId w:val="19"/>
        </w:numPr>
        <w:tabs>
          <w:tab w:val="left" w:pos="360"/>
          <w:tab w:val="left" w:pos="450"/>
        </w:tabs>
        <w:spacing w:before="100" w:after="40"/>
        <w:ind w:left="0" w:firstLine="0"/>
        <w:jc w:val="both"/>
        <w:rPr>
          <w:rFonts w:ascii="Arial" w:hAnsi="Arial" w:cs="Arial"/>
          <w:b/>
          <w:sz w:val="24"/>
          <w:szCs w:val="24"/>
        </w:rPr>
      </w:pPr>
      <w:r w:rsidRPr="00E03D38">
        <w:rPr>
          <w:rFonts w:ascii="Arial" w:hAnsi="Arial" w:cs="Arial"/>
          <w:b/>
          <w:sz w:val="24"/>
          <w:szCs w:val="24"/>
        </w:rPr>
        <w:t>If a student is absent, the clinical time must be made up. Clinical ins</w:t>
      </w:r>
      <w:r w:rsidR="004E517B" w:rsidRPr="00E03D38">
        <w:rPr>
          <w:rFonts w:ascii="Arial" w:hAnsi="Arial" w:cs="Arial"/>
          <w:b/>
          <w:sz w:val="24"/>
          <w:szCs w:val="24"/>
        </w:rPr>
        <w:t xml:space="preserve">tructors will work with </w:t>
      </w:r>
      <w:r w:rsidR="00AA3BDE" w:rsidRPr="00E03D38">
        <w:rPr>
          <w:rFonts w:ascii="Arial" w:hAnsi="Arial" w:cs="Arial"/>
          <w:b/>
          <w:sz w:val="24"/>
          <w:szCs w:val="24"/>
        </w:rPr>
        <w:t>the lead</w:t>
      </w:r>
      <w:r w:rsidR="004E517B" w:rsidRPr="00E03D38">
        <w:rPr>
          <w:rFonts w:ascii="Arial" w:hAnsi="Arial" w:cs="Arial"/>
          <w:b/>
          <w:sz w:val="24"/>
          <w:szCs w:val="24"/>
        </w:rPr>
        <w:t xml:space="preserve"> teache</w:t>
      </w:r>
      <w:r w:rsidRPr="00E03D38">
        <w:rPr>
          <w:rFonts w:ascii="Arial" w:hAnsi="Arial" w:cs="Arial"/>
          <w:b/>
          <w:sz w:val="24"/>
          <w:szCs w:val="24"/>
        </w:rPr>
        <w:t xml:space="preserve">r to determine the method of making up missed clinical.  </w:t>
      </w:r>
      <w:r w:rsidRPr="00E03D38">
        <w:rPr>
          <w:rFonts w:ascii="Arial" w:hAnsi="Arial" w:cs="Arial"/>
          <w:bCs/>
          <w:sz w:val="24"/>
          <w:szCs w:val="24"/>
        </w:rPr>
        <w:t>Absence from</w:t>
      </w:r>
      <w:r w:rsidRPr="00E03D38">
        <w:rPr>
          <w:rFonts w:ascii="Arial" w:hAnsi="Arial" w:cs="Arial"/>
          <w:sz w:val="24"/>
          <w:szCs w:val="24"/>
        </w:rPr>
        <w:t xml:space="preserve"> clinical may result in failure to meet clinical outcomes and jeopardizes passing the course.</w:t>
      </w:r>
      <w:r w:rsidRPr="00E03D38">
        <w:rPr>
          <w:rFonts w:ascii="Arial" w:hAnsi="Arial" w:cs="Arial"/>
          <w:b/>
          <w:i/>
          <w:sz w:val="24"/>
          <w:szCs w:val="24"/>
        </w:rPr>
        <w:t xml:space="preserve"> </w:t>
      </w:r>
      <w:r w:rsidRPr="00E03D38">
        <w:rPr>
          <w:rFonts w:ascii="Arial" w:hAnsi="Arial" w:cs="Arial"/>
          <w:b/>
          <w:sz w:val="24"/>
          <w:szCs w:val="24"/>
        </w:rPr>
        <w:t>If you miss clinical due to illness, your clinical instructor may require a note from your health care provider documenting your illness.</w:t>
      </w:r>
    </w:p>
    <w:p w14:paraId="383A2248" w14:textId="77777777" w:rsidR="00080854" w:rsidRPr="00E03D38" w:rsidRDefault="00080854" w:rsidP="00E64314">
      <w:pPr>
        <w:numPr>
          <w:ilvl w:val="0"/>
          <w:numId w:val="19"/>
        </w:numPr>
        <w:tabs>
          <w:tab w:val="left" w:pos="360"/>
        </w:tabs>
        <w:spacing w:before="100" w:after="40"/>
        <w:ind w:left="0" w:firstLine="0"/>
        <w:jc w:val="both"/>
        <w:rPr>
          <w:rFonts w:ascii="Arial" w:hAnsi="Arial" w:cs="Arial"/>
          <w:b/>
          <w:bCs/>
          <w:i/>
          <w:iCs/>
          <w:sz w:val="24"/>
          <w:szCs w:val="24"/>
        </w:rPr>
      </w:pPr>
      <w:r w:rsidRPr="00E03D38">
        <w:rPr>
          <w:rFonts w:ascii="Arial" w:hAnsi="Arial" w:cs="Arial"/>
          <w:b/>
          <w:bCs/>
          <w:i/>
          <w:iCs/>
          <w:sz w:val="24"/>
          <w:szCs w:val="24"/>
        </w:rPr>
        <w:t xml:space="preserve">When administering medications to a patient, the clinical instructor or assigned staff nurse must be present in the room. NO EXCEPTIONS. Failure to adhere to this N3561 requirement may result in clinical failure. </w:t>
      </w:r>
    </w:p>
    <w:p w14:paraId="2941ECD7" w14:textId="77777777" w:rsidR="00FE4AF1" w:rsidRPr="00E03D38" w:rsidRDefault="00FE4AF1" w:rsidP="00FE4AF1">
      <w:pPr>
        <w:tabs>
          <w:tab w:val="left" w:pos="360"/>
        </w:tabs>
        <w:spacing w:before="100" w:after="40"/>
        <w:jc w:val="both"/>
        <w:rPr>
          <w:rFonts w:ascii="Arial" w:hAnsi="Arial" w:cs="Arial"/>
          <w:b/>
          <w:bCs/>
          <w:i/>
          <w:iCs/>
          <w:sz w:val="24"/>
          <w:szCs w:val="24"/>
        </w:rPr>
      </w:pPr>
    </w:p>
    <w:p w14:paraId="6127AEEC" w14:textId="6275AFB9" w:rsidR="00FE4AF1" w:rsidRPr="00E03D38" w:rsidRDefault="00FE4AF1" w:rsidP="00FE4AF1">
      <w:pPr>
        <w:tabs>
          <w:tab w:val="left" w:pos="360"/>
        </w:tabs>
        <w:spacing w:before="100" w:after="40"/>
        <w:jc w:val="both"/>
        <w:rPr>
          <w:rFonts w:ascii="Arial" w:hAnsi="Arial" w:cs="Arial"/>
          <w:sz w:val="24"/>
          <w:szCs w:val="24"/>
        </w:rPr>
      </w:pPr>
      <w:r w:rsidRPr="00E03D38">
        <w:rPr>
          <w:rFonts w:ascii="Arial" w:hAnsi="Arial" w:cs="Arial"/>
          <w:sz w:val="24"/>
          <w:szCs w:val="24"/>
        </w:rPr>
        <w:t xml:space="preserve">ADDITIONAL INFORMATION: All students enrolled in clinical courses must show proof of current immunization and CPR certification as described in the UTA Undergraduate Catalog and the College of Nursing </w:t>
      </w:r>
      <w:r w:rsidR="00A0451A" w:rsidRPr="00E03D38">
        <w:rPr>
          <w:rFonts w:ascii="Arial" w:hAnsi="Arial" w:cs="Arial"/>
          <w:sz w:val="24"/>
          <w:szCs w:val="24"/>
        </w:rPr>
        <w:t xml:space="preserve">and Health Innovation </w:t>
      </w:r>
      <w:r w:rsidRPr="00E03D38">
        <w:rPr>
          <w:rFonts w:ascii="Arial" w:hAnsi="Arial" w:cs="Arial"/>
          <w:sz w:val="24"/>
          <w:szCs w:val="24"/>
        </w:rPr>
        <w:t xml:space="preserve">Student Handbook. A checklist of compliance data is maintained in the Nursing Advising Office file. Non-compliance with these College of Nursing requirements will prevent you from participating in clinical components of your course work. Absences from clinical </w:t>
      </w:r>
      <w:r w:rsidR="00E24CF7" w:rsidRPr="00E03D38">
        <w:rPr>
          <w:rFonts w:ascii="Arial" w:hAnsi="Arial" w:cs="Arial"/>
          <w:sz w:val="24"/>
          <w:szCs w:val="24"/>
        </w:rPr>
        <w:t>because of</w:t>
      </w:r>
      <w:r w:rsidRPr="00E03D38">
        <w:rPr>
          <w:rFonts w:ascii="Arial" w:hAnsi="Arial" w:cs="Arial"/>
          <w:sz w:val="24"/>
          <w:szCs w:val="24"/>
        </w:rPr>
        <w:t xml:space="preserve"> non-compliance cannot be made up.</w:t>
      </w:r>
    </w:p>
    <w:p w14:paraId="7749A4A2" w14:textId="77777777" w:rsidR="00E03D38" w:rsidRPr="00E03D38" w:rsidRDefault="00E03D38" w:rsidP="00E03D38">
      <w:pPr>
        <w:shd w:val="clear" w:color="auto" w:fill="FFFFFF"/>
        <w:rPr>
          <w:rFonts w:ascii="Arial" w:hAnsi="Arial" w:cs="Arial"/>
          <w:b/>
          <w:bCs/>
          <w:sz w:val="24"/>
          <w:szCs w:val="24"/>
        </w:rPr>
      </w:pPr>
      <w:r w:rsidRPr="00E03D38">
        <w:rPr>
          <w:rFonts w:ascii="Arial" w:hAnsi="Arial" w:cs="Arial"/>
          <w:b/>
          <w:bCs/>
          <w:sz w:val="24"/>
          <w:szCs w:val="24"/>
        </w:rPr>
        <w:t xml:space="preserve">Clinical Attendance When University is Closed </w:t>
      </w:r>
    </w:p>
    <w:p w14:paraId="5F3DE278" w14:textId="77777777" w:rsidR="00E03D38" w:rsidRPr="00E03D38" w:rsidRDefault="00E03D38" w:rsidP="00E03D38">
      <w:pPr>
        <w:shd w:val="clear" w:color="auto" w:fill="FFFFFF"/>
        <w:rPr>
          <w:rFonts w:ascii="Arial" w:hAnsi="Arial" w:cs="Arial"/>
          <w:b/>
          <w:sz w:val="24"/>
          <w:szCs w:val="24"/>
          <w:u w:val="single"/>
        </w:rPr>
      </w:pPr>
      <w:r w:rsidRPr="00E03D38">
        <w:rPr>
          <w:rFonts w:ascii="Arial" w:hAnsi="Arial" w:cs="Arial"/>
          <w:sz w:val="24"/>
          <w:szCs w:val="24"/>
        </w:rPr>
        <w:t xml:space="preserve">Some programs in the College of Nursing, such as the Academic Partnership Program, may require students to attend clinical on evenings, nights, week-ends, or holidays. Students are expected to attend their assigned clinical rotation as scheduled, even when the University is otherwise closed. </w:t>
      </w:r>
    </w:p>
    <w:p w14:paraId="64260D1A" w14:textId="77777777" w:rsidR="00E03D38" w:rsidRPr="00E03D38" w:rsidRDefault="00E03D38" w:rsidP="00E03D38">
      <w:pPr>
        <w:pStyle w:val="PlainText"/>
        <w:rPr>
          <w:rFonts w:ascii="Arial" w:hAnsi="Arial" w:cs="Arial"/>
          <w:sz w:val="24"/>
          <w:szCs w:val="24"/>
        </w:rPr>
      </w:pPr>
    </w:p>
    <w:p w14:paraId="22D193C9" w14:textId="77777777" w:rsidR="00E03D38" w:rsidRPr="00E03D38" w:rsidRDefault="00E03D38" w:rsidP="00E03D38">
      <w:pPr>
        <w:pStyle w:val="PlainText"/>
        <w:rPr>
          <w:rFonts w:ascii="Arial" w:hAnsi="Arial" w:cs="Arial"/>
          <w:b/>
          <w:bCs/>
          <w:caps/>
          <w:sz w:val="24"/>
          <w:szCs w:val="24"/>
        </w:rPr>
      </w:pPr>
      <w:r w:rsidRPr="00E03D38">
        <w:rPr>
          <w:rFonts w:ascii="Arial" w:hAnsi="Arial" w:cs="Arial"/>
          <w:b/>
          <w:bCs/>
          <w:sz w:val="24"/>
          <w:szCs w:val="24"/>
        </w:rPr>
        <w:lastRenderedPageBreak/>
        <w:t xml:space="preserve">Hazardous Exposure </w:t>
      </w:r>
      <w:proofErr w:type="gramStart"/>
      <w:r w:rsidRPr="00E03D38">
        <w:rPr>
          <w:rFonts w:ascii="Arial" w:hAnsi="Arial" w:cs="Arial"/>
          <w:b/>
          <w:bCs/>
          <w:sz w:val="24"/>
          <w:szCs w:val="24"/>
        </w:rPr>
        <w:t>To</w:t>
      </w:r>
      <w:proofErr w:type="gramEnd"/>
      <w:r w:rsidRPr="00E03D38">
        <w:rPr>
          <w:rFonts w:ascii="Arial" w:hAnsi="Arial" w:cs="Arial"/>
          <w:b/>
          <w:bCs/>
          <w:sz w:val="24"/>
          <w:szCs w:val="24"/>
        </w:rPr>
        <w:t xml:space="preserve"> Blood, Blood Products Or Body Fluids:</w:t>
      </w:r>
    </w:p>
    <w:p w14:paraId="5D1F4ABA" w14:textId="77777777" w:rsidR="00E03D38" w:rsidRPr="00E03D38" w:rsidRDefault="00E03D38" w:rsidP="00E03D38">
      <w:pPr>
        <w:pStyle w:val="PlainText"/>
        <w:rPr>
          <w:rFonts w:ascii="Arial" w:hAnsi="Arial" w:cs="Arial"/>
          <w:sz w:val="24"/>
          <w:szCs w:val="24"/>
        </w:rPr>
      </w:pPr>
      <w:r w:rsidRPr="00E03D38">
        <w:rPr>
          <w:rFonts w:ascii="Arial" w:hAnsi="Arial" w:cs="Arial"/>
          <w:sz w:val="24"/>
          <w:szCs w:val="24"/>
        </w:rPr>
        <w:t>Note:  The Centers for Disease Control and Prevention recommend that individuals who have been exposed to needle sticks or to potentially infectious blood, blood products, or body fluids should be evaluated and, when appropriate, have treatment initiated within two hours.</w:t>
      </w:r>
    </w:p>
    <w:p w14:paraId="1482B111" w14:textId="77777777" w:rsidR="00E03D38" w:rsidRPr="00E03D38" w:rsidRDefault="00E03D38" w:rsidP="00E03D38">
      <w:pPr>
        <w:pStyle w:val="PlainText"/>
        <w:rPr>
          <w:rFonts w:ascii="Arial" w:hAnsi="Arial" w:cs="Arial"/>
          <w:sz w:val="24"/>
          <w:szCs w:val="24"/>
        </w:rPr>
      </w:pPr>
    </w:p>
    <w:p w14:paraId="74CF9770" w14:textId="77777777" w:rsidR="00E03D38" w:rsidRPr="00E03D38" w:rsidRDefault="00E03D38" w:rsidP="00E03D38">
      <w:pPr>
        <w:pStyle w:val="PlainText"/>
        <w:rPr>
          <w:rFonts w:ascii="Arial" w:hAnsi="Arial" w:cs="Arial"/>
          <w:sz w:val="24"/>
          <w:szCs w:val="24"/>
        </w:rPr>
      </w:pPr>
      <w:r w:rsidRPr="00E03D38">
        <w:rPr>
          <w:rFonts w:ascii="Arial" w:hAnsi="Arial" w:cs="Arial"/>
          <w:sz w:val="24"/>
          <w:szCs w:val="24"/>
        </w:rPr>
        <w:t>Upon sustaining a contaminated needle stick or being exposed to hazardous blood or blood products, the student will:</w:t>
      </w:r>
    </w:p>
    <w:p w14:paraId="5AF1A1B7" w14:textId="77777777" w:rsidR="00E03D38" w:rsidRPr="00E03D38" w:rsidRDefault="00E03D38" w:rsidP="00E03D38">
      <w:pPr>
        <w:pStyle w:val="PlainText"/>
        <w:numPr>
          <w:ilvl w:val="0"/>
          <w:numId w:val="7"/>
        </w:numPr>
        <w:rPr>
          <w:rFonts w:ascii="Arial" w:hAnsi="Arial" w:cs="Arial"/>
          <w:sz w:val="24"/>
          <w:szCs w:val="24"/>
        </w:rPr>
      </w:pPr>
      <w:r w:rsidRPr="00E03D38">
        <w:rPr>
          <w:rFonts w:ascii="Arial" w:hAnsi="Arial" w:cs="Arial"/>
          <w:sz w:val="24"/>
          <w:szCs w:val="24"/>
        </w:rPr>
        <w:t>Immediately report the incident to the clinical faculty member and the appropriate person in the clinical agency.</w:t>
      </w:r>
    </w:p>
    <w:p w14:paraId="02D5D768" w14:textId="77777777" w:rsidR="00E03D38" w:rsidRPr="00E03D38" w:rsidRDefault="00E03D38" w:rsidP="00E03D38">
      <w:pPr>
        <w:pStyle w:val="PlainText"/>
        <w:numPr>
          <w:ilvl w:val="0"/>
          <w:numId w:val="7"/>
        </w:numPr>
        <w:rPr>
          <w:rFonts w:ascii="Arial" w:hAnsi="Arial" w:cs="Arial"/>
          <w:sz w:val="24"/>
          <w:szCs w:val="24"/>
        </w:rPr>
      </w:pPr>
      <w:r w:rsidRPr="00E03D38">
        <w:rPr>
          <w:rFonts w:ascii="Arial" w:hAnsi="Arial" w:cs="Arial"/>
          <w:sz w:val="24"/>
          <w:szCs w:val="24"/>
        </w:rPr>
        <w:t>Have the wound inspected, cleansed, and dressed.</w:t>
      </w:r>
    </w:p>
    <w:p w14:paraId="60B54FCD" w14:textId="77777777" w:rsidR="00E03D38" w:rsidRPr="00E03D38" w:rsidRDefault="00E03D38" w:rsidP="00E03D38">
      <w:pPr>
        <w:pStyle w:val="PlainText"/>
        <w:numPr>
          <w:ilvl w:val="0"/>
          <w:numId w:val="7"/>
        </w:numPr>
        <w:rPr>
          <w:rFonts w:ascii="Arial" w:hAnsi="Arial" w:cs="Arial"/>
          <w:sz w:val="24"/>
          <w:szCs w:val="24"/>
        </w:rPr>
      </w:pPr>
      <w:r w:rsidRPr="00E03D38">
        <w:rPr>
          <w:rFonts w:ascii="Arial" w:hAnsi="Arial" w:cs="Arial"/>
          <w:sz w:val="24"/>
          <w:szCs w:val="24"/>
        </w:rPr>
        <w:t>Complete the institutional incident report and follow institutional policy as applicable.</w:t>
      </w:r>
    </w:p>
    <w:p w14:paraId="26C34CF5" w14:textId="77777777" w:rsidR="00E03D38" w:rsidRPr="00E03D38" w:rsidRDefault="00E03D38" w:rsidP="00E03D38">
      <w:pPr>
        <w:pStyle w:val="PlainText"/>
        <w:numPr>
          <w:ilvl w:val="0"/>
          <w:numId w:val="7"/>
        </w:numPr>
        <w:rPr>
          <w:rFonts w:ascii="Arial" w:hAnsi="Arial" w:cs="Arial"/>
          <w:sz w:val="24"/>
          <w:szCs w:val="24"/>
        </w:rPr>
      </w:pPr>
      <w:r w:rsidRPr="00E03D38">
        <w:rPr>
          <w:rFonts w:ascii="Arial" w:hAnsi="Arial" w:cs="Arial"/>
          <w:sz w:val="24"/>
          <w:szCs w:val="24"/>
        </w:rPr>
        <w:t>Seek medical attention as necessary based on level of exposure.</w:t>
      </w:r>
    </w:p>
    <w:p w14:paraId="2D6C298C" w14:textId="77777777" w:rsidR="00E03D38" w:rsidRPr="00E03D38" w:rsidRDefault="00E03D38" w:rsidP="00E03D38">
      <w:pPr>
        <w:pStyle w:val="PlainText"/>
        <w:ind w:left="720"/>
        <w:rPr>
          <w:rFonts w:ascii="Arial" w:hAnsi="Arial" w:cs="Arial"/>
          <w:sz w:val="24"/>
          <w:szCs w:val="24"/>
        </w:rPr>
      </w:pPr>
    </w:p>
    <w:p w14:paraId="2982B1D5" w14:textId="77777777" w:rsidR="00E03D38" w:rsidRPr="00E03D38" w:rsidRDefault="00E03D38" w:rsidP="00E03D38">
      <w:pPr>
        <w:pStyle w:val="PlainText"/>
        <w:rPr>
          <w:rFonts w:ascii="Arial" w:hAnsi="Arial" w:cs="Arial"/>
          <w:sz w:val="24"/>
          <w:szCs w:val="24"/>
        </w:rPr>
      </w:pPr>
      <w:r w:rsidRPr="00E03D38">
        <w:rPr>
          <w:rFonts w:ascii="Arial" w:hAnsi="Arial" w:cs="Arial"/>
          <w:sz w:val="24"/>
          <w:szCs w:val="24"/>
        </w:rPr>
        <w:t>Please note that all students are responsible for obtaining and maintaining their own health insurance and are responsible for the costs of medical/health care assessment, treatment and follow-up that are not covered by the student's health insurance.  Students should be aware of the coverage on their health insurance policy as most may not cover the full cost of required medical treatment and services in the case of a contaminated needle stick or hazardous exposure to blood or blood products.</w:t>
      </w:r>
    </w:p>
    <w:p w14:paraId="15ED0748" w14:textId="77777777" w:rsidR="00E03D38" w:rsidRPr="00E03D38" w:rsidRDefault="00E03D38" w:rsidP="00E03D38">
      <w:pPr>
        <w:pStyle w:val="PlainText"/>
        <w:rPr>
          <w:rFonts w:ascii="Arial" w:hAnsi="Arial" w:cs="Arial"/>
          <w:sz w:val="24"/>
          <w:szCs w:val="24"/>
        </w:rPr>
      </w:pPr>
    </w:p>
    <w:p w14:paraId="4A6E8420" w14:textId="77777777" w:rsidR="00FE4AF1" w:rsidRPr="00E03D38" w:rsidRDefault="00FE4AF1" w:rsidP="00FE4AF1">
      <w:pPr>
        <w:tabs>
          <w:tab w:val="left" w:pos="360"/>
        </w:tabs>
        <w:spacing w:before="100" w:after="40"/>
        <w:jc w:val="both"/>
        <w:rPr>
          <w:rFonts w:ascii="Arial" w:hAnsi="Arial" w:cs="Arial"/>
          <w:sz w:val="24"/>
          <w:szCs w:val="24"/>
        </w:rPr>
      </w:pPr>
    </w:p>
    <w:p w14:paraId="0CCFAB27" w14:textId="77777777" w:rsidR="00FE4AF1" w:rsidRPr="00E03D38" w:rsidRDefault="00FE4AF1" w:rsidP="00FE4AF1">
      <w:pPr>
        <w:tabs>
          <w:tab w:val="left" w:pos="360"/>
        </w:tabs>
        <w:spacing w:before="100" w:after="40"/>
        <w:jc w:val="both"/>
        <w:rPr>
          <w:rFonts w:ascii="Arial" w:hAnsi="Arial" w:cs="Arial"/>
          <w:sz w:val="24"/>
          <w:szCs w:val="24"/>
        </w:rPr>
      </w:pPr>
      <w:r w:rsidRPr="00E03D38">
        <w:rPr>
          <w:rFonts w:ascii="Arial" w:hAnsi="Arial" w:cs="Arial"/>
          <w:sz w:val="24"/>
          <w:szCs w:val="24"/>
        </w:rPr>
        <w:t xml:space="preserve">Librarian to Contact: </w:t>
      </w:r>
    </w:p>
    <w:p w14:paraId="15E59D62" w14:textId="22F9A170" w:rsidR="00FE4AF1" w:rsidRPr="00E03D38" w:rsidRDefault="00B70BEF" w:rsidP="00FE4AF1">
      <w:pPr>
        <w:tabs>
          <w:tab w:val="left" w:pos="360"/>
        </w:tabs>
        <w:spacing w:before="100" w:after="40"/>
        <w:jc w:val="both"/>
        <w:rPr>
          <w:rFonts w:ascii="Arial" w:hAnsi="Arial" w:cs="Arial"/>
          <w:sz w:val="24"/>
          <w:szCs w:val="24"/>
        </w:rPr>
      </w:pPr>
      <w:r>
        <w:rPr>
          <w:rFonts w:ascii="Arial" w:hAnsi="Arial" w:cs="Arial"/>
          <w:sz w:val="24"/>
          <w:szCs w:val="24"/>
        </w:rPr>
        <w:t xml:space="preserve">Peace </w:t>
      </w:r>
      <w:proofErr w:type="gramStart"/>
      <w:r>
        <w:rPr>
          <w:rFonts w:ascii="Arial" w:hAnsi="Arial" w:cs="Arial"/>
          <w:sz w:val="24"/>
          <w:szCs w:val="24"/>
        </w:rPr>
        <w:t xml:space="preserve">Odom </w:t>
      </w:r>
      <w:r w:rsidR="00FE4AF1" w:rsidRPr="00E03D38">
        <w:rPr>
          <w:rFonts w:ascii="Arial" w:hAnsi="Arial" w:cs="Arial"/>
          <w:sz w:val="24"/>
          <w:szCs w:val="24"/>
        </w:rPr>
        <w:t>,</w:t>
      </w:r>
      <w:proofErr w:type="gramEnd"/>
      <w:r w:rsidR="00FE4AF1" w:rsidRPr="00E03D38">
        <w:rPr>
          <w:rFonts w:ascii="Arial" w:hAnsi="Arial" w:cs="Arial"/>
          <w:sz w:val="24"/>
          <w:szCs w:val="24"/>
        </w:rPr>
        <w:t xml:space="preserve"> Nursing Librarian </w:t>
      </w:r>
    </w:p>
    <w:p w14:paraId="24D38482" w14:textId="413D12E6" w:rsidR="00FE4AF1" w:rsidRPr="00E03D38" w:rsidRDefault="00FE4AF1" w:rsidP="00FE4AF1">
      <w:pPr>
        <w:tabs>
          <w:tab w:val="left" w:pos="360"/>
        </w:tabs>
        <w:spacing w:before="100" w:after="40"/>
        <w:jc w:val="both"/>
        <w:rPr>
          <w:rFonts w:ascii="Arial" w:hAnsi="Arial" w:cs="Arial"/>
          <w:sz w:val="24"/>
          <w:szCs w:val="24"/>
        </w:rPr>
      </w:pPr>
      <w:r w:rsidRPr="00E03D38">
        <w:rPr>
          <w:rFonts w:ascii="Arial" w:hAnsi="Arial" w:cs="Arial"/>
          <w:sz w:val="24"/>
          <w:szCs w:val="24"/>
        </w:rPr>
        <w:t xml:space="preserve">817-272-6208 Email: </w:t>
      </w:r>
    </w:p>
    <w:p w14:paraId="618F22C7" w14:textId="77777777" w:rsidR="00FE4AF1" w:rsidRPr="00E03D38" w:rsidRDefault="00FE4AF1" w:rsidP="00FE4AF1">
      <w:pPr>
        <w:tabs>
          <w:tab w:val="left" w:pos="360"/>
        </w:tabs>
        <w:spacing w:before="100" w:after="40"/>
        <w:jc w:val="both"/>
        <w:rPr>
          <w:rFonts w:ascii="Arial" w:hAnsi="Arial" w:cs="Arial"/>
          <w:sz w:val="24"/>
          <w:szCs w:val="24"/>
        </w:rPr>
      </w:pPr>
      <w:r w:rsidRPr="00E03D38">
        <w:rPr>
          <w:rFonts w:ascii="Arial" w:hAnsi="Arial" w:cs="Arial"/>
          <w:sz w:val="24"/>
          <w:szCs w:val="24"/>
        </w:rPr>
        <w:t xml:space="preserve">Library Home Page: </w:t>
      </w:r>
      <w:hyperlink r:id="rId20" w:history="1">
        <w:r w:rsidRPr="00E03D38">
          <w:rPr>
            <w:rStyle w:val="Hyperlink"/>
            <w:rFonts w:ascii="Arial" w:hAnsi="Arial" w:cs="Arial"/>
            <w:sz w:val="24"/>
            <w:szCs w:val="24"/>
          </w:rPr>
          <w:t>http://www.uta.edu/library</w:t>
        </w:r>
      </w:hyperlink>
      <w:r w:rsidRPr="00E03D38">
        <w:rPr>
          <w:rFonts w:ascii="Arial" w:hAnsi="Arial" w:cs="Arial"/>
          <w:sz w:val="24"/>
          <w:szCs w:val="24"/>
        </w:rPr>
        <w:t xml:space="preserve"> </w:t>
      </w:r>
    </w:p>
    <w:p w14:paraId="4B3604EF" w14:textId="77777777" w:rsidR="00FE4AF1" w:rsidRPr="00E03D38" w:rsidRDefault="00FE4AF1" w:rsidP="00FE4AF1">
      <w:pPr>
        <w:tabs>
          <w:tab w:val="left" w:pos="360"/>
        </w:tabs>
        <w:spacing w:before="100" w:after="40"/>
        <w:jc w:val="both"/>
        <w:rPr>
          <w:rFonts w:ascii="Arial" w:hAnsi="Arial" w:cs="Arial"/>
          <w:sz w:val="24"/>
          <w:szCs w:val="24"/>
        </w:rPr>
      </w:pPr>
      <w:r w:rsidRPr="00E03D38">
        <w:rPr>
          <w:rFonts w:ascii="Arial" w:hAnsi="Arial" w:cs="Arial"/>
          <w:sz w:val="24"/>
          <w:szCs w:val="24"/>
        </w:rPr>
        <w:t xml:space="preserve">Subject Guide: </w:t>
      </w:r>
      <w:hyperlink r:id="rId21" w:history="1">
        <w:r w:rsidRPr="00E03D38">
          <w:rPr>
            <w:rStyle w:val="Hyperlink"/>
            <w:rFonts w:ascii="Arial" w:hAnsi="Arial" w:cs="Arial"/>
            <w:sz w:val="24"/>
            <w:szCs w:val="24"/>
          </w:rPr>
          <w:t>http://libguides.uta.edu/nursing</w:t>
        </w:r>
      </w:hyperlink>
      <w:r w:rsidRPr="00E03D38">
        <w:rPr>
          <w:rFonts w:ascii="Arial" w:hAnsi="Arial" w:cs="Arial"/>
          <w:sz w:val="24"/>
          <w:szCs w:val="24"/>
        </w:rPr>
        <w:t xml:space="preserve"> </w:t>
      </w:r>
    </w:p>
    <w:p w14:paraId="72681A17" w14:textId="77777777" w:rsidR="00833B66" w:rsidRPr="00E03D38" w:rsidRDefault="00833B66" w:rsidP="00FE4AF1">
      <w:pPr>
        <w:tabs>
          <w:tab w:val="left" w:pos="360"/>
        </w:tabs>
        <w:spacing w:before="100" w:after="40"/>
        <w:jc w:val="both"/>
        <w:rPr>
          <w:rFonts w:ascii="Arial" w:hAnsi="Arial" w:cs="Arial"/>
          <w:sz w:val="24"/>
          <w:szCs w:val="24"/>
        </w:rPr>
      </w:pPr>
    </w:p>
    <w:p w14:paraId="1EBDD952" w14:textId="77777777" w:rsidR="00FE4AF1" w:rsidRPr="00E03D38" w:rsidRDefault="00FE4AF1" w:rsidP="00FE4AF1">
      <w:pPr>
        <w:tabs>
          <w:tab w:val="left" w:pos="360"/>
        </w:tabs>
        <w:spacing w:before="100" w:after="40"/>
        <w:jc w:val="both"/>
        <w:rPr>
          <w:rFonts w:ascii="Arial" w:hAnsi="Arial" w:cs="Arial"/>
          <w:sz w:val="24"/>
          <w:szCs w:val="24"/>
        </w:rPr>
      </w:pPr>
      <w:r w:rsidRPr="00E03D38">
        <w:rPr>
          <w:rFonts w:ascii="Arial" w:hAnsi="Arial" w:cs="Arial"/>
          <w:sz w:val="24"/>
          <w:szCs w:val="24"/>
        </w:rPr>
        <w:t xml:space="preserve">Undergraduate Support Staff: </w:t>
      </w:r>
    </w:p>
    <w:p w14:paraId="7446E718" w14:textId="77777777" w:rsidR="00FE4AF1" w:rsidRPr="00E03D38" w:rsidRDefault="00FE4AF1" w:rsidP="00FE4AF1">
      <w:pPr>
        <w:tabs>
          <w:tab w:val="left" w:pos="360"/>
        </w:tabs>
        <w:spacing w:before="100" w:after="40"/>
        <w:jc w:val="both"/>
        <w:rPr>
          <w:rFonts w:ascii="Arial" w:hAnsi="Arial" w:cs="Arial"/>
          <w:sz w:val="24"/>
          <w:szCs w:val="24"/>
        </w:rPr>
      </w:pPr>
      <w:r w:rsidRPr="00E03D38">
        <w:rPr>
          <w:rFonts w:ascii="Arial" w:hAnsi="Arial" w:cs="Arial"/>
          <w:sz w:val="24"/>
          <w:szCs w:val="24"/>
        </w:rPr>
        <w:t xml:space="preserve">Elizabeth Webb, </w:t>
      </w:r>
      <w:r w:rsidR="00833B66" w:rsidRPr="00E03D38">
        <w:rPr>
          <w:rFonts w:ascii="Arial" w:hAnsi="Arial" w:cs="Arial"/>
          <w:sz w:val="24"/>
          <w:szCs w:val="24"/>
        </w:rPr>
        <w:t>Program Coordinator</w:t>
      </w:r>
      <w:r w:rsidRPr="00E03D38">
        <w:rPr>
          <w:rFonts w:ascii="Arial" w:hAnsi="Arial" w:cs="Arial"/>
          <w:sz w:val="24"/>
          <w:szCs w:val="24"/>
        </w:rPr>
        <w:t xml:space="preserve"> I, </w:t>
      </w:r>
    </w:p>
    <w:p w14:paraId="5F1C686C" w14:textId="77777777" w:rsidR="00FE4AF1" w:rsidRPr="00E03D38" w:rsidRDefault="00FE4AF1" w:rsidP="00FE4AF1">
      <w:pPr>
        <w:tabs>
          <w:tab w:val="left" w:pos="360"/>
        </w:tabs>
        <w:spacing w:before="100" w:after="40"/>
        <w:jc w:val="both"/>
        <w:rPr>
          <w:rFonts w:ascii="Arial" w:hAnsi="Arial" w:cs="Arial"/>
          <w:sz w:val="24"/>
          <w:szCs w:val="24"/>
        </w:rPr>
      </w:pPr>
      <w:r w:rsidRPr="00E03D38">
        <w:rPr>
          <w:rFonts w:ascii="Arial" w:hAnsi="Arial" w:cs="Arial"/>
          <w:sz w:val="24"/>
          <w:szCs w:val="24"/>
        </w:rPr>
        <w:t>6</w:t>
      </w:r>
      <w:r w:rsidR="00833B66" w:rsidRPr="00E03D38">
        <w:rPr>
          <w:rFonts w:ascii="Arial" w:hAnsi="Arial" w:cs="Arial"/>
          <w:sz w:val="24"/>
          <w:szCs w:val="24"/>
        </w:rPr>
        <w:t>64-A</w:t>
      </w:r>
      <w:r w:rsidRPr="00E03D38">
        <w:rPr>
          <w:rFonts w:ascii="Arial" w:hAnsi="Arial" w:cs="Arial"/>
          <w:sz w:val="24"/>
          <w:szCs w:val="24"/>
        </w:rPr>
        <w:t xml:space="preserve"> Pickard Hall, </w:t>
      </w:r>
    </w:p>
    <w:p w14:paraId="5FDED5DE" w14:textId="77777777" w:rsidR="00FE4AF1" w:rsidRPr="00E03D38" w:rsidRDefault="00FE4AF1" w:rsidP="00FE4AF1">
      <w:pPr>
        <w:tabs>
          <w:tab w:val="left" w:pos="360"/>
        </w:tabs>
        <w:spacing w:before="100" w:after="40"/>
        <w:jc w:val="both"/>
        <w:rPr>
          <w:rFonts w:ascii="Arial" w:hAnsi="Arial" w:cs="Arial"/>
          <w:sz w:val="24"/>
          <w:szCs w:val="24"/>
        </w:rPr>
      </w:pPr>
      <w:r w:rsidRPr="00E03D38">
        <w:rPr>
          <w:rFonts w:ascii="Arial" w:hAnsi="Arial" w:cs="Arial"/>
          <w:sz w:val="24"/>
          <w:szCs w:val="24"/>
        </w:rPr>
        <w:t xml:space="preserve">(817) 272-2776 ext. </w:t>
      </w:r>
      <w:r w:rsidR="00214972" w:rsidRPr="00E03D38">
        <w:rPr>
          <w:rFonts w:ascii="Arial" w:hAnsi="Arial" w:cs="Arial"/>
          <w:sz w:val="24"/>
          <w:szCs w:val="24"/>
        </w:rPr>
        <w:t>2</w:t>
      </w:r>
      <w:r w:rsidRPr="00E03D38">
        <w:rPr>
          <w:rFonts w:ascii="Arial" w:hAnsi="Arial" w:cs="Arial"/>
          <w:sz w:val="24"/>
          <w:szCs w:val="24"/>
        </w:rPr>
        <w:t xml:space="preserve">1237 </w:t>
      </w:r>
    </w:p>
    <w:p w14:paraId="02BF8F4D" w14:textId="77777777" w:rsidR="00FE4AF1" w:rsidRPr="00E03D38" w:rsidRDefault="00FE4AF1" w:rsidP="00FE4AF1">
      <w:pPr>
        <w:tabs>
          <w:tab w:val="left" w:pos="360"/>
        </w:tabs>
        <w:spacing w:before="100" w:after="40"/>
        <w:jc w:val="both"/>
        <w:rPr>
          <w:rFonts w:ascii="Arial" w:hAnsi="Arial" w:cs="Arial"/>
          <w:sz w:val="24"/>
          <w:szCs w:val="24"/>
        </w:rPr>
      </w:pPr>
      <w:r w:rsidRPr="00E03D38">
        <w:rPr>
          <w:rFonts w:ascii="Arial" w:hAnsi="Arial" w:cs="Arial"/>
          <w:sz w:val="24"/>
          <w:szCs w:val="24"/>
        </w:rPr>
        <w:t xml:space="preserve">Email: </w:t>
      </w:r>
      <w:hyperlink r:id="rId22" w:history="1">
        <w:r w:rsidRPr="00E03D38">
          <w:rPr>
            <w:rStyle w:val="Hyperlink"/>
            <w:rFonts w:ascii="Arial" w:hAnsi="Arial" w:cs="Arial"/>
            <w:sz w:val="24"/>
            <w:szCs w:val="24"/>
          </w:rPr>
          <w:t>ewebb@uta.edu</w:t>
        </w:r>
      </w:hyperlink>
      <w:r w:rsidRPr="00E03D38">
        <w:rPr>
          <w:rFonts w:ascii="Arial" w:hAnsi="Arial" w:cs="Arial"/>
          <w:sz w:val="24"/>
          <w:szCs w:val="24"/>
        </w:rPr>
        <w:t xml:space="preserve"> </w:t>
      </w:r>
    </w:p>
    <w:p w14:paraId="09E934CC" w14:textId="77777777" w:rsidR="00387E24" w:rsidRPr="00E03D38" w:rsidRDefault="00387E24" w:rsidP="00FE4AF1">
      <w:pPr>
        <w:tabs>
          <w:tab w:val="left" w:pos="360"/>
        </w:tabs>
        <w:spacing w:before="100" w:after="40"/>
        <w:jc w:val="both"/>
        <w:rPr>
          <w:rFonts w:ascii="Arial" w:hAnsi="Arial" w:cs="Arial"/>
          <w:sz w:val="24"/>
          <w:szCs w:val="24"/>
        </w:rPr>
      </w:pPr>
    </w:p>
    <w:p w14:paraId="529B35F3" w14:textId="77777777" w:rsidR="00080854" w:rsidRPr="00E03D38" w:rsidRDefault="00080854" w:rsidP="00080854">
      <w:pPr>
        <w:rPr>
          <w:rFonts w:ascii="Arial" w:hAnsi="Arial" w:cs="Arial"/>
          <w:b/>
          <w:bCs/>
          <w:sz w:val="24"/>
          <w:szCs w:val="24"/>
        </w:rPr>
      </w:pPr>
      <w:r w:rsidRPr="00E03D38">
        <w:rPr>
          <w:rFonts w:ascii="Arial" w:hAnsi="Arial" w:cs="Arial"/>
          <w:b/>
          <w:bCs/>
          <w:sz w:val="24"/>
          <w:szCs w:val="24"/>
        </w:rPr>
        <w:t>Essential skills experience: </w:t>
      </w:r>
    </w:p>
    <w:p w14:paraId="277192D2" w14:textId="77777777" w:rsidR="00EB6649" w:rsidRPr="00E03D38" w:rsidRDefault="00EB6649" w:rsidP="00080854">
      <w:pPr>
        <w:rPr>
          <w:rFonts w:ascii="Arial" w:hAnsi="Arial" w:cs="Arial"/>
          <w:b/>
          <w:bCs/>
          <w:sz w:val="24"/>
          <w:szCs w:val="24"/>
        </w:rPr>
      </w:pPr>
    </w:p>
    <w:p w14:paraId="4B1A4DE4" w14:textId="77777777" w:rsidR="00080854" w:rsidRPr="00E03D38" w:rsidRDefault="00080854" w:rsidP="00080854">
      <w:pPr>
        <w:rPr>
          <w:rFonts w:ascii="Arial" w:hAnsi="Arial" w:cs="Arial"/>
          <w:b/>
          <w:bCs/>
          <w:sz w:val="24"/>
          <w:szCs w:val="24"/>
          <w:u w:val="single"/>
        </w:rPr>
      </w:pPr>
      <w:r w:rsidRPr="00E03D38">
        <w:rPr>
          <w:rFonts w:ascii="Arial" w:hAnsi="Arial" w:cs="Arial"/>
          <w:sz w:val="24"/>
          <w:szCs w:val="24"/>
        </w:rPr>
        <w:t xml:space="preserve">Each </w:t>
      </w:r>
      <w:r w:rsidR="00A0451A" w:rsidRPr="00E03D38">
        <w:rPr>
          <w:rFonts w:ascii="Arial" w:hAnsi="Arial" w:cs="Arial"/>
          <w:sz w:val="24"/>
          <w:szCs w:val="24"/>
        </w:rPr>
        <w:t>UTACONHI</w:t>
      </w:r>
      <w:r w:rsidRPr="00E03D38">
        <w:rPr>
          <w:rFonts w:ascii="Arial" w:hAnsi="Arial" w:cs="Arial"/>
          <w:sz w:val="24"/>
          <w:szCs w:val="24"/>
        </w:rPr>
        <w:t xml:space="preserve"> clinical course has a designated set of essential nursing skills.  An essential nursing skill is one that is “required” for each student to have instruction on AND either laboratory or clinical experience performing.  Experience is defined as “hands on” performance of a skill in a laboratory setting using standardized patients, manikins, human patient simulators, task trainers, and computer simulation modules or in a clinical setting involving actual patients or communities</w:t>
      </w:r>
      <w:r w:rsidRPr="00E03D38">
        <w:rPr>
          <w:rFonts w:ascii="Arial" w:hAnsi="Arial" w:cs="Arial"/>
          <w:color w:val="FF0000"/>
          <w:sz w:val="24"/>
          <w:szCs w:val="24"/>
        </w:rPr>
        <w:t xml:space="preserve">.  </w:t>
      </w:r>
    </w:p>
    <w:p w14:paraId="4B2B083B" w14:textId="77777777" w:rsidR="00080854" w:rsidRPr="00E03D38" w:rsidRDefault="00080854" w:rsidP="00080854">
      <w:pPr>
        <w:rPr>
          <w:rFonts w:ascii="Arial" w:hAnsi="Arial" w:cs="Arial"/>
          <w:sz w:val="24"/>
          <w:szCs w:val="24"/>
        </w:rPr>
      </w:pPr>
    </w:p>
    <w:p w14:paraId="4CE7A88F" w14:textId="77777777" w:rsidR="00080854" w:rsidRPr="00E03D38" w:rsidRDefault="00A0451A" w:rsidP="00080854">
      <w:pPr>
        <w:rPr>
          <w:rFonts w:ascii="Arial" w:hAnsi="Arial" w:cs="Arial"/>
          <w:sz w:val="24"/>
          <w:szCs w:val="24"/>
        </w:rPr>
      </w:pPr>
      <w:r w:rsidRPr="00E03D38">
        <w:rPr>
          <w:rFonts w:ascii="Arial" w:hAnsi="Arial" w:cs="Arial"/>
          <w:sz w:val="24"/>
          <w:szCs w:val="24"/>
        </w:rPr>
        <w:t>UTACONHI</w:t>
      </w:r>
      <w:r w:rsidR="00080854" w:rsidRPr="00E03D38">
        <w:rPr>
          <w:rFonts w:ascii="Arial" w:hAnsi="Arial" w:cs="Arial"/>
          <w:sz w:val="24"/>
          <w:szCs w:val="24"/>
        </w:rPr>
        <w:t xml:space="preserve"> students are responsible for acquiring essential skills experiences, documenting these experiences, obtaining verification from their clinical instructors, and maintaining an ongoing record of essential skills experience during all Junior and Senior clinical courses.   </w:t>
      </w:r>
    </w:p>
    <w:p w14:paraId="6E3A49B7" w14:textId="77777777" w:rsidR="00080854" w:rsidRPr="00E03D38" w:rsidRDefault="00080854" w:rsidP="00080854">
      <w:pPr>
        <w:rPr>
          <w:rFonts w:ascii="Arial" w:hAnsi="Arial" w:cs="Arial"/>
          <w:sz w:val="24"/>
          <w:szCs w:val="24"/>
        </w:rPr>
      </w:pPr>
    </w:p>
    <w:p w14:paraId="4D2AF488" w14:textId="0300BD4D" w:rsidR="00080854" w:rsidRPr="00E03D38" w:rsidRDefault="00080854" w:rsidP="00080854">
      <w:pPr>
        <w:rPr>
          <w:rFonts w:ascii="Arial" w:hAnsi="Arial" w:cs="Arial"/>
          <w:sz w:val="24"/>
          <w:szCs w:val="24"/>
        </w:rPr>
      </w:pPr>
      <w:r w:rsidRPr="00E03D38">
        <w:rPr>
          <w:rFonts w:ascii="Arial" w:hAnsi="Arial" w:cs="Arial"/>
          <w:sz w:val="24"/>
          <w:szCs w:val="24"/>
        </w:rPr>
        <w:lastRenderedPageBreak/>
        <w:t>Each course syllabus will list the Essential Skills required for that specific course.  Each course will make the Course Specific Essen</w:t>
      </w:r>
      <w:r w:rsidR="00E64372" w:rsidRPr="00E03D38">
        <w:rPr>
          <w:rFonts w:ascii="Arial" w:hAnsi="Arial" w:cs="Arial"/>
          <w:sz w:val="24"/>
          <w:szCs w:val="24"/>
        </w:rPr>
        <w:t xml:space="preserve">tial Skills Experience Form is </w:t>
      </w:r>
      <w:r w:rsidRPr="00E03D38">
        <w:rPr>
          <w:rFonts w:ascii="Arial" w:hAnsi="Arial" w:cs="Arial"/>
          <w:sz w:val="24"/>
          <w:szCs w:val="24"/>
        </w:rPr>
        <w:t>available to the student eithe</w:t>
      </w:r>
      <w:r w:rsidR="00E64372" w:rsidRPr="00E03D38">
        <w:rPr>
          <w:rFonts w:ascii="Arial" w:hAnsi="Arial" w:cs="Arial"/>
          <w:sz w:val="24"/>
          <w:szCs w:val="24"/>
        </w:rPr>
        <w:t>r by at</w:t>
      </w:r>
      <w:r w:rsidRPr="00E03D38">
        <w:rPr>
          <w:rFonts w:ascii="Arial" w:hAnsi="Arial" w:cs="Arial"/>
          <w:sz w:val="24"/>
          <w:szCs w:val="24"/>
        </w:rPr>
        <w:t xml:space="preserve"> in the </w:t>
      </w:r>
      <w:r w:rsidR="00E64372" w:rsidRPr="00E03D38">
        <w:rPr>
          <w:rFonts w:ascii="Arial" w:hAnsi="Arial" w:cs="Arial"/>
          <w:sz w:val="24"/>
          <w:szCs w:val="24"/>
        </w:rPr>
        <w:t xml:space="preserve">clinical folder in the </w:t>
      </w:r>
      <w:r w:rsidRPr="00E03D38">
        <w:rPr>
          <w:rFonts w:ascii="Arial" w:hAnsi="Arial" w:cs="Arial"/>
          <w:sz w:val="24"/>
          <w:szCs w:val="24"/>
        </w:rPr>
        <w:t xml:space="preserve">course material in Blackboard. After performing an essential skill, a student will record the date and the setting, and then his/her initials in the appropriate boxes on the passport.  The student will then provide the record to his/her clinical instructor for verification.  Students are responsible for the accuracy and integrity of Passport documentation.  Any attempt to falsify or alter Passport information may result in disciplinary action related to UTA’s Academic Dishonesty policies.  </w:t>
      </w:r>
    </w:p>
    <w:p w14:paraId="03F3D369" w14:textId="77777777" w:rsidR="00080854" w:rsidRPr="00E03D38" w:rsidRDefault="00080854" w:rsidP="00080854">
      <w:pPr>
        <w:rPr>
          <w:rFonts w:ascii="Arial" w:hAnsi="Arial" w:cs="Arial"/>
          <w:sz w:val="24"/>
          <w:szCs w:val="24"/>
        </w:rPr>
      </w:pPr>
    </w:p>
    <w:p w14:paraId="3C0219FE" w14:textId="43FA60B5" w:rsidR="00080854" w:rsidRPr="00E03D38" w:rsidRDefault="00080854" w:rsidP="00080854">
      <w:pPr>
        <w:rPr>
          <w:rFonts w:ascii="Arial" w:hAnsi="Arial" w:cs="Arial"/>
          <w:sz w:val="24"/>
          <w:szCs w:val="24"/>
        </w:rPr>
      </w:pPr>
      <w:r w:rsidRPr="00E03D38">
        <w:rPr>
          <w:rFonts w:ascii="Arial" w:hAnsi="Arial" w:cs="Arial"/>
          <w:sz w:val="24"/>
          <w:szCs w:val="24"/>
        </w:rPr>
        <w:t>UTA</w:t>
      </w:r>
      <w:r w:rsidR="00A0451A" w:rsidRPr="00E03D38">
        <w:rPr>
          <w:rFonts w:ascii="Arial" w:hAnsi="Arial" w:cs="Arial"/>
          <w:sz w:val="24"/>
          <w:szCs w:val="24"/>
        </w:rPr>
        <w:t>CONHI</w:t>
      </w:r>
      <w:r w:rsidRPr="00E03D38">
        <w:rPr>
          <w:rFonts w:ascii="Arial" w:hAnsi="Arial" w:cs="Arial"/>
          <w:sz w:val="24"/>
          <w:szCs w:val="24"/>
        </w:rPr>
        <w:t xml:space="preserve"> students are required to perform and document ALL the essential skills for each course </w:t>
      </w:r>
      <w:r w:rsidR="00E24CF7" w:rsidRPr="00E03D38">
        <w:rPr>
          <w:rFonts w:ascii="Arial" w:hAnsi="Arial" w:cs="Arial"/>
          <w:sz w:val="24"/>
          <w:szCs w:val="24"/>
        </w:rPr>
        <w:t>to</w:t>
      </w:r>
      <w:r w:rsidRPr="00E03D38">
        <w:rPr>
          <w:rFonts w:ascii="Arial" w:hAnsi="Arial" w:cs="Arial"/>
          <w:sz w:val="24"/>
          <w:szCs w:val="24"/>
        </w:rPr>
        <w:t xml:space="preserve"> obtain a passing grade for the clinical component of the course. Throughout the semester, as part of the clinical evaluation process, clinical instructors will monitor student progress in completing all essential skills designated on the Passport.  It is the student’s responsibility to obtain the required essential skills experiences in a timely manner throughout the semester.  The completed Course Specific Passport will be attached to the final clinical evaluation and maintained in the student’s record located in the Student Services Office.</w:t>
      </w:r>
    </w:p>
    <w:p w14:paraId="37ABFD9D" w14:textId="77777777" w:rsidR="00080854" w:rsidRPr="00E03D38" w:rsidRDefault="00080854" w:rsidP="00080854">
      <w:pPr>
        <w:ind w:right="-216"/>
        <w:rPr>
          <w:rFonts w:ascii="Arial" w:hAnsi="Arial" w:cs="Arial"/>
          <w:sz w:val="24"/>
          <w:szCs w:val="24"/>
        </w:rPr>
      </w:pPr>
    </w:p>
    <w:p w14:paraId="5C2D4FCB"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r w:rsidRPr="00E03D38">
        <w:rPr>
          <w:rFonts w:ascii="Arial" w:hAnsi="Arial" w:cs="Arial"/>
          <w:b/>
          <w:sz w:val="24"/>
          <w:szCs w:val="24"/>
        </w:rPr>
        <w:t>ASSESSMENT</w:t>
      </w:r>
    </w:p>
    <w:p w14:paraId="515AFDD4" w14:textId="77777777" w:rsidR="00080854" w:rsidRPr="00E03D38" w:rsidRDefault="00080854" w:rsidP="00E64314">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Physical assessment:  Head to Toe</w:t>
      </w:r>
    </w:p>
    <w:p w14:paraId="2AC89B1D" w14:textId="77777777" w:rsidR="00080854" w:rsidRPr="00E03D38" w:rsidRDefault="00080854" w:rsidP="00E64314">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Physical assessment:  Problem-Focused</w:t>
      </w:r>
    </w:p>
    <w:p w14:paraId="6CF36CFE" w14:textId="77777777" w:rsidR="00080854" w:rsidRPr="00E03D38" w:rsidRDefault="00080854" w:rsidP="00E64314">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Level of consciousness</w:t>
      </w:r>
    </w:p>
    <w:p w14:paraId="51A934B9" w14:textId="77777777" w:rsidR="00080854" w:rsidRPr="00E03D38" w:rsidRDefault="00080854" w:rsidP="00E64314">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Obtain a patient health history r/t chief complaint</w:t>
      </w:r>
    </w:p>
    <w:p w14:paraId="63587F23" w14:textId="77777777" w:rsidR="00080854" w:rsidRPr="00E03D38" w:rsidRDefault="00080854" w:rsidP="00E64314">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Interpret &amp; analyze normal &amp; abnormal assessment findings</w:t>
      </w:r>
    </w:p>
    <w:p w14:paraId="55124B10"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14:paraId="39D68D7D"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r w:rsidRPr="00E03D38">
        <w:rPr>
          <w:rFonts w:ascii="Arial" w:hAnsi="Arial" w:cs="Arial"/>
          <w:b/>
          <w:sz w:val="24"/>
          <w:szCs w:val="24"/>
        </w:rPr>
        <w:t>MEDICATION ADMINISTRATION</w:t>
      </w:r>
    </w:p>
    <w:p w14:paraId="76FEC4BB" w14:textId="77777777" w:rsidR="00080854" w:rsidRPr="00E03D38" w:rsidRDefault="00080854" w:rsidP="00E6431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Six rights</w:t>
      </w:r>
    </w:p>
    <w:p w14:paraId="26CE2F59" w14:textId="77777777" w:rsidR="00080854" w:rsidRPr="00E03D38" w:rsidRDefault="00080854" w:rsidP="00E6431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Safe dose range calculation/determination</w:t>
      </w:r>
    </w:p>
    <w:p w14:paraId="4EFB3515" w14:textId="77777777" w:rsidR="00080854" w:rsidRPr="00E03D38" w:rsidRDefault="00080854" w:rsidP="00E6431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 xml:space="preserve">Oral </w:t>
      </w:r>
    </w:p>
    <w:p w14:paraId="163058F9" w14:textId="77777777" w:rsidR="00080854" w:rsidRPr="00E03D38" w:rsidRDefault="00080854" w:rsidP="00E6431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 xml:space="preserve">Subcutaneous </w:t>
      </w:r>
    </w:p>
    <w:p w14:paraId="57D202FA" w14:textId="77777777" w:rsidR="00080854" w:rsidRPr="00E03D38" w:rsidRDefault="00080854" w:rsidP="00E6431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Parenteral (IV push)</w:t>
      </w:r>
    </w:p>
    <w:p w14:paraId="2EC90557" w14:textId="77777777" w:rsidR="00080854" w:rsidRPr="00E03D38" w:rsidRDefault="00080854" w:rsidP="00E6431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Parenteral (IV piggyback)</w:t>
      </w:r>
    </w:p>
    <w:p w14:paraId="70DEB03F"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highlight w:val="yellow"/>
        </w:rPr>
      </w:pPr>
    </w:p>
    <w:p w14:paraId="2A1C5254"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b/>
          <w:sz w:val="24"/>
          <w:szCs w:val="24"/>
        </w:rPr>
        <w:t xml:space="preserve">INDWELLING TUBES  </w:t>
      </w:r>
    </w:p>
    <w:p w14:paraId="1B8F3AA8" w14:textId="77777777" w:rsidR="00080854" w:rsidRPr="00E03D38" w:rsidRDefault="00080854" w:rsidP="00E64314">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 xml:space="preserve">Insertion and/or management of urinary catheters- female/male  </w:t>
      </w:r>
    </w:p>
    <w:p w14:paraId="60CA0636"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14:paraId="415D34E3"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b/>
          <w:sz w:val="24"/>
          <w:szCs w:val="24"/>
        </w:rPr>
        <w:t>INTRAVENOUS (IV) ACCESS LINES</w:t>
      </w:r>
    </w:p>
    <w:p w14:paraId="2FC2B831" w14:textId="4B7E287F" w:rsidR="00080854" w:rsidRPr="00E03D38" w:rsidRDefault="00080854" w:rsidP="00E6431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 xml:space="preserve">Peripheral </w:t>
      </w:r>
      <w:r w:rsidR="00D65DBF" w:rsidRPr="00E03D38">
        <w:rPr>
          <w:rFonts w:ascii="Arial" w:hAnsi="Arial" w:cs="Arial"/>
          <w:sz w:val="24"/>
          <w:szCs w:val="24"/>
        </w:rPr>
        <w:t>IV-line</w:t>
      </w:r>
      <w:r w:rsidRPr="00E03D38">
        <w:rPr>
          <w:rFonts w:ascii="Arial" w:hAnsi="Arial" w:cs="Arial"/>
          <w:sz w:val="24"/>
          <w:szCs w:val="24"/>
        </w:rPr>
        <w:t xml:space="preserve"> placement</w:t>
      </w:r>
    </w:p>
    <w:p w14:paraId="5C20ED77" w14:textId="77777777" w:rsidR="00080854" w:rsidRPr="00E03D38" w:rsidRDefault="00080854" w:rsidP="00E6431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 xml:space="preserve">Management, care and/or use of PIV </w:t>
      </w:r>
    </w:p>
    <w:p w14:paraId="7642DAE0" w14:textId="77777777" w:rsidR="00080854" w:rsidRPr="00E03D38" w:rsidRDefault="00080854" w:rsidP="00E6431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IV infusion initiation and/or monitoring- use of IV pumps</w:t>
      </w:r>
    </w:p>
    <w:p w14:paraId="7DD3ABBF" w14:textId="77777777" w:rsidR="00080854" w:rsidRPr="00E03D38" w:rsidRDefault="00080854" w:rsidP="00E6431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Total parenteral nutrition (TPN)</w:t>
      </w:r>
    </w:p>
    <w:p w14:paraId="3C70BFA3" w14:textId="77777777" w:rsidR="007E5CEF" w:rsidRPr="00E03D38" w:rsidRDefault="007E5CEF"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p>
    <w:p w14:paraId="4C74B6CB"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r w:rsidRPr="00E03D38">
        <w:rPr>
          <w:rFonts w:ascii="Arial" w:hAnsi="Arial" w:cs="Arial"/>
          <w:b/>
          <w:sz w:val="24"/>
          <w:szCs w:val="24"/>
        </w:rPr>
        <w:t>SPECIMEN COLLECTION</w:t>
      </w:r>
    </w:p>
    <w:p w14:paraId="349556C6" w14:textId="77777777" w:rsidR="00080854" w:rsidRPr="00E03D38" w:rsidRDefault="00080854" w:rsidP="00E64314">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Blood – venipuncture</w:t>
      </w:r>
    </w:p>
    <w:p w14:paraId="602EB947"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p>
    <w:p w14:paraId="7B86C057"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b/>
          <w:sz w:val="24"/>
          <w:szCs w:val="24"/>
        </w:rPr>
        <w:t>AIRWAY MANAGEMENT</w:t>
      </w:r>
    </w:p>
    <w:p w14:paraId="7B8DCADA" w14:textId="77777777" w:rsidR="00080854" w:rsidRPr="00E03D38" w:rsidRDefault="00080854" w:rsidP="00E64314">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Bag-valve-mask devices use</w:t>
      </w:r>
    </w:p>
    <w:p w14:paraId="09AC1A24" w14:textId="77777777" w:rsidR="00080854" w:rsidRPr="00E03D38" w:rsidRDefault="00080854" w:rsidP="00E64314">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r w:rsidRPr="00E03D38">
        <w:rPr>
          <w:rFonts w:ascii="Arial" w:hAnsi="Arial" w:cs="Arial"/>
          <w:sz w:val="24"/>
          <w:szCs w:val="24"/>
        </w:rPr>
        <w:t>Administration of oxygen – nasal prongs and/or mask-multiple types</w:t>
      </w:r>
    </w:p>
    <w:p w14:paraId="2A737DD1"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p>
    <w:p w14:paraId="2BAE913F"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b/>
          <w:sz w:val="24"/>
          <w:szCs w:val="24"/>
        </w:rPr>
        <w:t>ADVANCED CARDIOVASCULAR CARE</w:t>
      </w:r>
    </w:p>
    <w:p w14:paraId="6306DAF4" w14:textId="77777777" w:rsidR="00080854" w:rsidRPr="00E03D38" w:rsidRDefault="00080854" w:rsidP="00E64314">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BLS/CPR and Code Blue</w:t>
      </w:r>
    </w:p>
    <w:p w14:paraId="190A9DE8"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p>
    <w:p w14:paraId="475889E6"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r w:rsidRPr="00E03D38">
        <w:rPr>
          <w:rFonts w:ascii="Arial" w:hAnsi="Arial" w:cs="Arial"/>
          <w:b/>
          <w:sz w:val="24"/>
          <w:szCs w:val="24"/>
        </w:rPr>
        <w:lastRenderedPageBreak/>
        <w:t>INFECTION CONTROL PROCEDURES</w:t>
      </w:r>
    </w:p>
    <w:p w14:paraId="2AAF145F" w14:textId="77777777" w:rsidR="00080854" w:rsidRPr="00E03D38" w:rsidRDefault="00080854" w:rsidP="00E64314">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Handwashing/cleansing</w:t>
      </w:r>
    </w:p>
    <w:p w14:paraId="19AD55DC" w14:textId="77777777" w:rsidR="00080854" w:rsidRPr="00E03D38" w:rsidRDefault="00080854" w:rsidP="00E64314">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Standard/universal precautions</w:t>
      </w:r>
    </w:p>
    <w:p w14:paraId="29C38821"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14:paraId="4D4A1E19"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b/>
          <w:sz w:val="24"/>
          <w:szCs w:val="24"/>
        </w:rPr>
        <w:t>SAFETY</w:t>
      </w:r>
    </w:p>
    <w:p w14:paraId="2F718331" w14:textId="77777777" w:rsidR="00080854" w:rsidRPr="00E03D38" w:rsidRDefault="00080854" w:rsidP="00E64314">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 xml:space="preserve">Use of correct body mechanics </w:t>
      </w:r>
    </w:p>
    <w:p w14:paraId="30C2CE09" w14:textId="7385E4B2" w:rsidR="00080854" w:rsidRPr="00E03D38" w:rsidRDefault="00080854" w:rsidP="00E64314">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 xml:space="preserve">Maintaining basic patient safety (side </w:t>
      </w:r>
      <w:r w:rsidR="00D65DBF" w:rsidRPr="00E03D38">
        <w:rPr>
          <w:rFonts w:ascii="Arial" w:hAnsi="Arial" w:cs="Arial"/>
          <w:sz w:val="24"/>
          <w:szCs w:val="24"/>
        </w:rPr>
        <w:t>rails up</w:t>
      </w:r>
      <w:r w:rsidRPr="00E03D38">
        <w:rPr>
          <w:rFonts w:ascii="Arial" w:hAnsi="Arial" w:cs="Arial"/>
          <w:sz w:val="24"/>
          <w:szCs w:val="24"/>
        </w:rPr>
        <w:t>, breaks on wheelchairs &amp; beds, call system activated, etc.)</w:t>
      </w:r>
    </w:p>
    <w:p w14:paraId="3C6703F0"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14:paraId="570EF1C4" w14:textId="77777777" w:rsidR="00080854" w:rsidRPr="00E03D38" w:rsidRDefault="00080854" w:rsidP="00080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b/>
          <w:sz w:val="24"/>
          <w:szCs w:val="24"/>
        </w:rPr>
        <w:t>MISCELLANEOUS</w:t>
      </w:r>
    </w:p>
    <w:p w14:paraId="735DD566" w14:textId="77777777" w:rsidR="00080854" w:rsidRPr="00E03D38" w:rsidRDefault="00080854" w:rsidP="00E64314">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Documentation</w:t>
      </w:r>
    </w:p>
    <w:p w14:paraId="71D0AB27" w14:textId="77777777" w:rsidR="00080854" w:rsidRPr="00E03D38" w:rsidRDefault="00080854" w:rsidP="00E64314">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 xml:space="preserve">Therapeutic communication techniques– patients </w:t>
      </w:r>
    </w:p>
    <w:p w14:paraId="6D42F62B" w14:textId="77777777" w:rsidR="00080854" w:rsidRPr="00E03D38" w:rsidRDefault="00080854" w:rsidP="00E64314">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Therapeutic communication techniques–families</w:t>
      </w:r>
    </w:p>
    <w:p w14:paraId="3CEACB54" w14:textId="77777777" w:rsidR="00080854" w:rsidRPr="00E03D38" w:rsidRDefault="00080854" w:rsidP="00E64314">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E03D38">
        <w:rPr>
          <w:rFonts w:ascii="Arial" w:hAnsi="Arial" w:cs="Arial"/>
          <w:sz w:val="24"/>
          <w:szCs w:val="24"/>
        </w:rPr>
        <w:t>Nursing Math Skills</w:t>
      </w:r>
    </w:p>
    <w:p w14:paraId="16872B29" w14:textId="77777777" w:rsidR="00080854" w:rsidRPr="00E03D38" w:rsidRDefault="00080854" w:rsidP="00080854">
      <w:pPr>
        <w:rPr>
          <w:rFonts w:ascii="Arial" w:hAnsi="Arial" w:cs="Arial"/>
          <w:b/>
          <w:bCs/>
          <w:sz w:val="24"/>
          <w:szCs w:val="24"/>
        </w:rPr>
        <w:sectPr w:rsidR="00080854" w:rsidRPr="00E03D38" w:rsidSect="000E6B3E">
          <w:type w:val="continuous"/>
          <w:pgSz w:w="12240" w:h="15840"/>
          <w:pgMar w:top="864" w:right="864" w:bottom="864" w:left="864" w:header="288" w:footer="288" w:gutter="0"/>
          <w:cols w:space="720"/>
          <w:docGrid w:linePitch="360"/>
        </w:sectPr>
      </w:pPr>
    </w:p>
    <w:p w14:paraId="5A8F8EF9" w14:textId="77777777" w:rsidR="00214972" w:rsidRPr="00E03D38" w:rsidRDefault="00214972" w:rsidP="00080854">
      <w:pPr>
        <w:rPr>
          <w:rFonts w:ascii="Arial" w:hAnsi="Arial" w:cs="Arial"/>
          <w:b/>
          <w:bCs/>
          <w:sz w:val="24"/>
          <w:szCs w:val="24"/>
        </w:rPr>
      </w:pPr>
    </w:p>
    <w:p w14:paraId="506CC072" w14:textId="77777777" w:rsidR="00080854" w:rsidRPr="00E03D38" w:rsidRDefault="00080854" w:rsidP="00080854">
      <w:pPr>
        <w:rPr>
          <w:rFonts w:ascii="Arial" w:hAnsi="Arial" w:cs="Arial"/>
          <w:b/>
          <w:bCs/>
          <w:sz w:val="24"/>
          <w:szCs w:val="24"/>
        </w:rPr>
      </w:pPr>
      <w:r w:rsidRPr="00E03D38">
        <w:rPr>
          <w:rFonts w:ascii="Arial" w:hAnsi="Arial" w:cs="Arial"/>
          <w:b/>
          <w:bCs/>
          <w:sz w:val="24"/>
          <w:szCs w:val="24"/>
        </w:rPr>
        <w:t>Clinical Dress Code:</w:t>
      </w:r>
    </w:p>
    <w:p w14:paraId="771FB505" w14:textId="40174DC3" w:rsidR="00080854" w:rsidRPr="00E03D38" w:rsidRDefault="00080854" w:rsidP="00080854">
      <w:pPr>
        <w:rPr>
          <w:rFonts w:ascii="Arial" w:hAnsi="Arial" w:cs="Arial"/>
          <w:sz w:val="24"/>
          <w:szCs w:val="24"/>
        </w:rPr>
      </w:pPr>
      <w:r w:rsidRPr="00E03D38">
        <w:rPr>
          <w:rFonts w:ascii="Arial" w:hAnsi="Arial" w:cs="Arial"/>
          <w:sz w:val="24"/>
          <w:szCs w:val="24"/>
        </w:rPr>
        <w:t>The clinical dress code applies to all graduate and undergraduate students of The University of Texas at Arlington College of Nursing</w:t>
      </w:r>
      <w:r w:rsidR="00A0451A" w:rsidRPr="00E03D38">
        <w:rPr>
          <w:rFonts w:ascii="Arial" w:hAnsi="Arial" w:cs="Arial"/>
          <w:sz w:val="24"/>
          <w:szCs w:val="24"/>
        </w:rPr>
        <w:t xml:space="preserve"> and Health Innovation</w:t>
      </w:r>
      <w:r w:rsidRPr="00E03D38">
        <w:rPr>
          <w:rFonts w:ascii="Arial" w:hAnsi="Arial" w:cs="Arial"/>
          <w:sz w:val="24"/>
          <w:szCs w:val="24"/>
        </w:rPr>
        <w:t xml:space="preserve"> (</w:t>
      </w:r>
      <w:r w:rsidR="00A0451A" w:rsidRPr="00E03D38">
        <w:rPr>
          <w:rFonts w:ascii="Arial" w:hAnsi="Arial" w:cs="Arial"/>
          <w:sz w:val="24"/>
          <w:szCs w:val="24"/>
        </w:rPr>
        <w:t>UTACONHI</w:t>
      </w:r>
      <w:r w:rsidRPr="00E03D38">
        <w:rPr>
          <w:rFonts w:ascii="Arial" w:hAnsi="Arial" w:cs="Arial"/>
          <w:sz w:val="24"/>
          <w:szCs w:val="24"/>
        </w:rPr>
        <w:t xml:space="preserve">), and has two primary purposes:  </w:t>
      </w:r>
      <w:r w:rsidR="00E24CF7" w:rsidRPr="00E03D38">
        <w:rPr>
          <w:rFonts w:ascii="Arial" w:hAnsi="Arial" w:cs="Arial"/>
          <w:sz w:val="24"/>
          <w:szCs w:val="24"/>
        </w:rPr>
        <w:t>to ensure that</w:t>
      </w:r>
      <w:r w:rsidRPr="00E03D38">
        <w:rPr>
          <w:rFonts w:ascii="Arial" w:hAnsi="Arial" w:cs="Arial"/>
          <w:sz w:val="24"/>
          <w:szCs w:val="24"/>
        </w:rPr>
        <w:t xml:space="preserve">, whenever in the clinical setting, students of the </w:t>
      </w:r>
      <w:r w:rsidR="00A0451A" w:rsidRPr="00E03D38">
        <w:rPr>
          <w:rFonts w:ascii="Arial" w:hAnsi="Arial" w:cs="Arial"/>
          <w:sz w:val="24"/>
          <w:szCs w:val="24"/>
        </w:rPr>
        <w:t>UTACONHI</w:t>
      </w:r>
      <w:r w:rsidRPr="00E03D38">
        <w:rPr>
          <w:rFonts w:ascii="Arial" w:hAnsi="Arial" w:cs="Arial"/>
          <w:sz w:val="24"/>
          <w:szCs w:val="24"/>
        </w:rPr>
        <w:t xml:space="preserve">:  1) represent the nursing profession and </w:t>
      </w:r>
      <w:r w:rsidR="00A0451A" w:rsidRPr="00E03D38">
        <w:rPr>
          <w:rFonts w:ascii="Arial" w:hAnsi="Arial" w:cs="Arial"/>
          <w:sz w:val="24"/>
          <w:szCs w:val="24"/>
        </w:rPr>
        <w:t>UTACONHI</w:t>
      </w:r>
      <w:r w:rsidRPr="00E03D38">
        <w:rPr>
          <w:rFonts w:ascii="Arial" w:hAnsi="Arial" w:cs="Arial"/>
          <w:sz w:val="24"/>
          <w:szCs w:val="24"/>
        </w:rPr>
        <w:t xml:space="preserve"> in a professional and appropriate manner, and 2) are readily identifiable as students.</w:t>
      </w:r>
    </w:p>
    <w:p w14:paraId="16707854" w14:textId="77777777" w:rsidR="00080854" w:rsidRPr="00E03D38" w:rsidRDefault="00080854" w:rsidP="00080854">
      <w:pPr>
        <w:rPr>
          <w:rFonts w:ascii="Arial" w:hAnsi="Arial" w:cs="Arial"/>
          <w:sz w:val="24"/>
          <w:szCs w:val="24"/>
        </w:rPr>
      </w:pPr>
    </w:p>
    <w:p w14:paraId="73C4FD90" w14:textId="77777777" w:rsidR="00080854" w:rsidRPr="00E03D38" w:rsidRDefault="00080854" w:rsidP="00080854">
      <w:pPr>
        <w:ind w:right="-504"/>
        <w:rPr>
          <w:rFonts w:ascii="Arial" w:hAnsi="Arial" w:cs="Arial"/>
          <w:sz w:val="24"/>
          <w:szCs w:val="24"/>
        </w:rPr>
      </w:pPr>
      <w:r w:rsidRPr="00E03D38">
        <w:rPr>
          <w:rFonts w:ascii="Arial" w:hAnsi="Arial" w:cs="Arial"/>
          <w:sz w:val="24"/>
          <w:szCs w:val="24"/>
        </w:rPr>
        <w:t>Students are to adhere to the dress code any time they present themselves to a clinical agency in the role of nursing student. This includes going to the agency prior to clinical to select a patient, arriving at the agency in street clothes to change into hospital scrubs, and attending post-conference or classroom time at the agency, as well as when attending clinical. Clinical faculty has final judgment on the appropriateness of student attire.  Refer to the Student Handbook for more information.</w:t>
      </w:r>
    </w:p>
    <w:p w14:paraId="67406F5A" w14:textId="77777777" w:rsidR="00080854" w:rsidRPr="00E03D38" w:rsidRDefault="00080854" w:rsidP="00080854">
      <w:pPr>
        <w:ind w:left="720"/>
        <w:rPr>
          <w:rFonts w:ascii="Arial" w:hAnsi="Arial" w:cs="Arial"/>
          <w:sz w:val="24"/>
          <w:szCs w:val="24"/>
        </w:rPr>
      </w:pPr>
    </w:p>
    <w:p w14:paraId="2DFCBB38" w14:textId="77777777" w:rsidR="00080854" w:rsidRPr="00E03D38" w:rsidRDefault="00080854" w:rsidP="00080854">
      <w:pPr>
        <w:rPr>
          <w:rFonts w:ascii="Arial" w:hAnsi="Arial" w:cs="Arial"/>
          <w:sz w:val="24"/>
          <w:szCs w:val="24"/>
        </w:rPr>
      </w:pPr>
      <w:r w:rsidRPr="00E03D38">
        <w:rPr>
          <w:rFonts w:ascii="Arial" w:hAnsi="Arial" w:cs="Arial"/>
          <w:sz w:val="24"/>
          <w:szCs w:val="24"/>
        </w:rPr>
        <w:t>Undergraduate, pre</w:t>
      </w:r>
      <w:r w:rsidR="00A0451A" w:rsidRPr="00E03D38">
        <w:rPr>
          <w:rFonts w:ascii="Arial" w:hAnsi="Arial" w:cs="Arial"/>
          <w:sz w:val="24"/>
          <w:szCs w:val="24"/>
        </w:rPr>
        <w:t>-</w:t>
      </w:r>
      <w:r w:rsidRPr="00E03D38">
        <w:rPr>
          <w:rFonts w:ascii="Arial" w:hAnsi="Arial" w:cs="Arial"/>
          <w:sz w:val="24"/>
          <w:szCs w:val="24"/>
        </w:rPr>
        <w:t xml:space="preserve">licensure student nurses should wear their </w:t>
      </w:r>
      <w:r w:rsidR="00A0451A" w:rsidRPr="00E03D38">
        <w:rPr>
          <w:rFonts w:ascii="Arial" w:hAnsi="Arial" w:cs="Arial"/>
          <w:sz w:val="24"/>
          <w:szCs w:val="24"/>
        </w:rPr>
        <w:t>UTACONHI</w:t>
      </w:r>
      <w:r w:rsidRPr="00E03D38">
        <w:rPr>
          <w:rFonts w:ascii="Arial" w:hAnsi="Arial" w:cs="Arial"/>
          <w:sz w:val="24"/>
          <w:szCs w:val="24"/>
        </w:rPr>
        <w:t xml:space="preserve"> uniform and </w:t>
      </w:r>
      <w:r w:rsidR="00A0451A" w:rsidRPr="00E03D38">
        <w:rPr>
          <w:rFonts w:ascii="Arial" w:hAnsi="Arial" w:cs="Arial"/>
          <w:sz w:val="24"/>
          <w:szCs w:val="24"/>
        </w:rPr>
        <w:t>UTACONHI</w:t>
      </w:r>
      <w:r w:rsidRPr="00E03D38">
        <w:rPr>
          <w:rFonts w:ascii="Arial" w:hAnsi="Arial" w:cs="Arial"/>
          <w:sz w:val="24"/>
          <w:szCs w:val="24"/>
        </w:rPr>
        <w:t xml:space="preserve"> insignia patch ONLY when in simulation, clinical or other learning experiences authorized by </w:t>
      </w:r>
      <w:r w:rsidR="00A0451A" w:rsidRPr="00E03D38">
        <w:rPr>
          <w:rFonts w:ascii="Arial" w:hAnsi="Arial" w:cs="Arial"/>
          <w:sz w:val="24"/>
          <w:szCs w:val="24"/>
        </w:rPr>
        <w:t>UTACONHI</w:t>
      </w:r>
      <w:r w:rsidRPr="00E03D38">
        <w:rPr>
          <w:rFonts w:ascii="Arial" w:hAnsi="Arial" w:cs="Arial"/>
          <w:sz w:val="24"/>
          <w:szCs w:val="24"/>
        </w:rPr>
        <w:t xml:space="preserve"> faculty.  Students are to provide nursing care to patients at clinical facilities ONLY when authorized by their </w:t>
      </w:r>
      <w:r w:rsidR="00A0451A" w:rsidRPr="00E03D38">
        <w:rPr>
          <w:rFonts w:ascii="Arial" w:hAnsi="Arial" w:cs="Arial"/>
          <w:sz w:val="24"/>
          <w:szCs w:val="24"/>
        </w:rPr>
        <w:t>UTACONHI</w:t>
      </w:r>
      <w:r w:rsidRPr="00E03D38">
        <w:rPr>
          <w:rFonts w:ascii="Arial" w:hAnsi="Arial" w:cs="Arial"/>
          <w:sz w:val="24"/>
          <w:szCs w:val="24"/>
        </w:rPr>
        <w:t xml:space="preserve"> instructor and when their clinical instructor and/or preceptor are</w:t>
      </w:r>
      <w:r w:rsidRPr="00E03D38">
        <w:rPr>
          <w:rFonts w:ascii="Arial" w:hAnsi="Arial" w:cs="Arial"/>
          <w:i/>
          <w:sz w:val="24"/>
          <w:szCs w:val="24"/>
        </w:rPr>
        <w:t xml:space="preserve"> </w:t>
      </w:r>
      <w:r w:rsidRPr="00E03D38">
        <w:rPr>
          <w:rFonts w:ascii="Arial" w:hAnsi="Arial" w:cs="Arial"/>
          <w:sz w:val="24"/>
          <w:szCs w:val="24"/>
        </w:rPr>
        <w:t>present on site.  Students who provide nursing care to patients when an instructor or preceptor IS NOT present on site will receive a FAILING grade for clinical and a course grade of “F”.</w:t>
      </w:r>
    </w:p>
    <w:p w14:paraId="53A71FEB" w14:textId="77777777" w:rsidR="00080854" w:rsidRPr="00E03D38" w:rsidRDefault="00080854" w:rsidP="00080854">
      <w:pPr>
        <w:rPr>
          <w:rFonts w:ascii="Arial" w:hAnsi="Arial" w:cs="Arial"/>
          <w:b/>
          <w:bCs/>
          <w:sz w:val="24"/>
          <w:szCs w:val="24"/>
        </w:rPr>
      </w:pPr>
    </w:p>
    <w:p w14:paraId="4D806CA3" w14:textId="77777777" w:rsidR="00080854" w:rsidRPr="00E03D38" w:rsidRDefault="00080854" w:rsidP="00080854">
      <w:pPr>
        <w:pStyle w:val="PlainText"/>
        <w:rPr>
          <w:rFonts w:ascii="Arial" w:hAnsi="Arial" w:cs="Arial"/>
          <w:b/>
          <w:sz w:val="24"/>
          <w:szCs w:val="24"/>
        </w:rPr>
      </w:pPr>
      <w:r w:rsidRPr="00E03D38">
        <w:rPr>
          <w:rFonts w:ascii="Arial" w:hAnsi="Arial" w:cs="Arial"/>
          <w:b/>
          <w:sz w:val="24"/>
          <w:szCs w:val="24"/>
        </w:rPr>
        <w:t>Policy on Invasive Procedures</w:t>
      </w:r>
    </w:p>
    <w:p w14:paraId="52D48321" w14:textId="77777777" w:rsidR="00080854" w:rsidRPr="00E03D38" w:rsidRDefault="00080854" w:rsidP="00080854">
      <w:pPr>
        <w:pStyle w:val="PlainText"/>
        <w:rPr>
          <w:rFonts w:ascii="Arial" w:hAnsi="Arial" w:cs="Arial"/>
          <w:sz w:val="24"/>
          <w:szCs w:val="24"/>
        </w:rPr>
      </w:pPr>
      <w:r w:rsidRPr="00E03D38">
        <w:rPr>
          <w:rFonts w:ascii="Arial" w:hAnsi="Arial" w:cs="Arial"/>
          <w:sz w:val="24"/>
          <w:szCs w:val="24"/>
        </w:rPr>
        <w:t>Allowing students to practice invasive skills (e.g., IM, SQ, IV's, NG tubes, intubation) on other students in the learning lab will no longer be used as a teaching strategy.  Skills may be practiced on the simulators in the learning lab.  Students will be able to perform the skills in the clinical setting under the appropriate faculty or preceptor supervision.</w:t>
      </w:r>
    </w:p>
    <w:p w14:paraId="3DB761A1" w14:textId="77777777" w:rsidR="0018789D" w:rsidRPr="00E03D38" w:rsidRDefault="0018789D" w:rsidP="00080854">
      <w:pPr>
        <w:pStyle w:val="PlainText"/>
        <w:rPr>
          <w:rFonts w:ascii="Arial" w:hAnsi="Arial" w:cs="Arial"/>
          <w:sz w:val="24"/>
          <w:szCs w:val="24"/>
        </w:rPr>
      </w:pPr>
    </w:p>
    <w:p w14:paraId="3F2932C2" w14:textId="77777777" w:rsidR="0018789D" w:rsidRPr="00E03D38" w:rsidRDefault="0018789D" w:rsidP="00080854">
      <w:pPr>
        <w:jc w:val="center"/>
        <w:rPr>
          <w:rFonts w:ascii="Arial" w:hAnsi="Arial" w:cs="Arial"/>
          <w:b/>
          <w:bCs/>
          <w:sz w:val="24"/>
          <w:szCs w:val="24"/>
        </w:rPr>
      </w:pPr>
    </w:p>
    <w:p w14:paraId="2A8D0B14" w14:textId="77777777" w:rsidR="00080854" w:rsidRPr="00E03D38" w:rsidRDefault="00080854" w:rsidP="00080854">
      <w:pPr>
        <w:jc w:val="center"/>
        <w:rPr>
          <w:rFonts w:ascii="Arial" w:hAnsi="Arial" w:cs="Arial"/>
          <w:sz w:val="24"/>
          <w:szCs w:val="24"/>
        </w:rPr>
      </w:pPr>
      <w:r w:rsidRPr="00E03D38">
        <w:rPr>
          <w:rFonts w:ascii="Arial" w:hAnsi="Arial" w:cs="Arial"/>
          <w:b/>
          <w:bCs/>
          <w:sz w:val="24"/>
          <w:szCs w:val="24"/>
        </w:rPr>
        <w:t>CLINICAL PASS/FAIL:</w:t>
      </w:r>
    </w:p>
    <w:p w14:paraId="7FEEC67E" w14:textId="77777777" w:rsidR="00080854" w:rsidRPr="00E03D38" w:rsidRDefault="00080854" w:rsidP="00080854">
      <w:pPr>
        <w:pStyle w:val="Title"/>
        <w:rPr>
          <w:rFonts w:ascii="Arial" w:hAnsi="Arial" w:cs="Arial"/>
        </w:rPr>
      </w:pPr>
      <w:r w:rsidRPr="00E03D38">
        <w:rPr>
          <w:rFonts w:ascii="Arial" w:hAnsi="Arial" w:cs="Arial"/>
        </w:rPr>
        <w:t>Clinical Failing Behaviors</w:t>
      </w:r>
    </w:p>
    <w:p w14:paraId="0641D3E0" w14:textId="77777777" w:rsidR="00A0451A" w:rsidRPr="00E03D38" w:rsidRDefault="00A0451A" w:rsidP="00080854">
      <w:pPr>
        <w:pStyle w:val="Title"/>
        <w:rPr>
          <w:rFonts w:ascii="Arial" w:hAnsi="Arial" w:cs="Arial"/>
        </w:rPr>
      </w:pPr>
    </w:p>
    <w:p w14:paraId="2669F4D8" w14:textId="77777777" w:rsidR="00080854" w:rsidRPr="00E03D38" w:rsidRDefault="00080854" w:rsidP="00080854">
      <w:pPr>
        <w:pStyle w:val="Title"/>
        <w:ind w:right="-180"/>
        <w:jc w:val="left"/>
        <w:rPr>
          <w:rFonts w:ascii="Arial" w:hAnsi="Arial" w:cs="Arial"/>
          <w:b w:val="0"/>
          <w:bCs/>
        </w:rPr>
      </w:pPr>
      <w:r w:rsidRPr="00E03D38">
        <w:rPr>
          <w:rFonts w:ascii="Arial" w:hAnsi="Arial" w:cs="Arial"/>
          <w:b w:val="0"/>
        </w:rPr>
        <w:t>Clinical failing behaviors are linked to the Texas Board of Nursing Standards of Professional Practice.  Issues related to professional conduct, management of stress, clarification of course, clinical assignment, and/or professional role expectations, may warrant clinical warnings, contracts for remediation, or course failure.</w:t>
      </w:r>
    </w:p>
    <w:p w14:paraId="49E2CC59" w14:textId="77777777" w:rsidR="00080854" w:rsidRPr="00E03D38" w:rsidRDefault="00080854" w:rsidP="00080854">
      <w:pPr>
        <w:rPr>
          <w:rFonts w:ascii="Arial" w:eastAsia="Times New Roman"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080854" w:rsidRPr="00E03D38" w14:paraId="0E5785F5" w14:textId="77777777" w:rsidTr="00196404">
        <w:trPr>
          <w:jc w:val="center"/>
        </w:trPr>
        <w:tc>
          <w:tcPr>
            <w:tcW w:w="4428" w:type="dxa"/>
          </w:tcPr>
          <w:p w14:paraId="1CC64FEC" w14:textId="77777777" w:rsidR="00080854" w:rsidRPr="00E03D38" w:rsidRDefault="00080854" w:rsidP="00196404">
            <w:pPr>
              <w:pStyle w:val="Title"/>
              <w:rPr>
                <w:rFonts w:ascii="Arial" w:hAnsi="Arial" w:cs="Arial"/>
                <w:lang w:eastAsia="en-US"/>
              </w:rPr>
            </w:pPr>
            <w:r w:rsidRPr="00E03D38">
              <w:rPr>
                <w:rFonts w:ascii="Arial" w:hAnsi="Arial" w:cs="Arial"/>
                <w:lang w:eastAsia="en-US"/>
              </w:rPr>
              <w:lastRenderedPageBreak/>
              <w:t>Clinical Failing Behaviors</w:t>
            </w:r>
          </w:p>
        </w:tc>
        <w:tc>
          <w:tcPr>
            <w:tcW w:w="4428" w:type="dxa"/>
          </w:tcPr>
          <w:p w14:paraId="7EF4BF30" w14:textId="77777777" w:rsidR="00080854" w:rsidRPr="00E03D38" w:rsidRDefault="00080854" w:rsidP="00196404">
            <w:pPr>
              <w:pStyle w:val="Title"/>
              <w:rPr>
                <w:rFonts w:ascii="Arial" w:hAnsi="Arial" w:cs="Arial"/>
                <w:lang w:eastAsia="en-US"/>
              </w:rPr>
            </w:pPr>
            <w:r w:rsidRPr="00E03D38">
              <w:rPr>
                <w:rFonts w:ascii="Arial" w:hAnsi="Arial" w:cs="Arial"/>
                <w:lang w:eastAsia="en-US"/>
              </w:rPr>
              <w:t>Matched to NPA</w:t>
            </w:r>
          </w:p>
        </w:tc>
      </w:tr>
      <w:tr w:rsidR="00080854" w:rsidRPr="00E03D38" w14:paraId="250844F4" w14:textId="77777777" w:rsidTr="00196404">
        <w:trPr>
          <w:jc w:val="center"/>
        </w:trPr>
        <w:tc>
          <w:tcPr>
            <w:tcW w:w="4428" w:type="dxa"/>
          </w:tcPr>
          <w:p w14:paraId="4EBAC2AC" w14:textId="77777777" w:rsidR="00080854" w:rsidRPr="00E03D38" w:rsidRDefault="00080854" w:rsidP="00196404">
            <w:pPr>
              <w:pStyle w:val="Title"/>
              <w:jc w:val="left"/>
              <w:rPr>
                <w:rFonts w:ascii="Arial" w:hAnsi="Arial" w:cs="Arial"/>
                <w:b w:val="0"/>
                <w:bCs/>
                <w:lang w:eastAsia="en-US"/>
              </w:rPr>
            </w:pPr>
            <w:r w:rsidRPr="00E03D38">
              <w:rPr>
                <w:rFonts w:ascii="Arial" w:hAnsi="Arial" w:cs="Arial"/>
                <w:b w:val="0"/>
                <w:lang w:eastAsia="en-US"/>
              </w:rPr>
              <w:t>1.  Performance is unsafe.</w:t>
            </w:r>
          </w:p>
        </w:tc>
        <w:tc>
          <w:tcPr>
            <w:tcW w:w="4428" w:type="dxa"/>
          </w:tcPr>
          <w:p w14:paraId="6DCB22F0" w14:textId="77777777" w:rsidR="00080854" w:rsidRPr="00E03D38" w:rsidRDefault="00080854" w:rsidP="00196404">
            <w:pPr>
              <w:pStyle w:val="Title"/>
              <w:jc w:val="left"/>
              <w:rPr>
                <w:rFonts w:ascii="Arial" w:hAnsi="Arial" w:cs="Arial"/>
                <w:b w:val="0"/>
                <w:bCs/>
                <w:lang w:eastAsia="en-US"/>
              </w:rPr>
            </w:pPr>
            <w:r w:rsidRPr="00E03D38">
              <w:rPr>
                <w:rFonts w:ascii="Arial" w:hAnsi="Arial" w:cs="Arial"/>
                <w:b w:val="0"/>
                <w:lang w:eastAsia="en-US"/>
              </w:rPr>
              <w:t>1,2,3,5,6,7,9,10,11,12,13,14</w:t>
            </w:r>
          </w:p>
        </w:tc>
      </w:tr>
      <w:tr w:rsidR="00080854" w:rsidRPr="00E03D38" w14:paraId="1F235AC9" w14:textId="77777777" w:rsidTr="00196404">
        <w:trPr>
          <w:jc w:val="center"/>
        </w:trPr>
        <w:tc>
          <w:tcPr>
            <w:tcW w:w="4428" w:type="dxa"/>
          </w:tcPr>
          <w:p w14:paraId="494A108B" w14:textId="77777777" w:rsidR="00080854" w:rsidRPr="00E03D38" w:rsidRDefault="00080854" w:rsidP="00196404">
            <w:pPr>
              <w:pStyle w:val="Title"/>
              <w:jc w:val="left"/>
              <w:rPr>
                <w:rFonts w:ascii="Arial" w:hAnsi="Arial" w:cs="Arial"/>
                <w:b w:val="0"/>
                <w:bCs/>
                <w:lang w:eastAsia="en-US"/>
              </w:rPr>
            </w:pPr>
            <w:r w:rsidRPr="00E03D38">
              <w:rPr>
                <w:rFonts w:ascii="Arial" w:hAnsi="Arial" w:cs="Arial"/>
                <w:b w:val="0"/>
                <w:lang w:eastAsia="en-US"/>
              </w:rPr>
              <w:t>2.  Questionable decisions are often made.</w:t>
            </w:r>
          </w:p>
        </w:tc>
        <w:tc>
          <w:tcPr>
            <w:tcW w:w="4428" w:type="dxa"/>
          </w:tcPr>
          <w:p w14:paraId="39697E69" w14:textId="77777777" w:rsidR="00080854" w:rsidRPr="00E03D38" w:rsidRDefault="00080854" w:rsidP="00196404">
            <w:pPr>
              <w:pStyle w:val="Title"/>
              <w:jc w:val="left"/>
              <w:rPr>
                <w:rFonts w:ascii="Arial" w:hAnsi="Arial" w:cs="Arial"/>
                <w:b w:val="0"/>
                <w:bCs/>
                <w:lang w:eastAsia="en-US"/>
              </w:rPr>
            </w:pPr>
            <w:r w:rsidRPr="00E03D38">
              <w:rPr>
                <w:rFonts w:ascii="Arial" w:hAnsi="Arial" w:cs="Arial"/>
                <w:b w:val="0"/>
                <w:lang w:eastAsia="en-US"/>
              </w:rPr>
              <w:t>1,2,3,4,5,6,7,8,9,10,11,12,13,14</w:t>
            </w:r>
          </w:p>
        </w:tc>
      </w:tr>
      <w:tr w:rsidR="00080854" w:rsidRPr="00E03D38" w14:paraId="7DA9E446" w14:textId="77777777" w:rsidTr="00196404">
        <w:trPr>
          <w:jc w:val="center"/>
        </w:trPr>
        <w:tc>
          <w:tcPr>
            <w:tcW w:w="4428" w:type="dxa"/>
          </w:tcPr>
          <w:p w14:paraId="2A5EA64A" w14:textId="77777777" w:rsidR="00080854" w:rsidRPr="00E03D38" w:rsidRDefault="00080854" w:rsidP="00196404">
            <w:pPr>
              <w:pStyle w:val="Title"/>
              <w:ind w:left="360" w:hanging="360"/>
              <w:jc w:val="left"/>
              <w:rPr>
                <w:rFonts w:ascii="Arial" w:hAnsi="Arial" w:cs="Arial"/>
                <w:b w:val="0"/>
                <w:bCs/>
                <w:lang w:eastAsia="en-US"/>
              </w:rPr>
            </w:pPr>
            <w:r w:rsidRPr="00E03D38">
              <w:rPr>
                <w:rFonts w:ascii="Arial" w:hAnsi="Arial" w:cs="Arial"/>
                <w:b w:val="0"/>
                <w:lang w:eastAsia="en-US"/>
              </w:rPr>
              <w:t>3.  Lacks insight into own behaviors and that of others.</w:t>
            </w:r>
          </w:p>
        </w:tc>
        <w:tc>
          <w:tcPr>
            <w:tcW w:w="4428" w:type="dxa"/>
          </w:tcPr>
          <w:p w14:paraId="0C1E337C" w14:textId="77777777" w:rsidR="00080854" w:rsidRPr="00E03D38" w:rsidRDefault="00080854" w:rsidP="00196404">
            <w:pPr>
              <w:pStyle w:val="Title"/>
              <w:jc w:val="left"/>
              <w:rPr>
                <w:rFonts w:ascii="Arial" w:hAnsi="Arial" w:cs="Arial"/>
                <w:b w:val="0"/>
                <w:bCs/>
                <w:lang w:eastAsia="en-US"/>
              </w:rPr>
            </w:pPr>
            <w:r w:rsidRPr="00E03D38">
              <w:rPr>
                <w:rFonts w:ascii="Arial" w:hAnsi="Arial" w:cs="Arial"/>
                <w:b w:val="0"/>
                <w:lang w:eastAsia="en-US"/>
              </w:rPr>
              <w:t>1,2,3,4,5,6,8,9,10,11,12,13,14</w:t>
            </w:r>
          </w:p>
        </w:tc>
      </w:tr>
      <w:tr w:rsidR="00080854" w:rsidRPr="00E03D38" w14:paraId="59A6A154" w14:textId="77777777" w:rsidTr="00196404">
        <w:trPr>
          <w:jc w:val="center"/>
        </w:trPr>
        <w:tc>
          <w:tcPr>
            <w:tcW w:w="4428" w:type="dxa"/>
          </w:tcPr>
          <w:p w14:paraId="79A75586" w14:textId="77777777" w:rsidR="00080854" w:rsidRPr="00E03D38" w:rsidRDefault="00080854" w:rsidP="00196404">
            <w:pPr>
              <w:pStyle w:val="Title"/>
              <w:ind w:left="360" w:hanging="360"/>
              <w:jc w:val="left"/>
              <w:rPr>
                <w:rFonts w:ascii="Arial" w:hAnsi="Arial" w:cs="Arial"/>
                <w:b w:val="0"/>
                <w:bCs/>
                <w:lang w:eastAsia="en-US"/>
              </w:rPr>
            </w:pPr>
            <w:r w:rsidRPr="00E03D38">
              <w:rPr>
                <w:rFonts w:ascii="Arial" w:hAnsi="Arial" w:cs="Arial"/>
                <w:b w:val="0"/>
                <w:lang w:eastAsia="en-US"/>
              </w:rPr>
              <w:t>4.  Difficulty in adapting to new ideas/functions.</w:t>
            </w:r>
          </w:p>
        </w:tc>
        <w:tc>
          <w:tcPr>
            <w:tcW w:w="4428" w:type="dxa"/>
          </w:tcPr>
          <w:p w14:paraId="2388FEE0" w14:textId="77777777" w:rsidR="00080854" w:rsidRPr="00E03D38" w:rsidRDefault="00080854" w:rsidP="00196404">
            <w:pPr>
              <w:pStyle w:val="Title"/>
              <w:jc w:val="left"/>
              <w:rPr>
                <w:rFonts w:ascii="Arial" w:hAnsi="Arial" w:cs="Arial"/>
                <w:b w:val="0"/>
                <w:bCs/>
                <w:lang w:eastAsia="en-US"/>
              </w:rPr>
            </w:pPr>
            <w:r w:rsidRPr="00E03D38">
              <w:rPr>
                <w:rFonts w:ascii="Arial" w:hAnsi="Arial" w:cs="Arial"/>
                <w:b w:val="0"/>
                <w:lang w:eastAsia="en-US"/>
              </w:rPr>
              <w:t>4,5,6,7,8,9,10,11,13,14</w:t>
            </w:r>
          </w:p>
        </w:tc>
      </w:tr>
      <w:tr w:rsidR="00080854" w:rsidRPr="00E03D38" w14:paraId="3A043EB0" w14:textId="77777777" w:rsidTr="00196404">
        <w:trPr>
          <w:jc w:val="center"/>
        </w:trPr>
        <w:tc>
          <w:tcPr>
            <w:tcW w:w="4428" w:type="dxa"/>
          </w:tcPr>
          <w:p w14:paraId="6887F811" w14:textId="77777777" w:rsidR="00080854" w:rsidRPr="00E03D38" w:rsidRDefault="00080854" w:rsidP="00196404">
            <w:pPr>
              <w:pStyle w:val="Title"/>
              <w:ind w:left="360" w:hanging="360"/>
              <w:jc w:val="left"/>
              <w:rPr>
                <w:rFonts w:ascii="Arial" w:hAnsi="Arial" w:cs="Arial"/>
                <w:b w:val="0"/>
                <w:bCs/>
                <w:lang w:eastAsia="en-US"/>
              </w:rPr>
            </w:pPr>
            <w:r w:rsidRPr="00E03D38">
              <w:rPr>
                <w:rFonts w:ascii="Arial" w:hAnsi="Arial" w:cs="Arial"/>
                <w:b w:val="0"/>
                <w:lang w:eastAsia="en-US"/>
              </w:rPr>
              <w:t>5.  Continues to need additional guidance and direction.</w:t>
            </w:r>
          </w:p>
        </w:tc>
        <w:tc>
          <w:tcPr>
            <w:tcW w:w="4428" w:type="dxa"/>
          </w:tcPr>
          <w:p w14:paraId="43449B3D" w14:textId="77777777" w:rsidR="00080854" w:rsidRPr="00E03D38" w:rsidRDefault="00080854" w:rsidP="00196404">
            <w:pPr>
              <w:pStyle w:val="Title"/>
              <w:jc w:val="left"/>
              <w:rPr>
                <w:rFonts w:ascii="Arial" w:hAnsi="Arial" w:cs="Arial"/>
                <w:b w:val="0"/>
                <w:bCs/>
                <w:lang w:eastAsia="en-US"/>
              </w:rPr>
            </w:pPr>
            <w:r w:rsidRPr="00E03D38">
              <w:rPr>
                <w:rFonts w:ascii="Arial" w:hAnsi="Arial" w:cs="Arial"/>
                <w:b w:val="0"/>
                <w:lang w:eastAsia="en-US"/>
              </w:rPr>
              <w:t>1,2,3,5,6,7,8,9,10,11,14</w:t>
            </w:r>
          </w:p>
        </w:tc>
      </w:tr>
    </w:tbl>
    <w:p w14:paraId="4FE5C35F" w14:textId="77777777" w:rsidR="00080854" w:rsidRPr="00E03D38" w:rsidRDefault="00080854" w:rsidP="00080854">
      <w:pPr>
        <w:jc w:val="center"/>
        <w:rPr>
          <w:rFonts w:ascii="Arial" w:hAnsi="Arial" w:cs="Arial"/>
          <w:b/>
          <w:bCs/>
          <w:sz w:val="24"/>
          <w:szCs w:val="24"/>
        </w:rPr>
      </w:pPr>
    </w:p>
    <w:p w14:paraId="3C8500C2" w14:textId="77777777" w:rsidR="00387E24" w:rsidRPr="00E03D38" w:rsidRDefault="00387E24" w:rsidP="00080854">
      <w:pPr>
        <w:jc w:val="center"/>
        <w:rPr>
          <w:rFonts w:ascii="Arial" w:hAnsi="Arial" w:cs="Arial"/>
          <w:b/>
          <w:bCs/>
          <w:sz w:val="24"/>
          <w:szCs w:val="24"/>
        </w:rPr>
      </w:pPr>
    </w:p>
    <w:p w14:paraId="557AE5DF" w14:textId="77777777" w:rsidR="00214972" w:rsidRPr="00E03D38" w:rsidRDefault="00214972" w:rsidP="00080854">
      <w:pPr>
        <w:jc w:val="center"/>
        <w:rPr>
          <w:rFonts w:ascii="Arial" w:hAnsi="Arial" w:cs="Arial"/>
          <w:b/>
          <w:bCs/>
          <w:sz w:val="24"/>
          <w:szCs w:val="24"/>
        </w:rPr>
      </w:pPr>
    </w:p>
    <w:p w14:paraId="66D17C38" w14:textId="77777777" w:rsidR="00080854" w:rsidRPr="00E03D38" w:rsidRDefault="00080854" w:rsidP="00080854">
      <w:pPr>
        <w:jc w:val="center"/>
        <w:rPr>
          <w:rFonts w:ascii="Arial" w:hAnsi="Arial" w:cs="Arial"/>
          <w:b/>
          <w:bCs/>
          <w:sz w:val="24"/>
          <w:szCs w:val="24"/>
        </w:rPr>
      </w:pPr>
      <w:r w:rsidRPr="00E03D38">
        <w:rPr>
          <w:rFonts w:ascii="Arial" w:hAnsi="Arial" w:cs="Arial"/>
          <w:b/>
          <w:bCs/>
          <w:sz w:val="24"/>
          <w:szCs w:val="24"/>
        </w:rPr>
        <w:t>Standards of Professional Nursing Practice (BON 213.27, 217.11, 217.12)</w:t>
      </w:r>
    </w:p>
    <w:p w14:paraId="0D9752E1" w14:textId="77777777" w:rsidR="00080854" w:rsidRPr="00E03D38" w:rsidRDefault="00080854" w:rsidP="00080854">
      <w:pPr>
        <w:jc w:val="center"/>
        <w:rPr>
          <w:rFonts w:ascii="Arial" w:hAnsi="Arial" w:cs="Arial"/>
          <w:b/>
          <w:bCs/>
          <w:sz w:val="24"/>
          <w:szCs w:val="24"/>
        </w:rPr>
      </w:pPr>
    </w:p>
    <w:p w14:paraId="01532FC0"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Knows rationale for side effects of medications and treatments, and correctly administers same 217.00 (1) (C).</w:t>
      </w:r>
    </w:p>
    <w:p w14:paraId="6F5B7A17"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Documents nursing care accurately and completely, including signs and symptoms, nursing care rendered medication administration.  Contacts health care team concerning significant events in patient health 217.11 (1) (D).</w:t>
      </w:r>
    </w:p>
    <w:p w14:paraId="2367BE0B"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Implements a safe environment for patients and/or others, i.e., bed rails up, universal precautions 217.11 (1) (B).</w:t>
      </w:r>
    </w:p>
    <w:p w14:paraId="5DF26A69"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Respects patient confidentiality 217.11 (1) (E).</w:t>
      </w:r>
    </w:p>
    <w:p w14:paraId="37E923C0"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Accepts assignments commensurate with educational level, preparation, experience and knowledge 217.11(1) (T).</w:t>
      </w:r>
    </w:p>
    <w:p w14:paraId="060D3BEB"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Obtains instruction and supervision as necessary when implementing nursing procedures or practices 217.11(1) (H).</w:t>
      </w:r>
    </w:p>
    <w:p w14:paraId="44C05E91"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Notifies the appropriate supervisor when leaving an assignment 217.11(1) (I).</w:t>
      </w:r>
    </w:p>
    <w:p w14:paraId="22F8C35C"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Recognizes and maintains professional boundaries of the nurse/patient relationship 217.11(1) (J).</w:t>
      </w:r>
    </w:p>
    <w:p w14:paraId="3C6B5C5D"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Clarifies orders, treatments, that nurse has reason to believe are inaccurate, non-effective or contraindicated 217.11(1) (N).</w:t>
      </w:r>
    </w:p>
    <w:p w14:paraId="7DC3419C"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Able to distinguish right from wrong 213.27(b) (2) (A).</w:t>
      </w:r>
    </w:p>
    <w:p w14:paraId="46B8F81B"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Able to think and act rationally 213.27(b) (2) (B).</w:t>
      </w:r>
    </w:p>
    <w:p w14:paraId="4112F628"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Able to keep promises and honor obligations 213.27(b) (2) (C).</w:t>
      </w:r>
    </w:p>
    <w:p w14:paraId="0F7A27EA"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Accountable for own behavior 213.27(b) (2) (D).</w:t>
      </w:r>
    </w:p>
    <w:p w14:paraId="5C59E524" w14:textId="77777777" w:rsidR="00080854" w:rsidRPr="00E03D38" w:rsidRDefault="00080854" w:rsidP="00E64314">
      <w:pPr>
        <w:numPr>
          <w:ilvl w:val="0"/>
          <w:numId w:val="6"/>
        </w:numPr>
        <w:rPr>
          <w:rFonts w:ascii="Arial" w:hAnsi="Arial" w:cs="Arial"/>
          <w:sz w:val="24"/>
          <w:szCs w:val="24"/>
        </w:rPr>
      </w:pPr>
      <w:r w:rsidRPr="00E03D38">
        <w:rPr>
          <w:rFonts w:ascii="Arial" w:hAnsi="Arial" w:cs="Arial"/>
          <w:sz w:val="24"/>
          <w:szCs w:val="24"/>
        </w:rPr>
        <w:t>Able to promptly and fully self-disclose facts, circumstances, events, errors and omissions when these disclosures will enhance health status of patients or protect patients from unnecessary risk or harm 213.27(b) (2)(G).</w:t>
      </w:r>
    </w:p>
    <w:p w14:paraId="7FB88B90" w14:textId="77777777" w:rsidR="00080854" w:rsidRPr="00E03D38" w:rsidRDefault="00080854" w:rsidP="00080854">
      <w:pPr>
        <w:rPr>
          <w:rFonts w:ascii="Arial" w:hAnsi="Arial" w:cs="Arial"/>
          <w:sz w:val="24"/>
          <w:szCs w:val="24"/>
        </w:rPr>
      </w:pPr>
    </w:p>
    <w:p w14:paraId="65CF0C52" w14:textId="77777777" w:rsidR="0018789D" w:rsidRPr="00E03D38" w:rsidRDefault="00080854" w:rsidP="00080854">
      <w:pPr>
        <w:rPr>
          <w:rFonts w:ascii="Arial" w:hAnsi="Arial" w:cs="Arial"/>
          <w:sz w:val="24"/>
          <w:szCs w:val="24"/>
        </w:rPr>
      </w:pPr>
      <w:r w:rsidRPr="00E03D38">
        <w:rPr>
          <w:rFonts w:ascii="Arial" w:hAnsi="Arial" w:cs="Arial"/>
          <w:sz w:val="24"/>
          <w:szCs w:val="24"/>
        </w:rPr>
        <w:t xml:space="preserve">Please refer to the Board of Nursing at </w:t>
      </w:r>
      <w:hyperlink r:id="rId23" w:history="1">
        <w:r w:rsidRPr="00E03D38">
          <w:rPr>
            <w:rStyle w:val="Hyperlink"/>
            <w:rFonts w:ascii="Arial" w:hAnsi="Arial" w:cs="Arial"/>
            <w:sz w:val="24"/>
            <w:szCs w:val="24"/>
          </w:rPr>
          <w:t>www.BON.state.tx.us</w:t>
        </w:r>
      </w:hyperlink>
      <w:r w:rsidRPr="00E03D38">
        <w:rPr>
          <w:rFonts w:ascii="Arial" w:hAnsi="Arial" w:cs="Arial"/>
          <w:sz w:val="24"/>
          <w:szCs w:val="24"/>
        </w:rPr>
        <w:t xml:space="preserve"> for any additional information regarding the T</w:t>
      </w:r>
      <w:r w:rsidR="0018789D" w:rsidRPr="00E03D38">
        <w:rPr>
          <w:rFonts w:ascii="Arial" w:hAnsi="Arial" w:cs="Arial"/>
          <w:sz w:val="24"/>
          <w:szCs w:val="24"/>
        </w:rPr>
        <w:t>exas Nursing Practice Act</w:t>
      </w:r>
    </w:p>
    <w:p w14:paraId="53188D1D" w14:textId="77777777" w:rsidR="00080854" w:rsidRPr="00E03D38" w:rsidRDefault="00080854" w:rsidP="00080854">
      <w:pPr>
        <w:rPr>
          <w:rFonts w:ascii="Arial" w:hAnsi="Arial" w:cs="Arial"/>
          <w:b/>
          <w:sz w:val="24"/>
          <w:szCs w:val="24"/>
          <w:u w:val="single"/>
        </w:rPr>
      </w:pPr>
    </w:p>
    <w:p w14:paraId="6FEA7DE1" w14:textId="77777777" w:rsidR="00630273" w:rsidRPr="00E03D38" w:rsidRDefault="002C3620" w:rsidP="00630273">
      <w:pPr>
        <w:pStyle w:val="NoSpacing"/>
        <w:rPr>
          <w:rFonts w:ascii="Arial" w:hAnsi="Arial" w:cs="Arial"/>
          <w:color w:val="0070C0"/>
        </w:rPr>
      </w:pPr>
      <w:r w:rsidRPr="00E03D38">
        <w:rPr>
          <w:rFonts w:ascii="Arial" w:hAnsi="Arial" w:cs="Arial"/>
          <w:b/>
        </w:rPr>
        <w:t>Grade Grievances</w:t>
      </w:r>
      <w:r w:rsidRPr="00E03D38">
        <w:rPr>
          <w:rFonts w:ascii="Arial" w:hAnsi="Arial" w:cs="Arial"/>
        </w:rPr>
        <w:t xml:space="preserve">: </w:t>
      </w:r>
      <w:r w:rsidR="00630273" w:rsidRPr="00E03D38">
        <w:rPr>
          <w:rFonts w:ascii="Arial" w:hAnsi="Arial" w:cs="Arial"/>
        </w:rPr>
        <w:t xml:space="preserve">Any appeal of a grade in this course must follow the procedures and deadlines for grade-related grievances as published in the current University Catalog.  </w:t>
      </w:r>
      <w:hyperlink r:id="rId24" w:anchor="undergraduatetext" w:history="1">
        <w:r w:rsidR="00630273" w:rsidRPr="00E03D38">
          <w:rPr>
            <w:rStyle w:val="Hyperlink"/>
            <w:rFonts w:ascii="Arial" w:hAnsi="Arial" w:cs="Arial"/>
            <w:color w:val="0070C0"/>
          </w:rPr>
          <w:t>http://catalog.uta.edu/academicregulations/grades/#undergraduatetext</w:t>
        </w:r>
      </w:hyperlink>
    </w:p>
    <w:p w14:paraId="11EC139B" w14:textId="77777777" w:rsidR="002C3620" w:rsidRPr="00E03D38" w:rsidRDefault="002C3620" w:rsidP="002C3620">
      <w:pPr>
        <w:pStyle w:val="NormalWeb"/>
        <w:spacing w:before="0" w:beforeAutospacing="0" w:after="0" w:afterAutospacing="0"/>
        <w:rPr>
          <w:rFonts w:ascii="Arial" w:hAnsi="Arial" w:cs="Arial"/>
          <w:b/>
        </w:rPr>
      </w:pPr>
    </w:p>
    <w:p w14:paraId="28B8E652" w14:textId="5831F8E0" w:rsidR="002C3620" w:rsidRPr="00E03D38" w:rsidRDefault="002C3620" w:rsidP="002C3620">
      <w:pPr>
        <w:pStyle w:val="NormalWeb"/>
        <w:spacing w:before="0" w:beforeAutospacing="0" w:after="0" w:afterAutospacing="0"/>
        <w:rPr>
          <w:rFonts w:ascii="Arial" w:hAnsi="Arial" w:cs="Arial"/>
          <w:color w:val="0070C0"/>
        </w:rPr>
      </w:pPr>
      <w:r w:rsidRPr="00E03D38">
        <w:rPr>
          <w:rFonts w:ascii="Arial" w:hAnsi="Arial" w:cs="Arial"/>
          <w:b/>
        </w:rPr>
        <w:t xml:space="preserve">Drop Policy: </w:t>
      </w:r>
      <w:r w:rsidR="00A45DA3" w:rsidRPr="00E03D38">
        <w:rPr>
          <w:rFonts w:ascii="Arial" w:hAnsi="Arial" w:cs="Arial"/>
        </w:rPr>
        <w:t xml:space="preserve">Students may drop or swap (adding and dropping a class concurrently) classes through self-service in </w:t>
      </w:r>
      <w:proofErr w:type="spellStart"/>
      <w:r w:rsidR="00A45DA3" w:rsidRPr="00E03D38">
        <w:rPr>
          <w:rFonts w:ascii="Arial" w:hAnsi="Arial" w:cs="Arial"/>
        </w:rPr>
        <w:t>MyMav</w:t>
      </w:r>
      <w:proofErr w:type="spellEnd"/>
      <w:r w:rsidR="00A45DA3" w:rsidRPr="00E03D38">
        <w:rPr>
          <w:rFonts w:ascii="Arial" w:hAnsi="Arial" w:cs="Arial"/>
        </w:rPr>
        <w:t xml:space="preserve"> from the beginning of the registration period through the late registration period. After the late registration period, students must see their academic advisor to </w:t>
      </w:r>
      <w:r w:rsidR="00A45DA3" w:rsidRPr="00E03D38">
        <w:rPr>
          <w:rFonts w:ascii="Arial" w:hAnsi="Arial" w:cs="Arial"/>
        </w:rPr>
        <w:lastRenderedPageBreak/>
        <w:t xml:space="preserve">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00A45DA3" w:rsidRPr="00E03D38">
        <w:rPr>
          <w:rStyle w:val="Strong"/>
          <w:rFonts w:ascii="Arial" w:eastAsia="SimSun" w:hAnsi="Arial" w:cs="Arial"/>
        </w:rPr>
        <w:t>Students will not be automatically dropped for non-attendance</w:t>
      </w:r>
      <w:r w:rsidR="00A45DA3" w:rsidRPr="00E03D38">
        <w:rPr>
          <w:rFonts w:ascii="Arial" w:hAnsi="Arial" w:cs="Arial"/>
        </w:rPr>
        <w:t>. Repayment of certain types of financial aid administered through the University may be required as the result of dropping classes or withdrawing. For more information, contact the Office of Financial Aid and Scholarships (</w:t>
      </w:r>
      <w:hyperlink r:id="rId25" w:history="1">
        <w:r w:rsidR="00A45DA3" w:rsidRPr="00E03D38">
          <w:rPr>
            <w:rStyle w:val="Hyperlink"/>
            <w:rFonts w:ascii="Arial" w:hAnsi="Arial" w:cs="Arial"/>
          </w:rPr>
          <w:t>http://wweb.uta.edu/aao/fao/</w:t>
        </w:r>
      </w:hyperlink>
      <w:r w:rsidR="00A45DA3" w:rsidRPr="00E03D38">
        <w:rPr>
          <w:rFonts w:ascii="Arial" w:hAnsi="Arial" w:cs="Arial"/>
        </w:rPr>
        <w:t>).</w:t>
      </w:r>
    </w:p>
    <w:p w14:paraId="5868966E" w14:textId="77777777" w:rsidR="002C3620" w:rsidRDefault="002C3620" w:rsidP="002C3620">
      <w:pPr>
        <w:pStyle w:val="NormalWeb"/>
        <w:spacing w:before="0" w:beforeAutospacing="0" w:after="0" w:afterAutospacing="0"/>
        <w:rPr>
          <w:rFonts w:ascii="Arial" w:hAnsi="Arial" w:cs="Arial"/>
          <w:strike/>
        </w:rPr>
      </w:pPr>
    </w:p>
    <w:p w14:paraId="253246BE" w14:textId="0B748B80" w:rsidR="001D7B40" w:rsidRDefault="001D7B40" w:rsidP="002C3620">
      <w:pPr>
        <w:pStyle w:val="NormalWeb"/>
        <w:spacing w:before="0" w:beforeAutospacing="0" w:after="0" w:afterAutospacing="0"/>
        <w:rPr>
          <w:rFonts w:ascii="Arial" w:hAnsi="Arial" w:cs="Arial"/>
          <w:strike/>
        </w:rPr>
      </w:pPr>
      <w:r>
        <w:rPr>
          <w:rFonts w:ascii="Arial" w:hAnsi="Arial" w:cs="Arial"/>
          <w:b/>
        </w:rPr>
        <w:t>Drop Date Link:</w:t>
      </w:r>
    </w:p>
    <w:p w14:paraId="32C2551E" w14:textId="77777777" w:rsidR="001D7B40" w:rsidRDefault="0017280A" w:rsidP="001D7B40">
      <w:pPr>
        <w:rPr>
          <w:rFonts w:eastAsiaTheme="minorHAnsi"/>
          <w:lang w:eastAsia="en-US"/>
        </w:rPr>
      </w:pPr>
      <w:hyperlink r:id="rId26" w:history="1">
        <w:r w:rsidR="001D7B40">
          <w:rPr>
            <w:rStyle w:val="Hyperlink"/>
          </w:rPr>
          <w:t>https://academicpartnerships.uta.edu/documents/UTA_Drop_Dates.pdf</w:t>
        </w:r>
      </w:hyperlink>
    </w:p>
    <w:p w14:paraId="14D0B4E0" w14:textId="77777777" w:rsidR="001D7B40" w:rsidRPr="00E03D38" w:rsidRDefault="001D7B40" w:rsidP="002C3620">
      <w:pPr>
        <w:pStyle w:val="NormalWeb"/>
        <w:spacing w:before="0" w:beforeAutospacing="0" w:after="0" w:afterAutospacing="0"/>
        <w:rPr>
          <w:rFonts w:ascii="Arial" w:hAnsi="Arial" w:cs="Arial"/>
          <w:strike/>
        </w:rPr>
      </w:pPr>
    </w:p>
    <w:p w14:paraId="3F5FCE1B" w14:textId="77777777" w:rsidR="00833B66" w:rsidRPr="00E03D38" w:rsidRDefault="00833B66" w:rsidP="00833B66">
      <w:pPr>
        <w:pStyle w:val="NormalWeb"/>
        <w:spacing w:before="0" w:beforeAutospacing="0" w:after="0" w:afterAutospacing="0"/>
        <w:rPr>
          <w:rFonts w:ascii="Arial" w:hAnsi="Arial" w:cs="Arial"/>
        </w:rPr>
      </w:pPr>
    </w:p>
    <w:p w14:paraId="5972BAF9" w14:textId="77777777" w:rsidR="00833B66" w:rsidRPr="00E03D38" w:rsidRDefault="00833B66" w:rsidP="00833B66">
      <w:pPr>
        <w:rPr>
          <w:rFonts w:ascii="Arial" w:hAnsi="Arial" w:cs="Arial"/>
          <w:b/>
          <w:sz w:val="24"/>
          <w:szCs w:val="24"/>
          <w:u w:val="single"/>
        </w:rPr>
      </w:pPr>
      <w:r w:rsidRPr="00E03D38">
        <w:rPr>
          <w:rFonts w:ascii="Arial" w:hAnsi="Arial" w:cs="Arial"/>
          <w:b/>
          <w:bCs/>
          <w:sz w:val="24"/>
          <w:szCs w:val="24"/>
        </w:rPr>
        <w:t xml:space="preserve">Disability Accommodations: </w:t>
      </w:r>
      <w:r w:rsidRPr="00E03D38">
        <w:rPr>
          <w:rFonts w:ascii="Arial" w:hAnsi="Arial" w:cs="Arial"/>
          <w:sz w:val="24"/>
          <w:szCs w:val="24"/>
        </w:rPr>
        <w:t>UT</w:t>
      </w:r>
      <w:r w:rsidRPr="00E03D38">
        <w:rPr>
          <w:rFonts w:ascii="Arial" w:hAnsi="Arial" w:cs="Arial"/>
          <w:b/>
          <w:sz w:val="24"/>
          <w:szCs w:val="24"/>
        </w:rPr>
        <w:t xml:space="preserve"> </w:t>
      </w:r>
      <w:r w:rsidRPr="00E03D38">
        <w:rPr>
          <w:rFonts w:ascii="Arial" w:hAnsi="Arial" w:cs="Arial"/>
          <w:sz w:val="24"/>
          <w:szCs w:val="24"/>
        </w:rPr>
        <w:t xml:space="preserve">Arlington is on record as being committed to both the spirit and letter of all federal equal opportunity legislation, including </w:t>
      </w:r>
      <w:r w:rsidRPr="00E03D38">
        <w:rPr>
          <w:rFonts w:ascii="Arial" w:hAnsi="Arial" w:cs="Arial"/>
          <w:i/>
          <w:sz w:val="24"/>
          <w:szCs w:val="24"/>
        </w:rPr>
        <w:t xml:space="preserve">The Americans with Disabilities Act (ADA), The Americans with Disabilities Amendments Act (ADAAA), </w:t>
      </w:r>
      <w:r w:rsidRPr="00E03D38">
        <w:rPr>
          <w:rFonts w:ascii="Arial" w:hAnsi="Arial" w:cs="Arial"/>
          <w:sz w:val="24"/>
          <w:szCs w:val="24"/>
        </w:rPr>
        <w:t xml:space="preserve">and </w:t>
      </w:r>
      <w:r w:rsidRPr="00E03D38">
        <w:rPr>
          <w:rFonts w:ascii="Arial" w:hAnsi="Arial" w:cs="Arial"/>
          <w:i/>
          <w:sz w:val="24"/>
          <w:szCs w:val="24"/>
        </w:rPr>
        <w:t xml:space="preserve">Section 504 of the Rehabilitation Act. </w:t>
      </w:r>
      <w:r w:rsidRPr="00E03D38">
        <w:rPr>
          <w:rFonts w:ascii="Arial" w:hAnsi="Arial" w:cs="Arial"/>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E03D38">
        <w:rPr>
          <w:rFonts w:ascii="Arial" w:hAnsi="Arial" w:cs="Arial"/>
          <w:b/>
          <w:sz w:val="24"/>
          <w:szCs w:val="24"/>
        </w:rPr>
        <w:t>a letter certified</w:t>
      </w:r>
      <w:r w:rsidRPr="00E03D38">
        <w:rPr>
          <w:rFonts w:ascii="Arial" w:hAnsi="Arial" w:cs="Arial"/>
          <w:sz w:val="24"/>
          <w:szCs w:val="24"/>
        </w:rPr>
        <w:t xml:space="preserve"> by the Office for Students with Disabilities (OSD).</w:t>
      </w:r>
      <w:r w:rsidRPr="00E03D38">
        <w:rPr>
          <w:rFonts w:ascii="Arial" w:hAnsi="Arial" w:cs="Arial"/>
          <w:b/>
          <w:sz w:val="24"/>
          <w:szCs w:val="24"/>
          <w:u w:val="single"/>
        </w:rPr>
        <w:t xml:space="preserve"> </w:t>
      </w:r>
      <w:r w:rsidRPr="00E03D38">
        <w:rPr>
          <w:rFonts w:ascii="Arial" w:hAnsi="Arial" w:cs="Arial"/>
          <w:b/>
          <w:sz w:val="24"/>
          <w:szCs w:val="24"/>
        </w:rPr>
        <w:t xml:space="preserve"> </w:t>
      </w:r>
      <w:r w:rsidRPr="00E03D38">
        <w:rPr>
          <w:rFonts w:ascii="Arial" w:hAnsi="Arial" w:cs="Arial"/>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14:paraId="217BC225" w14:textId="77777777" w:rsidR="00833B66" w:rsidRPr="00E03D38" w:rsidRDefault="00833B66" w:rsidP="00833B66">
      <w:pPr>
        <w:pStyle w:val="NormalWeb"/>
        <w:spacing w:before="0" w:beforeAutospacing="0" w:after="0" w:afterAutospacing="0"/>
        <w:rPr>
          <w:rFonts w:ascii="Arial" w:hAnsi="Arial" w:cs="Arial"/>
        </w:rPr>
      </w:pPr>
      <w:r w:rsidRPr="00E03D38">
        <w:rPr>
          <w:rFonts w:ascii="Arial" w:hAnsi="Arial" w:cs="Arial"/>
          <w:b/>
          <w:u w:val="single"/>
        </w:rPr>
        <w:t>The Office for Students with Disabilities, (OSD)</w:t>
      </w:r>
      <w:r w:rsidRPr="00E03D38">
        <w:rPr>
          <w:rFonts w:ascii="Arial" w:hAnsi="Arial" w:cs="Arial"/>
        </w:rPr>
        <w:t xml:space="preserve">  </w:t>
      </w:r>
      <w:hyperlink r:id="rId27" w:history="1">
        <w:r w:rsidRPr="00E03D38">
          <w:rPr>
            <w:rStyle w:val="Hyperlink"/>
            <w:rFonts w:ascii="Arial" w:hAnsi="Arial" w:cs="Arial"/>
          </w:rPr>
          <w:t>www.uta.edu/disability</w:t>
        </w:r>
      </w:hyperlink>
      <w:r w:rsidRPr="00E03D38">
        <w:rPr>
          <w:rFonts w:ascii="Arial" w:hAnsi="Arial" w:cs="Arial"/>
        </w:rPr>
        <w:t xml:space="preserve"> or calling 817-272-3364. Information regarding diagnostic criteria and policies for obtaining disability-based academic accommodations can be found at </w:t>
      </w:r>
      <w:hyperlink r:id="rId28" w:history="1">
        <w:r w:rsidRPr="00E03D38">
          <w:rPr>
            <w:rStyle w:val="Hyperlink"/>
            <w:rFonts w:ascii="Arial" w:hAnsi="Arial" w:cs="Arial"/>
          </w:rPr>
          <w:t>www.uta.edu/disability</w:t>
        </w:r>
      </w:hyperlink>
      <w:r w:rsidRPr="00E03D38">
        <w:rPr>
          <w:rStyle w:val="Hyperlink"/>
          <w:rFonts w:ascii="Arial" w:hAnsi="Arial" w:cs="Arial"/>
        </w:rPr>
        <w:t>.</w:t>
      </w:r>
    </w:p>
    <w:p w14:paraId="23D3B732" w14:textId="77777777" w:rsidR="00833B66" w:rsidRPr="00E03D38" w:rsidRDefault="00833B66" w:rsidP="00833B66">
      <w:pPr>
        <w:rPr>
          <w:rFonts w:ascii="Arial" w:hAnsi="Arial" w:cs="Arial"/>
          <w:sz w:val="24"/>
          <w:szCs w:val="24"/>
        </w:rPr>
      </w:pPr>
    </w:p>
    <w:p w14:paraId="0C27C405" w14:textId="77777777" w:rsidR="00833B66" w:rsidRPr="00E03D38" w:rsidRDefault="00833B66" w:rsidP="00833B66">
      <w:pPr>
        <w:rPr>
          <w:rFonts w:ascii="Arial" w:hAnsi="Arial" w:cs="Arial"/>
          <w:sz w:val="24"/>
          <w:szCs w:val="24"/>
          <w:lang w:eastAsia="en-US"/>
        </w:rPr>
      </w:pPr>
      <w:r w:rsidRPr="00E03D38">
        <w:rPr>
          <w:rFonts w:ascii="Arial" w:hAnsi="Arial" w:cs="Arial"/>
          <w:sz w:val="24"/>
          <w:szCs w:val="24"/>
          <w:u w:val="single"/>
        </w:rPr>
        <w:t>Counseling and Psychological Services, (CAPS)</w:t>
      </w:r>
      <w:r w:rsidRPr="00E03D38">
        <w:rPr>
          <w:rFonts w:ascii="Arial" w:hAnsi="Arial" w:cs="Arial"/>
          <w:sz w:val="24"/>
          <w:szCs w:val="24"/>
        </w:rPr>
        <w:t xml:space="preserve">   </w:t>
      </w:r>
      <w:hyperlink r:id="rId29" w:history="1">
        <w:r w:rsidRPr="00E03D38">
          <w:rPr>
            <w:rStyle w:val="Hyperlink"/>
            <w:rFonts w:ascii="Arial" w:hAnsi="Arial" w:cs="Arial"/>
            <w:sz w:val="24"/>
            <w:szCs w:val="24"/>
          </w:rPr>
          <w:t>www.uta.edu/caps/</w:t>
        </w:r>
      </w:hyperlink>
      <w:r w:rsidRPr="00E03D38">
        <w:rPr>
          <w:rFonts w:ascii="Arial" w:hAnsi="Arial" w:cs="Arial"/>
          <w:sz w:val="24"/>
          <w:szCs w:val="24"/>
        </w:rPr>
        <w:t xml:space="preserve"> or calling 817-272-3671 is also available to all students </w:t>
      </w:r>
      <w:r w:rsidRPr="00E03D38">
        <w:rPr>
          <w:rFonts w:ascii="Arial" w:eastAsia="Times New Roman" w:hAnsi="Arial" w:cs="Arial"/>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14:paraId="6C97B8E6" w14:textId="77777777" w:rsidR="00833B66" w:rsidRPr="00E03D38" w:rsidRDefault="00833B66" w:rsidP="00833B66">
      <w:pPr>
        <w:rPr>
          <w:rFonts w:ascii="Arial" w:hAnsi="Arial" w:cs="Arial"/>
          <w:sz w:val="24"/>
          <w:szCs w:val="24"/>
        </w:rPr>
      </w:pPr>
    </w:p>
    <w:p w14:paraId="139D3B88" w14:textId="77777777" w:rsidR="00833B66" w:rsidRPr="00E03D38" w:rsidRDefault="00833B66" w:rsidP="00833B66">
      <w:pPr>
        <w:rPr>
          <w:rFonts w:ascii="Arial" w:hAnsi="Arial" w:cs="Arial"/>
          <w:i/>
          <w:iCs/>
          <w:sz w:val="24"/>
          <w:szCs w:val="24"/>
        </w:rPr>
      </w:pPr>
      <w:r w:rsidRPr="00E03D38">
        <w:rPr>
          <w:rFonts w:ascii="Arial" w:hAnsi="Arial" w:cs="Arial"/>
          <w:b/>
          <w:bCs/>
          <w:sz w:val="24"/>
          <w:szCs w:val="24"/>
        </w:rPr>
        <w:t>Non-Discrimination Policy:</w:t>
      </w:r>
      <w:r w:rsidRPr="00E03D38">
        <w:rPr>
          <w:rFonts w:ascii="Arial" w:hAnsi="Arial" w:cs="Arial"/>
          <w:sz w:val="24"/>
          <w:szCs w:val="24"/>
        </w:rPr>
        <w:t xml:space="preserve"> </w:t>
      </w:r>
      <w:r w:rsidRPr="00E03D38">
        <w:rPr>
          <w:rFonts w:ascii="Arial" w:hAnsi="Arial" w:cs="Arial"/>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30" w:history="1">
        <w:r w:rsidRPr="00E03D38">
          <w:rPr>
            <w:rStyle w:val="Hyperlink"/>
            <w:rFonts w:ascii="Arial" w:hAnsi="Arial" w:cs="Arial"/>
            <w:i/>
            <w:iCs/>
            <w:sz w:val="24"/>
            <w:szCs w:val="24"/>
          </w:rPr>
          <w:t>uta.edu/</w:t>
        </w:r>
        <w:proofErr w:type="spellStart"/>
        <w:r w:rsidRPr="00E03D38">
          <w:rPr>
            <w:rStyle w:val="Hyperlink"/>
            <w:rFonts w:ascii="Arial" w:hAnsi="Arial" w:cs="Arial"/>
            <w:i/>
            <w:iCs/>
            <w:sz w:val="24"/>
            <w:szCs w:val="24"/>
          </w:rPr>
          <w:t>eos</w:t>
        </w:r>
        <w:proofErr w:type="spellEnd"/>
      </w:hyperlink>
      <w:r w:rsidRPr="00E03D38">
        <w:rPr>
          <w:rFonts w:ascii="Arial" w:hAnsi="Arial" w:cs="Arial"/>
          <w:i/>
          <w:iCs/>
          <w:sz w:val="24"/>
          <w:szCs w:val="24"/>
        </w:rPr>
        <w:t>.</w:t>
      </w:r>
    </w:p>
    <w:p w14:paraId="12017A25" w14:textId="77777777" w:rsidR="00833B66" w:rsidRPr="00E03D38" w:rsidRDefault="00833B66" w:rsidP="00833B66">
      <w:pPr>
        <w:rPr>
          <w:rFonts w:ascii="Arial" w:hAnsi="Arial" w:cs="Arial"/>
          <w:i/>
          <w:iCs/>
          <w:sz w:val="24"/>
          <w:szCs w:val="24"/>
        </w:rPr>
      </w:pPr>
    </w:p>
    <w:p w14:paraId="5DB79796" w14:textId="77777777" w:rsidR="00833B66" w:rsidRPr="00E03D38" w:rsidRDefault="00833B66" w:rsidP="00833B66">
      <w:pPr>
        <w:rPr>
          <w:rFonts w:ascii="Arial" w:eastAsia="Times New Roman" w:hAnsi="Arial" w:cs="Arial"/>
          <w:sz w:val="24"/>
          <w:szCs w:val="24"/>
          <w:lang w:eastAsia="en-US"/>
        </w:rPr>
      </w:pPr>
      <w:r w:rsidRPr="00E03D38">
        <w:rPr>
          <w:rFonts w:ascii="Arial" w:hAnsi="Arial" w:cs="Arial"/>
          <w:b/>
          <w:iCs/>
          <w:sz w:val="24"/>
          <w:szCs w:val="24"/>
        </w:rPr>
        <w:t xml:space="preserve">Title IX Policy: </w:t>
      </w:r>
      <w:r w:rsidRPr="00E03D38">
        <w:rPr>
          <w:rFonts w:ascii="Arial" w:hAnsi="Arial" w:cs="Arial"/>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E03D38">
        <w:rPr>
          <w:rFonts w:ascii="Arial" w:hAnsi="Arial" w:cs="Arial"/>
          <w:iCs/>
          <w:sz w:val="24"/>
          <w:szCs w:val="24"/>
        </w:rPr>
        <w:t>SaVE</w:t>
      </w:r>
      <w:proofErr w:type="spellEnd"/>
      <w:r w:rsidRPr="00E03D38">
        <w:rPr>
          <w:rFonts w:ascii="Arial" w:hAnsi="Arial" w:cs="Arial"/>
          <w:iCs/>
          <w:sz w:val="24"/>
          <w:szCs w:val="24"/>
        </w:rPr>
        <w:t xml:space="preserve"> Act). Sexual misconduct is a form of sex discrimination and will not be tolerated.</w:t>
      </w:r>
      <w:r w:rsidRPr="00E03D38">
        <w:rPr>
          <w:rFonts w:ascii="Arial" w:hAnsi="Arial" w:cs="Arial"/>
          <w:b/>
          <w:iCs/>
          <w:sz w:val="24"/>
          <w:szCs w:val="24"/>
        </w:rPr>
        <w:t xml:space="preserve"> </w:t>
      </w:r>
      <w:r w:rsidRPr="00E03D38">
        <w:rPr>
          <w:rFonts w:ascii="Arial" w:eastAsia="Times New Roman" w:hAnsi="Arial" w:cs="Arial"/>
          <w:i/>
          <w:iCs/>
          <w:color w:val="000000"/>
          <w:sz w:val="24"/>
          <w:szCs w:val="24"/>
          <w:shd w:val="clear" w:color="auto" w:fill="FFFFFF"/>
          <w:lang w:eastAsia="en-US"/>
        </w:rPr>
        <w:t>For information regarding Title IX, visit</w:t>
      </w:r>
      <w:r w:rsidRPr="00E03D38">
        <w:rPr>
          <w:rFonts w:ascii="Arial" w:eastAsia="Times New Roman" w:hAnsi="Arial" w:cs="Arial"/>
          <w:sz w:val="24"/>
          <w:szCs w:val="24"/>
          <w:lang w:eastAsia="en-US"/>
        </w:rPr>
        <w:t xml:space="preserve"> </w:t>
      </w:r>
      <w:hyperlink r:id="rId31" w:history="1">
        <w:r w:rsidRPr="00E03D38">
          <w:rPr>
            <w:rStyle w:val="Hyperlink"/>
            <w:rFonts w:ascii="Arial" w:hAnsi="Arial" w:cs="Arial"/>
            <w:sz w:val="24"/>
            <w:szCs w:val="24"/>
          </w:rPr>
          <w:t>www.uta.edu/titleIX</w:t>
        </w:r>
      </w:hyperlink>
      <w:r w:rsidRPr="00E03D38">
        <w:rPr>
          <w:rFonts w:ascii="Arial" w:hAnsi="Arial" w:cs="Arial"/>
          <w:sz w:val="24"/>
          <w:szCs w:val="24"/>
        </w:rPr>
        <w:t xml:space="preserve"> or contact Ms. Jean Hood, Vice President and Title IX Coordinator at (817) 272-7091 or </w:t>
      </w:r>
      <w:hyperlink r:id="rId32" w:history="1">
        <w:r w:rsidRPr="00E03D38">
          <w:rPr>
            <w:rStyle w:val="Hyperlink"/>
            <w:rFonts w:ascii="Arial" w:hAnsi="Arial" w:cs="Arial"/>
            <w:sz w:val="24"/>
            <w:szCs w:val="24"/>
          </w:rPr>
          <w:t>jmhood@uta.edu</w:t>
        </w:r>
      </w:hyperlink>
      <w:r w:rsidRPr="00E03D38">
        <w:rPr>
          <w:rFonts w:ascii="Arial" w:hAnsi="Arial" w:cs="Arial"/>
          <w:sz w:val="24"/>
          <w:szCs w:val="24"/>
        </w:rPr>
        <w:t>.</w:t>
      </w:r>
    </w:p>
    <w:p w14:paraId="673F2D88" w14:textId="77777777" w:rsidR="00833B66" w:rsidRPr="00E03D38" w:rsidRDefault="00833B66" w:rsidP="00833B66">
      <w:pPr>
        <w:keepNext/>
        <w:rPr>
          <w:rFonts w:ascii="Arial" w:hAnsi="Arial" w:cs="Arial"/>
          <w:sz w:val="24"/>
          <w:szCs w:val="24"/>
        </w:rPr>
      </w:pPr>
    </w:p>
    <w:p w14:paraId="7DC2A4A7" w14:textId="77777777" w:rsidR="00833B66" w:rsidRPr="00E03D38" w:rsidRDefault="00833B66" w:rsidP="00833B66">
      <w:pPr>
        <w:keepNext/>
        <w:rPr>
          <w:rFonts w:ascii="Arial" w:hAnsi="Arial" w:cs="Arial"/>
          <w:sz w:val="24"/>
          <w:szCs w:val="24"/>
        </w:rPr>
      </w:pPr>
      <w:r w:rsidRPr="00E03D38">
        <w:rPr>
          <w:rFonts w:ascii="Arial" w:hAnsi="Arial" w:cs="Arial"/>
          <w:b/>
          <w:bCs/>
          <w:sz w:val="24"/>
          <w:szCs w:val="24"/>
        </w:rPr>
        <w:t xml:space="preserve">Academic Integrity: </w:t>
      </w:r>
      <w:r w:rsidRPr="00E03D38">
        <w:rPr>
          <w:rFonts w:ascii="Arial" w:hAnsi="Arial" w:cs="Arial"/>
          <w:sz w:val="24"/>
          <w:szCs w:val="24"/>
        </w:rPr>
        <w:t>Students enrolled all UT Arlington courses are expected to adhere to the UT Arlington Honor Code:</w:t>
      </w:r>
    </w:p>
    <w:p w14:paraId="2F338A3D" w14:textId="77777777" w:rsidR="00833B66" w:rsidRPr="00E03D38" w:rsidRDefault="00833B66" w:rsidP="00833B66">
      <w:pPr>
        <w:keepNext/>
        <w:rPr>
          <w:rFonts w:ascii="Arial" w:hAnsi="Arial" w:cs="Arial"/>
          <w:sz w:val="24"/>
          <w:szCs w:val="24"/>
        </w:rPr>
      </w:pPr>
    </w:p>
    <w:p w14:paraId="674B0B77" w14:textId="77777777" w:rsidR="00833B66" w:rsidRPr="00E03D38" w:rsidRDefault="00833B66" w:rsidP="00833B66">
      <w:pPr>
        <w:pStyle w:val="Default0"/>
        <w:spacing w:after="80"/>
        <w:ind w:left="720" w:right="432"/>
        <w:jc w:val="both"/>
        <w:rPr>
          <w:rFonts w:ascii="Arial" w:hAnsi="Arial" w:cs="Arial"/>
          <w:i/>
        </w:rPr>
      </w:pPr>
      <w:r w:rsidRPr="00E03D38">
        <w:rPr>
          <w:rFonts w:ascii="Arial" w:hAnsi="Arial" w:cs="Arial"/>
          <w:i/>
        </w:rPr>
        <w:t xml:space="preserve">I pledge, on my honor, to uphold UT Arlington’s tradition of academic integrity, a tradition that values hard work and honest effort in the pursuit of academic excellence. </w:t>
      </w:r>
    </w:p>
    <w:p w14:paraId="4503D51B" w14:textId="77777777" w:rsidR="00833B66" w:rsidRPr="00E03D38" w:rsidRDefault="00833B66" w:rsidP="00833B66">
      <w:pPr>
        <w:pStyle w:val="Default0"/>
        <w:spacing w:after="80"/>
        <w:ind w:left="720" w:right="432"/>
        <w:jc w:val="both"/>
        <w:rPr>
          <w:rFonts w:ascii="Arial" w:hAnsi="Arial" w:cs="Arial"/>
          <w:i/>
        </w:rPr>
      </w:pPr>
      <w:r w:rsidRPr="00E03D38">
        <w:rPr>
          <w:rFonts w:ascii="Arial" w:hAnsi="Arial" w:cs="Arial"/>
          <w:i/>
        </w:rPr>
        <w:lastRenderedPageBreak/>
        <w:t>I promise that I will submit only work that I personally create or contribute to group collaborations, and I will appropriately reference any work from other sources. I will follow the highest standards of integrity and uphold the spirit of the Honor Code.</w:t>
      </w:r>
    </w:p>
    <w:p w14:paraId="3F1356D5" w14:textId="77777777" w:rsidR="00833B66" w:rsidRPr="00E03D38" w:rsidRDefault="00833B66" w:rsidP="00833B66">
      <w:pPr>
        <w:keepNext/>
        <w:rPr>
          <w:rFonts w:ascii="Arial" w:hAnsi="Arial" w:cs="Arial"/>
          <w:sz w:val="24"/>
          <w:szCs w:val="24"/>
        </w:rPr>
      </w:pPr>
    </w:p>
    <w:p w14:paraId="63F7040A" w14:textId="77777777" w:rsidR="00833B66" w:rsidRPr="00E03D38" w:rsidRDefault="00833B66" w:rsidP="00833B66">
      <w:pPr>
        <w:keepNext/>
        <w:rPr>
          <w:rFonts w:ascii="Arial" w:hAnsi="Arial" w:cs="Arial"/>
          <w:sz w:val="24"/>
          <w:szCs w:val="24"/>
        </w:rPr>
      </w:pPr>
      <w:r w:rsidRPr="00E03D38">
        <w:rPr>
          <w:rFonts w:ascii="Arial" w:hAnsi="Arial" w:cs="Arial"/>
          <w:sz w:val="24"/>
          <w:szCs w:val="24"/>
        </w:rPr>
        <w:t xml:space="preserve">UT Arlington faculty members may employ the Honor Code in their courses by having students acknowledge the honor code as part of an examination or requiring students to incorporate the honor code into any work submitted. Per UT System </w:t>
      </w:r>
      <w:r w:rsidRPr="00E03D38">
        <w:rPr>
          <w:rFonts w:ascii="Arial" w:hAnsi="Arial" w:cs="Arial"/>
          <w:i/>
          <w:sz w:val="24"/>
          <w:szCs w:val="24"/>
        </w:rPr>
        <w:t>Regents’ Rule</w:t>
      </w:r>
      <w:r w:rsidRPr="00E03D38">
        <w:rPr>
          <w:rFonts w:ascii="Arial" w:hAnsi="Arial" w:cs="Arial"/>
          <w:sz w:val="24"/>
          <w:szCs w:val="24"/>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33" w:history="1">
        <w:r w:rsidRPr="00E03D38">
          <w:rPr>
            <w:rStyle w:val="Hyperlink"/>
            <w:rFonts w:ascii="Arial" w:hAnsi="Arial" w:cs="Arial"/>
            <w:sz w:val="24"/>
            <w:szCs w:val="24"/>
          </w:rPr>
          <w:t>https://www.uta.edu/conduct/</w:t>
        </w:r>
      </w:hyperlink>
      <w:r w:rsidRPr="00E03D38">
        <w:rPr>
          <w:rFonts w:ascii="Arial" w:hAnsi="Arial" w:cs="Arial"/>
          <w:sz w:val="24"/>
          <w:szCs w:val="24"/>
        </w:rPr>
        <w:t xml:space="preserve">. </w:t>
      </w:r>
    </w:p>
    <w:p w14:paraId="1662EB99" w14:textId="77777777" w:rsidR="00630273" w:rsidRPr="00E03D38" w:rsidRDefault="00630273" w:rsidP="002C3620">
      <w:pPr>
        <w:rPr>
          <w:rFonts w:ascii="Arial" w:hAnsi="Arial" w:cs="Arial"/>
          <w:sz w:val="24"/>
          <w:szCs w:val="24"/>
        </w:rPr>
      </w:pPr>
    </w:p>
    <w:p w14:paraId="6BF4F8A3" w14:textId="77777777" w:rsidR="00214972" w:rsidRPr="00E03D38" w:rsidRDefault="00214972" w:rsidP="00054466">
      <w:pPr>
        <w:keepNext/>
        <w:rPr>
          <w:rFonts w:ascii="Arial" w:hAnsi="Arial" w:cs="Arial"/>
          <w:b/>
          <w:bCs/>
          <w:sz w:val="24"/>
          <w:szCs w:val="24"/>
        </w:rPr>
      </w:pPr>
    </w:p>
    <w:p w14:paraId="7FE43327" w14:textId="77777777" w:rsidR="00054466" w:rsidRPr="00E03D38" w:rsidRDefault="00054466" w:rsidP="00054466">
      <w:pPr>
        <w:rPr>
          <w:rFonts w:ascii="Arial" w:hAnsi="Arial" w:cs="Arial"/>
          <w:sz w:val="24"/>
          <w:szCs w:val="24"/>
        </w:rPr>
      </w:pPr>
    </w:p>
    <w:p w14:paraId="708B5806" w14:textId="77777777" w:rsidR="00054466" w:rsidRPr="00E03D38" w:rsidRDefault="00054466" w:rsidP="00054466">
      <w:pPr>
        <w:rPr>
          <w:rFonts w:ascii="Arial" w:hAnsi="Arial" w:cs="Arial"/>
          <w:sz w:val="24"/>
          <w:szCs w:val="24"/>
        </w:rPr>
      </w:pPr>
      <w:r w:rsidRPr="00E03D38">
        <w:rPr>
          <w:rFonts w:ascii="Arial" w:hAnsi="Arial" w:cs="Arial"/>
          <w:sz w:val="24"/>
          <w:szCs w:val="24"/>
        </w:rPr>
        <w:t xml:space="preserve">Per UT System </w:t>
      </w:r>
      <w:r w:rsidRPr="00E03D38">
        <w:rPr>
          <w:rFonts w:ascii="Arial" w:hAnsi="Arial" w:cs="Arial"/>
          <w:i/>
          <w:sz w:val="24"/>
          <w:szCs w:val="24"/>
        </w:rPr>
        <w:t>Regents’ Rule</w:t>
      </w:r>
      <w:r w:rsidRPr="00E03D38">
        <w:rPr>
          <w:rFonts w:ascii="Arial" w:hAnsi="Arial" w:cs="Arial"/>
          <w:sz w:val="24"/>
          <w:szCs w:val="24"/>
        </w:rPr>
        <w:t xml:space="preserve"> 50101, §2.2, which states </w:t>
      </w:r>
      <w:r w:rsidRPr="00E03D38">
        <w:rPr>
          <w:rFonts w:ascii="Arial" w:hAnsi="Arial" w:cs="Arial"/>
          <w:i/>
          <w:iCs/>
          <w:color w:val="000000"/>
          <w:sz w:val="24"/>
          <w:szCs w:val="24"/>
        </w:rPr>
        <w:t>“Academic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S</w:t>
      </w:r>
      <w:r w:rsidRPr="00E03D38">
        <w:rPr>
          <w:rFonts w:ascii="Arial" w:hAnsi="Arial" w:cs="Arial"/>
          <w:sz w:val="24"/>
          <w:szCs w:val="24"/>
        </w:rPr>
        <w:t>uspected violations of university’s standards for academic integrity (including the Honor Code) will be referred to the Office of Community Standards. Being found responsible for violating Regents’ Rule 50101, §2.2 by the Office of Community standards will result in course failure. Violators will be disciplined in accordance with University policy, which may result in the student’s suspension or expulsion from the University.</w:t>
      </w:r>
    </w:p>
    <w:p w14:paraId="6F599DF6" w14:textId="77777777" w:rsidR="00995927" w:rsidRPr="00E03D38" w:rsidRDefault="00995927" w:rsidP="00054466">
      <w:pPr>
        <w:rPr>
          <w:rFonts w:ascii="Arial" w:hAnsi="Arial" w:cs="Arial"/>
          <w:sz w:val="24"/>
          <w:szCs w:val="24"/>
        </w:rPr>
      </w:pPr>
    </w:p>
    <w:p w14:paraId="17821858" w14:textId="77777777" w:rsidR="00995927" w:rsidRPr="00E03D38" w:rsidRDefault="00995927" w:rsidP="00995927">
      <w:pPr>
        <w:rPr>
          <w:rFonts w:ascii="Arial" w:hAnsi="Arial" w:cs="Arial"/>
          <w:sz w:val="24"/>
          <w:szCs w:val="24"/>
        </w:rPr>
      </w:pPr>
      <w:r w:rsidRPr="00E03D38">
        <w:rPr>
          <w:rFonts w:ascii="Arial" w:hAnsi="Arial" w:cs="Arial"/>
          <w:b/>
          <w:sz w:val="24"/>
          <w:szCs w:val="24"/>
        </w:rPr>
        <w:t xml:space="preserve">Plagiarism: </w:t>
      </w:r>
      <w:r w:rsidRPr="00E03D38">
        <w:rPr>
          <w:rFonts w:ascii="Arial" w:hAnsi="Arial" w:cs="Arial"/>
          <w:sz w:val="24"/>
          <w:szCs w:val="24"/>
        </w:rPr>
        <w:t xml:space="preserve">Copying another student’s paper or any portion of it is plagiarism. Additionally, copying a portion of published material (e.g., books or journals) without adequately documenting the source is plagiarism. If </w:t>
      </w:r>
      <w:r w:rsidRPr="00E03D38">
        <w:rPr>
          <w:rFonts w:ascii="Arial" w:hAnsi="Arial" w:cs="Arial"/>
          <w:sz w:val="24"/>
          <w:szCs w:val="24"/>
          <w:u w:val="single"/>
        </w:rPr>
        <w:t xml:space="preserve">five </w:t>
      </w:r>
      <w:r w:rsidRPr="00E03D38">
        <w:rPr>
          <w:rFonts w:ascii="Arial" w:hAnsi="Arial" w:cs="Arial"/>
          <w:sz w:val="24"/>
          <w:szCs w:val="24"/>
        </w:rPr>
        <w:t xml:space="preserve">or more words in sequence are taken from a source, those words must be placed in quotes and the source referenced with author’s name, date of publication, and page number of publication.  If the author’s </w:t>
      </w:r>
      <w:r w:rsidRPr="00E03D38">
        <w:rPr>
          <w:rFonts w:ascii="Arial" w:hAnsi="Arial" w:cs="Arial"/>
          <w:sz w:val="24"/>
          <w:szCs w:val="24"/>
          <w:u w:val="single"/>
        </w:rPr>
        <w:t xml:space="preserve">ideas </w:t>
      </w:r>
      <w:r w:rsidRPr="00E03D38">
        <w:rPr>
          <w:rFonts w:ascii="Arial" w:hAnsi="Arial" w:cs="Arial"/>
          <w:sz w:val="24"/>
          <w:szCs w:val="24"/>
        </w:rPr>
        <w:t xml:space="preserve">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at the end of each paragraph. Authors whose words or ideas have been used in the preparation of a paper must be listed in the references cited at the end of the paper.  Students are encouraged to review the plagiarism module from the UT Arlington Central Library via </w:t>
      </w:r>
      <w:hyperlink r:id="rId34" w:history="1">
        <w:r w:rsidRPr="00E03D38">
          <w:rPr>
            <w:rStyle w:val="Hyperlink"/>
            <w:rFonts w:ascii="Arial" w:hAnsi="Arial" w:cs="Arial"/>
            <w:sz w:val="24"/>
            <w:szCs w:val="24"/>
          </w:rPr>
          <w:t>http://library.uta.edu/plagiarism/index.html</w:t>
        </w:r>
      </w:hyperlink>
      <w:r w:rsidRPr="00E03D38">
        <w:rPr>
          <w:rFonts w:ascii="Arial" w:hAnsi="Arial" w:cs="Arial"/>
          <w:sz w:val="24"/>
          <w:szCs w:val="24"/>
        </w:rPr>
        <w:t>. Papers are now checked for plagiarism and stored in Blackboard.</w:t>
      </w:r>
    </w:p>
    <w:p w14:paraId="74ECAC27" w14:textId="77777777" w:rsidR="00995927" w:rsidRPr="00E03D38" w:rsidRDefault="00995927" w:rsidP="00995927">
      <w:pPr>
        <w:rPr>
          <w:rFonts w:ascii="Arial" w:hAnsi="Arial" w:cs="Arial"/>
          <w:sz w:val="24"/>
          <w:szCs w:val="24"/>
        </w:rPr>
      </w:pPr>
    </w:p>
    <w:p w14:paraId="5C0DC66D" w14:textId="77777777" w:rsidR="00995927" w:rsidRPr="00E03D38" w:rsidRDefault="00995927" w:rsidP="00054466">
      <w:pPr>
        <w:rPr>
          <w:rFonts w:ascii="Arial" w:hAnsi="Arial" w:cs="Arial"/>
          <w:sz w:val="24"/>
          <w:szCs w:val="24"/>
        </w:rPr>
      </w:pPr>
    </w:p>
    <w:p w14:paraId="55ECBEDC" w14:textId="77777777" w:rsidR="00995927" w:rsidRPr="00E03D38" w:rsidRDefault="00995927" w:rsidP="00054466">
      <w:pPr>
        <w:rPr>
          <w:rFonts w:ascii="Arial" w:hAnsi="Arial" w:cs="Arial"/>
          <w:sz w:val="24"/>
          <w:szCs w:val="24"/>
        </w:rPr>
      </w:pPr>
    </w:p>
    <w:p w14:paraId="4B82E86A" w14:textId="77777777" w:rsidR="00995927" w:rsidRPr="00E03D38" w:rsidRDefault="00995927" w:rsidP="00995927">
      <w:pPr>
        <w:rPr>
          <w:rFonts w:ascii="Arial" w:hAnsi="Arial" w:cs="Arial"/>
          <w:sz w:val="24"/>
          <w:szCs w:val="24"/>
        </w:rPr>
      </w:pPr>
      <w:r w:rsidRPr="00E03D38">
        <w:rPr>
          <w:rFonts w:ascii="Arial" w:hAnsi="Arial" w:cs="Arial"/>
          <w:b/>
          <w:sz w:val="24"/>
          <w:szCs w:val="24"/>
        </w:rPr>
        <w:t xml:space="preserve">Electronic Communication Policy: </w:t>
      </w:r>
      <w:r w:rsidRPr="00E03D38">
        <w:rPr>
          <w:rFonts w:ascii="Arial" w:hAnsi="Arial" w:cs="Arial"/>
          <w:sz w:val="24"/>
          <w:szCs w:val="24"/>
        </w:rPr>
        <w:t xml:space="preserve">UT Arlington has adopted </w:t>
      </w:r>
      <w:proofErr w:type="spellStart"/>
      <w:r w:rsidRPr="00E03D38">
        <w:rPr>
          <w:rFonts w:ascii="Arial" w:hAnsi="Arial" w:cs="Arial"/>
          <w:sz w:val="24"/>
          <w:szCs w:val="24"/>
        </w:rPr>
        <w:t>MavMail</w:t>
      </w:r>
      <w:proofErr w:type="spellEnd"/>
      <w:r w:rsidRPr="00E03D38">
        <w:rPr>
          <w:rFonts w:ascii="Arial" w:hAnsi="Arial" w:cs="Arial"/>
          <w:sz w:val="24"/>
          <w:szCs w:val="24"/>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E03D38">
        <w:rPr>
          <w:rFonts w:ascii="Arial" w:hAnsi="Arial" w:cs="Arial"/>
          <w:sz w:val="24"/>
          <w:szCs w:val="24"/>
        </w:rPr>
        <w:t>MavMail</w:t>
      </w:r>
      <w:proofErr w:type="spellEnd"/>
      <w:r w:rsidRPr="00E03D38">
        <w:rPr>
          <w:rFonts w:ascii="Arial" w:hAnsi="Arial" w:cs="Arial"/>
          <w:sz w:val="24"/>
          <w:szCs w:val="24"/>
        </w:rPr>
        <w:t xml:space="preserve"> account and are responsible for checking the inbox regularly. There is no additional charge to students for using this account, which remains active even after graduation. Information about activating and using </w:t>
      </w:r>
      <w:proofErr w:type="spellStart"/>
      <w:r w:rsidRPr="00E03D38">
        <w:rPr>
          <w:rFonts w:ascii="Arial" w:hAnsi="Arial" w:cs="Arial"/>
          <w:sz w:val="24"/>
          <w:szCs w:val="24"/>
        </w:rPr>
        <w:t>MavMail</w:t>
      </w:r>
      <w:proofErr w:type="spellEnd"/>
      <w:r w:rsidRPr="00E03D38">
        <w:rPr>
          <w:rFonts w:ascii="Arial" w:hAnsi="Arial" w:cs="Arial"/>
          <w:sz w:val="24"/>
          <w:szCs w:val="24"/>
        </w:rPr>
        <w:t xml:space="preserve"> is available at </w:t>
      </w:r>
      <w:hyperlink r:id="rId35" w:history="1">
        <w:r w:rsidRPr="00E03D38">
          <w:rPr>
            <w:rStyle w:val="Hyperlink"/>
            <w:rFonts w:ascii="Arial" w:hAnsi="Arial" w:cs="Arial"/>
            <w:sz w:val="24"/>
            <w:szCs w:val="24"/>
          </w:rPr>
          <w:t>http://www.uta.edu/oit/cs/email/mavmail.php</w:t>
        </w:r>
      </w:hyperlink>
      <w:r w:rsidRPr="00E03D38">
        <w:rPr>
          <w:rFonts w:ascii="Arial" w:hAnsi="Arial" w:cs="Arial"/>
          <w:sz w:val="24"/>
          <w:szCs w:val="24"/>
        </w:rPr>
        <w:t>.</w:t>
      </w:r>
    </w:p>
    <w:p w14:paraId="7662E89E" w14:textId="77777777" w:rsidR="00995927" w:rsidRPr="00E03D38" w:rsidRDefault="00995927" w:rsidP="00054466">
      <w:pPr>
        <w:rPr>
          <w:rFonts w:ascii="Arial" w:hAnsi="Arial" w:cs="Arial"/>
          <w:sz w:val="24"/>
          <w:szCs w:val="24"/>
        </w:rPr>
      </w:pPr>
    </w:p>
    <w:p w14:paraId="2CBCDDEF" w14:textId="77777777" w:rsidR="002C3620" w:rsidRPr="00E03D38" w:rsidRDefault="002C3620" w:rsidP="002C3620">
      <w:pPr>
        <w:keepNext/>
        <w:rPr>
          <w:rFonts w:ascii="Arial" w:hAnsi="Arial" w:cs="Arial"/>
          <w:sz w:val="24"/>
          <w:szCs w:val="24"/>
        </w:rPr>
      </w:pPr>
    </w:p>
    <w:p w14:paraId="649AE81F" w14:textId="6CBDFFD7" w:rsidR="00833B66" w:rsidRPr="00E03D38" w:rsidRDefault="00833B66" w:rsidP="00833B66">
      <w:pPr>
        <w:rPr>
          <w:rFonts w:ascii="Arial" w:hAnsi="Arial" w:cs="Arial"/>
          <w:sz w:val="24"/>
          <w:szCs w:val="24"/>
        </w:rPr>
      </w:pPr>
      <w:r w:rsidRPr="00E03D38">
        <w:rPr>
          <w:rFonts w:ascii="Arial" w:hAnsi="Arial" w:cs="Arial"/>
          <w:b/>
          <w:sz w:val="24"/>
          <w:szCs w:val="24"/>
        </w:rPr>
        <w:t>Campus Carry:</w:t>
      </w:r>
      <w:r w:rsidRPr="00E03D38">
        <w:rPr>
          <w:rFonts w:ascii="Arial" w:hAnsi="Arial" w:cs="Arial"/>
          <w:sz w:val="24"/>
          <w:szCs w:val="24"/>
        </w:rPr>
        <w:t xml:space="preserve">  Effective August 1, 2016, the Campus Carry </w:t>
      </w:r>
      <w:r w:rsidR="00617501" w:rsidRPr="00E03D38">
        <w:rPr>
          <w:rFonts w:ascii="Arial" w:hAnsi="Arial" w:cs="Arial"/>
          <w:sz w:val="24"/>
          <w:szCs w:val="24"/>
        </w:rPr>
        <w:t>law (</w:t>
      </w:r>
      <w:r w:rsidRPr="00E03D38">
        <w:rPr>
          <w:rFonts w:ascii="Arial" w:hAnsi="Arial" w:cs="Arial"/>
          <w:sz w:val="24"/>
          <w:szCs w:val="24"/>
        </w:rPr>
        <w:t xml:space="preserve">Senate Bill 11) allows those licensed individuals to carry a concealed handgun in buildings on public university campuses, </w:t>
      </w:r>
      <w:r w:rsidRPr="00E03D38">
        <w:rPr>
          <w:rFonts w:ascii="Arial" w:hAnsi="Arial" w:cs="Arial"/>
          <w:sz w:val="24"/>
          <w:szCs w:val="24"/>
        </w:rPr>
        <w:lastRenderedPageBreak/>
        <w:t xml:space="preserve">except in locations the University establishes as prohibited. Under the new law, openly carrying handguns is not allowed on college campuses. For more information, visit </w:t>
      </w:r>
      <w:hyperlink r:id="rId36" w:history="1">
        <w:r w:rsidRPr="00E03D38">
          <w:rPr>
            <w:rStyle w:val="Hyperlink"/>
            <w:rFonts w:ascii="Arial" w:hAnsi="Arial" w:cs="Arial"/>
            <w:sz w:val="24"/>
            <w:szCs w:val="24"/>
          </w:rPr>
          <w:t>http://www.uta.edu/news/info/campus-carry/</w:t>
        </w:r>
      </w:hyperlink>
    </w:p>
    <w:p w14:paraId="25C7E659" w14:textId="77777777" w:rsidR="00833B66" w:rsidRPr="00E03D38" w:rsidRDefault="00833B66" w:rsidP="00833B66">
      <w:pPr>
        <w:rPr>
          <w:rFonts w:ascii="Arial" w:hAnsi="Arial" w:cs="Arial"/>
          <w:sz w:val="24"/>
          <w:szCs w:val="24"/>
        </w:rPr>
      </w:pPr>
    </w:p>
    <w:p w14:paraId="53AC19F2" w14:textId="77777777" w:rsidR="00995927" w:rsidRPr="00E03D38" w:rsidRDefault="00995927" w:rsidP="00995927">
      <w:pPr>
        <w:autoSpaceDE w:val="0"/>
        <w:autoSpaceDN w:val="0"/>
        <w:adjustRightInd w:val="0"/>
        <w:rPr>
          <w:rFonts w:ascii="Arial" w:hAnsi="Arial" w:cs="Arial"/>
          <w:bCs/>
          <w:color w:val="00B050"/>
          <w:sz w:val="24"/>
          <w:szCs w:val="24"/>
        </w:rPr>
      </w:pPr>
      <w:r w:rsidRPr="00E03D38">
        <w:rPr>
          <w:rFonts w:ascii="Arial" w:hAnsi="Arial" w:cs="Arial"/>
          <w:b/>
          <w:sz w:val="24"/>
          <w:szCs w:val="24"/>
        </w:rPr>
        <w:t xml:space="preserve">Student Feedback Survey: </w:t>
      </w:r>
      <w:r w:rsidRPr="00E03D38">
        <w:rPr>
          <w:rFonts w:ascii="Arial" w:hAnsi="Arial" w:cs="Arial"/>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E03D38">
        <w:rPr>
          <w:rFonts w:ascii="Arial" w:hAnsi="Arial" w:cs="Arial"/>
          <w:bCs/>
          <w:sz w:val="24"/>
          <w:szCs w:val="24"/>
        </w:rPr>
        <w:t>MavMail</w:t>
      </w:r>
      <w:proofErr w:type="spellEnd"/>
      <w:r w:rsidRPr="00E03D38">
        <w:rPr>
          <w:rFonts w:ascii="Arial" w:hAnsi="Arial" w:cs="Arial"/>
          <w:bCs/>
          <w:sz w:val="24"/>
          <w:szCs w:val="24"/>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37" w:history="1">
        <w:r w:rsidRPr="00E03D38">
          <w:rPr>
            <w:rStyle w:val="Hyperlink"/>
            <w:rFonts w:ascii="Arial" w:hAnsi="Arial" w:cs="Arial"/>
            <w:bCs/>
            <w:sz w:val="24"/>
            <w:szCs w:val="24"/>
          </w:rPr>
          <w:t>http://www.uta.edu/sfs</w:t>
        </w:r>
      </w:hyperlink>
      <w:r w:rsidRPr="00E03D38">
        <w:rPr>
          <w:rFonts w:ascii="Arial" w:hAnsi="Arial" w:cs="Arial"/>
          <w:bCs/>
          <w:color w:val="00B050"/>
          <w:sz w:val="24"/>
          <w:szCs w:val="24"/>
        </w:rPr>
        <w:t>.</w:t>
      </w:r>
    </w:p>
    <w:p w14:paraId="0C6C2DE3" w14:textId="77777777" w:rsidR="00995927" w:rsidRPr="00E03D38" w:rsidRDefault="00995927" w:rsidP="00995927">
      <w:pPr>
        <w:rPr>
          <w:rFonts w:ascii="Arial" w:hAnsi="Arial" w:cs="Arial"/>
          <w:color w:val="00B050"/>
          <w:sz w:val="24"/>
          <w:szCs w:val="24"/>
        </w:rPr>
      </w:pPr>
    </w:p>
    <w:p w14:paraId="73891107" w14:textId="17C7B925" w:rsidR="00617501" w:rsidRPr="00191618" w:rsidRDefault="00995927" w:rsidP="00617501">
      <w:pPr>
        <w:rPr>
          <w:rFonts w:ascii="Arial" w:hAnsi="Arial" w:cs="Arial"/>
          <w:sz w:val="24"/>
          <w:szCs w:val="24"/>
        </w:rPr>
      </w:pPr>
      <w:r w:rsidRPr="00617501">
        <w:rPr>
          <w:rFonts w:ascii="Arial" w:hAnsi="Arial" w:cs="Arial"/>
          <w:b/>
          <w:color w:val="000000" w:themeColor="text1"/>
          <w:sz w:val="24"/>
          <w:szCs w:val="24"/>
        </w:rPr>
        <w:t>Final Review Week:</w:t>
      </w:r>
      <w:r w:rsidR="00617501">
        <w:rPr>
          <w:rFonts w:ascii="Arial" w:hAnsi="Arial" w:cs="Arial"/>
          <w:b/>
          <w:color w:val="000000" w:themeColor="text1"/>
          <w:sz w:val="24"/>
          <w:szCs w:val="24"/>
        </w:rPr>
        <w:t xml:space="preserve">  </w:t>
      </w:r>
      <w:r w:rsidR="00617501">
        <w:rPr>
          <w:rFonts w:ascii="Arial" w:hAnsi="Arial" w:cs="Arial"/>
          <w:bCs/>
          <w:sz w:val="24"/>
          <w:szCs w:val="24"/>
        </w:rPr>
        <w:t>F</w:t>
      </w:r>
      <w:r w:rsidR="00617501" w:rsidRPr="00191618">
        <w:rPr>
          <w:rFonts w:ascii="Arial" w:hAnsi="Arial" w:cs="Arial"/>
          <w:bCs/>
          <w:sz w:val="24"/>
          <w:szCs w:val="24"/>
        </w:rPr>
        <w:t>or semester-long courses</w:t>
      </w:r>
      <w:r w:rsidR="00617501" w:rsidRPr="00191618">
        <w:rPr>
          <w:rFonts w:ascii="Arial" w:hAnsi="Arial" w:cs="Arial"/>
          <w:b/>
          <w:bCs/>
          <w:sz w:val="24"/>
          <w:szCs w:val="24"/>
        </w:rPr>
        <w:t xml:space="preserve">, </w:t>
      </w:r>
      <w:r w:rsidR="00617501" w:rsidRPr="00191618">
        <w:rPr>
          <w:rFonts w:ascii="Arial" w:hAnsi="Arial" w:cs="Arial"/>
          <w:bCs/>
          <w:sz w:val="24"/>
          <w:szCs w:val="24"/>
        </w:rPr>
        <w:t>a</w:t>
      </w:r>
      <w:r w:rsidR="00617501" w:rsidRPr="00191618">
        <w:rPr>
          <w:rFonts w:ascii="Arial" w:hAnsi="Arial" w:cs="Arial"/>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617501" w:rsidRPr="00191618">
        <w:rPr>
          <w:rFonts w:ascii="Arial" w:hAnsi="Arial" w:cs="Arial"/>
          <w:i/>
          <w:sz w:val="24"/>
          <w:szCs w:val="24"/>
        </w:rPr>
        <w:t>unless specified in the class syllabus</w:t>
      </w:r>
      <w:r w:rsidR="00617501" w:rsidRPr="00191618">
        <w:rPr>
          <w:rFonts w:ascii="Arial" w:hAnsi="Arial" w:cs="Arial"/>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585D13A9" w14:textId="77777777" w:rsidR="00214972" w:rsidRPr="00E03D38" w:rsidRDefault="00214972" w:rsidP="00833B66">
      <w:pPr>
        <w:rPr>
          <w:rFonts w:ascii="Arial" w:hAnsi="Arial" w:cs="Arial"/>
          <w:b/>
          <w:bCs/>
          <w:sz w:val="24"/>
          <w:szCs w:val="24"/>
        </w:rPr>
      </w:pPr>
    </w:p>
    <w:p w14:paraId="05C82D4D" w14:textId="77777777" w:rsidR="00833B66" w:rsidRPr="00E03D38" w:rsidRDefault="002C3620" w:rsidP="00833B66">
      <w:pPr>
        <w:rPr>
          <w:rFonts w:ascii="Arial" w:hAnsi="Arial" w:cs="Arial"/>
          <w:sz w:val="24"/>
          <w:szCs w:val="24"/>
        </w:rPr>
      </w:pPr>
      <w:r w:rsidRPr="00E03D38">
        <w:rPr>
          <w:rFonts w:ascii="Arial" w:hAnsi="Arial" w:cs="Arial"/>
          <w:b/>
          <w:bCs/>
          <w:sz w:val="24"/>
          <w:szCs w:val="24"/>
        </w:rPr>
        <w:t>Student Support Services Available</w:t>
      </w:r>
      <w:r w:rsidRPr="00E03D38">
        <w:rPr>
          <w:rFonts w:ascii="Arial" w:hAnsi="Arial" w:cs="Arial"/>
          <w:sz w:val="24"/>
          <w:szCs w:val="24"/>
        </w:rPr>
        <w:t>:</w:t>
      </w:r>
      <w:r w:rsidRPr="00E03D38">
        <w:rPr>
          <w:rFonts w:ascii="Arial" w:hAnsi="Arial" w:cs="Arial"/>
          <w:b/>
          <w:bCs/>
          <w:sz w:val="24"/>
          <w:szCs w:val="24"/>
        </w:rPr>
        <w:t xml:space="preserve"> </w:t>
      </w:r>
      <w:r w:rsidR="00833B66" w:rsidRPr="00E03D38">
        <w:rPr>
          <w:rFonts w:ascii="Arial" w:hAnsi="Arial" w:cs="Arial"/>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38" w:history="1">
        <w:r w:rsidR="00833B66" w:rsidRPr="00E03D38">
          <w:rPr>
            <w:rStyle w:val="Hyperlink"/>
            <w:rFonts w:ascii="Arial" w:hAnsi="Arial" w:cs="Arial"/>
            <w:sz w:val="24"/>
            <w:szCs w:val="24"/>
          </w:rPr>
          <w:t>tutoring</w:t>
        </w:r>
      </w:hyperlink>
      <w:r w:rsidR="00833B66" w:rsidRPr="00E03D38">
        <w:rPr>
          <w:rFonts w:ascii="Arial" w:hAnsi="Arial" w:cs="Arial"/>
          <w:sz w:val="24"/>
          <w:szCs w:val="24"/>
        </w:rPr>
        <w:t xml:space="preserve">, </w:t>
      </w:r>
      <w:hyperlink r:id="rId39" w:history="1">
        <w:r w:rsidR="00833B66" w:rsidRPr="00E03D38">
          <w:rPr>
            <w:rStyle w:val="Hyperlink"/>
            <w:rFonts w:ascii="Arial" w:hAnsi="Arial" w:cs="Arial"/>
            <w:sz w:val="24"/>
            <w:szCs w:val="24"/>
          </w:rPr>
          <w:t>major-based learning centers</w:t>
        </w:r>
      </w:hyperlink>
      <w:r w:rsidR="00833B66" w:rsidRPr="00E03D38">
        <w:rPr>
          <w:rFonts w:ascii="Arial" w:hAnsi="Arial" w:cs="Arial"/>
          <w:sz w:val="24"/>
          <w:szCs w:val="24"/>
        </w:rPr>
        <w:t xml:space="preserve">, developmental education, </w:t>
      </w:r>
      <w:hyperlink r:id="rId40" w:history="1">
        <w:r w:rsidR="00833B66" w:rsidRPr="00E03D38">
          <w:rPr>
            <w:rStyle w:val="Hyperlink"/>
            <w:rFonts w:ascii="Arial" w:hAnsi="Arial" w:cs="Arial"/>
            <w:sz w:val="24"/>
            <w:szCs w:val="24"/>
          </w:rPr>
          <w:t>advising and mentoring</w:t>
        </w:r>
      </w:hyperlink>
      <w:r w:rsidR="00833B66" w:rsidRPr="00E03D38">
        <w:rPr>
          <w:rFonts w:ascii="Arial" w:hAnsi="Arial" w:cs="Arial"/>
          <w:sz w:val="24"/>
          <w:szCs w:val="24"/>
        </w:rPr>
        <w:t xml:space="preserve">, personal counseling, and </w:t>
      </w:r>
      <w:hyperlink r:id="rId41" w:history="1">
        <w:r w:rsidR="00833B66" w:rsidRPr="00E03D38">
          <w:rPr>
            <w:rStyle w:val="Hyperlink"/>
            <w:rFonts w:ascii="Arial" w:hAnsi="Arial" w:cs="Arial"/>
            <w:sz w:val="24"/>
            <w:szCs w:val="24"/>
          </w:rPr>
          <w:t>federally funded programs</w:t>
        </w:r>
      </w:hyperlink>
      <w:r w:rsidR="00833B66" w:rsidRPr="00E03D38">
        <w:rPr>
          <w:rFonts w:ascii="Arial" w:hAnsi="Arial" w:cs="Arial"/>
          <w:sz w:val="24"/>
          <w:szCs w:val="24"/>
        </w:rPr>
        <w:t xml:space="preserve">. For individualized referrals, students may visit the reception desk at University College (Ransom Hall), call the Maverick Resource Hotline at 817-272-6107, send a message to </w:t>
      </w:r>
      <w:hyperlink r:id="rId42" w:history="1">
        <w:r w:rsidR="00833B66" w:rsidRPr="00E03D38">
          <w:rPr>
            <w:rStyle w:val="Hyperlink"/>
            <w:rFonts w:ascii="Arial" w:hAnsi="Arial" w:cs="Arial"/>
            <w:sz w:val="24"/>
            <w:szCs w:val="24"/>
          </w:rPr>
          <w:t>resources@uta.edu</w:t>
        </w:r>
      </w:hyperlink>
      <w:r w:rsidR="00833B66" w:rsidRPr="00E03D38">
        <w:rPr>
          <w:rFonts w:ascii="Arial" w:hAnsi="Arial" w:cs="Arial"/>
          <w:sz w:val="24"/>
          <w:szCs w:val="24"/>
        </w:rPr>
        <w:t xml:space="preserve">, or view the information at </w:t>
      </w:r>
      <w:hyperlink r:id="rId43" w:history="1">
        <w:r w:rsidR="00833B66" w:rsidRPr="00E03D38">
          <w:rPr>
            <w:rStyle w:val="Hyperlink"/>
            <w:rFonts w:ascii="Arial" w:hAnsi="Arial" w:cs="Arial"/>
            <w:sz w:val="24"/>
            <w:szCs w:val="24"/>
          </w:rPr>
          <w:t>http://www.uta.edu/universitycollege/resources/index.php</w:t>
        </w:r>
      </w:hyperlink>
      <w:r w:rsidR="00833B66" w:rsidRPr="00E03D38">
        <w:rPr>
          <w:rFonts w:ascii="Arial" w:hAnsi="Arial" w:cs="Arial"/>
          <w:sz w:val="24"/>
          <w:szCs w:val="24"/>
        </w:rPr>
        <w:t>.</w:t>
      </w:r>
    </w:p>
    <w:p w14:paraId="7D01DE2E" w14:textId="77777777" w:rsidR="00995927" w:rsidRPr="00E03D38" w:rsidRDefault="00995927" w:rsidP="00833B66">
      <w:pPr>
        <w:rPr>
          <w:rFonts w:ascii="Arial" w:hAnsi="Arial" w:cs="Arial"/>
          <w:sz w:val="24"/>
          <w:szCs w:val="24"/>
        </w:rPr>
      </w:pPr>
    </w:p>
    <w:p w14:paraId="6033395D" w14:textId="77777777" w:rsidR="00995927" w:rsidRPr="00E03D38" w:rsidRDefault="00995927" w:rsidP="00E109F2">
      <w:pPr>
        <w:pStyle w:val="a"/>
        <w:tabs>
          <w:tab w:val="left" w:pos="-630"/>
          <w:tab w:val="left" w:pos="360"/>
          <w:tab w:val="center" w:pos="540"/>
          <w:tab w:val="left" w:pos="720"/>
          <w:tab w:val="left" w:pos="1080"/>
          <w:tab w:val="right" w:pos="1170"/>
        </w:tabs>
        <w:ind w:left="0" w:firstLine="0"/>
        <w:rPr>
          <w:rFonts w:ascii="Arial" w:hAnsi="Arial" w:cs="Arial"/>
          <w:b/>
          <w:bCs/>
          <w:szCs w:val="24"/>
        </w:rPr>
      </w:pPr>
    </w:p>
    <w:p w14:paraId="5163CADE" w14:textId="77777777" w:rsidR="00995927" w:rsidRPr="00E03D38" w:rsidRDefault="00995927" w:rsidP="0099592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E03D38">
        <w:rPr>
          <w:rFonts w:ascii="Arial" w:hAnsi="Arial" w:cs="Arial"/>
          <w:b/>
          <w:sz w:val="24"/>
          <w:szCs w:val="24"/>
        </w:rPr>
        <w:t>Emergency Phone Numbers</w:t>
      </w:r>
      <w:r w:rsidRPr="00E03D38">
        <w:rPr>
          <w:rFonts w:ascii="Arial" w:hAnsi="Arial" w:cs="Arial"/>
          <w:bCs/>
          <w:sz w:val="24"/>
          <w:szCs w:val="24"/>
        </w:rPr>
        <w:t>:  In case of an on-campus emergency, call the UT Arlington Police Department at 817-272-3003 (non-campus phone), 2-3003 (campus phone). You may also dial 911.</w:t>
      </w:r>
    </w:p>
    <w:p w14:paraId="282C952E" w14:textId="77777777" w:rsidR="00995927" w:rsidRPr="00E03D38" w:rsidRDefault="00995927" w:rsidP="00E109F2">
      <w:pPr>
        <w:pStyle w:val="a"/>
        <w:tabs>
          <w:tab w:val="left" w:pos="-630"/>
          <w:tab w:val="left" w:pos="360"/>
          <w:tab w:val="center" w:pos="540"/>
          <w:tab w:val="left" w:pos="720"/>
          <w:tab w:val="left" w:pos="1080"/>
          <w:tab w:val="right" w:pos="1170"/>
        </w:tabs>
        <w:ind w:left="0" w:firstLine="0"/>
        <w:rPr>
          <w:rFonts w:ascii="Arial" w:hAnsi="Arial" w:cs="Arial"/>
          <w:b/>
          <w:bCs/>
          <w:szCs w:val="24"/>
        </w:rPr>
      </w:pPr>
    </w:p>
    <w:p w14:paraId="461EA403" w14:textId="77777777" w:rsidR="00E03D38" w:rsidRPr="00E03D38" w:rsidRDefault="00E03D38" w:rsidP="00E03D38">
      <w:pPr>
        <w:pStyle w:val="PlainText"/>
        <w:rPr>
          <w:rFonts w:ascii="Arial" w:hAnsi="Arial" w:cs="Arial"/>
          <w:sz w:val="24"/>
          <w:szCs w:val="24"/>
        </w:rPr>
      </w:pPr>
    </w:p>
    <w:p w14:paraId="2086EE6B" w14:textId="77777777" w:rsidR="00E03D38" w:rsidRPr="00E03D38" w:rsidRDefault="00E03D38" w:rsidP="00E03D38">
      <w:pPr>
        <w:rPr>
          <w:rFonts w:ascii="Arial" w:hAnsi="Arial" w:cs="Arial"/>
          <w:sz w:val="24"/>
          <w:szCs w:val="24"/>
        </w:rPr>
      </w:pPr>
      <w:r w:rsidRPr="00E03D38">
        <w:rPr>
          <w:rFonts w:ascii="Arial" w:hAnsi="Arial" w:cs="Arial"/>
          <w:b/>
          <w:bCs/>
          <w:i/>
          <w:iCs/>
          <w:color w:val="000000"/>
          <w:sz w:val="24"/>
          <w:szCs w:val="24"/>
        </w:rPr>
        <w:t xml:space="preserve">The Student Handbook can be found by going to the following link:  </w:t>
      </w:r>
      <w:hyperlink r:id="rId44" w:history="1">
        <w:r w:rsidRPr="00E03D38">
          <w:rPr>
            <w:rStyle w:val="Hyperlink"/>
            <w:rFonts w:ascii="Arial" w:hAnsi="Arial" w:cs="Arial"/>
            <w:sz w:val="24"/>
            <w:szCs w:val="24"/>
          </w:rPr>
          <w:t>http://www.uta.edu/nursing/bsn-program/</w:t>
        </w:r>
      </w:hyperlink>
      <w:r w:rsidRPr="00E03D38">
        <w:rPr>
          <w:rFonts w:ascii="Arial" w:hAnsi="Arial" w:cs="Arial"/>
          <w:color w:val="000080"/>
          <w:sz w:val="24"/>
          <w:szCs w:val="24"/>
        </w:rPr>
        <w:t xml:space="preserve"> </w:t>
      </w:r>
      <w:r w:rsidRPr="00E03D38">
        <w:rPr>
          <w:rFonts w:ascii="Arial" w:hAnsi="Arial" w:cs="Arial"/>
          <w:sz w:val="24"/>
          <w:szCs w:val="24"/>
        </w:rPr>
        <w:t>and clicking on the link titled BSN Student Handbook located in the lower left-hand corner.</w:t>
      </w:r>
    </w:p>
    <w:p w14:paraId="365BF4D3" w14:textId="77777777" w:rsidR="00E03D38" w:rsidRPr="00E03D38" w:rsidRDefault="00E03D38" w:rsidP="00E03D38">
      <w:pPr>
        <w:rPr>
          <w:rFonts w:ascii="Arial" w:hAnsi="Arial" w:cs="Arial"/>
          <w:sz w:val="24"/>
          <w:szCs w:val="24"/>
        </w:rPr>
      </w:pPr>
    </w:p>
    <w:p w14:paraId="2D5D4E43" w14:textId="77777777" w:rsidR="00E03D38" w:rsidRPr="00E03D38" w:rsidRDefault="00E03D38" w:rsidP="00E03D38">
      <w:pPr>
        <w:rPr>
          <w:rFonts w:ascii="Arial" w:hAnsi="Arial" w:cs="Arial"/>
          <w:sz w:val="24"/>
          <w:szCs w:val="24"/>
        </w:rPr>
      </w:pPr>
      <w:r w:rsidRPr="00E03D38">
        <w:rPr>
          <w:rFonts w:ascii="Arial" w:hAnsi="Arial" w:cs="Arial"/>
          <w:b/>
          <w:sz w:val="24"/>
          <w:szCs w:val="24"/>
        </w:rPr>
        <w:t>Student Code of Ethics:</w:t>
      </w:r>
    </w:p>
    <w:p w14:paraId="6F903562" w14:textId="77777777" w:rsidR="00E03D38" w:rsidRPr="00E03D38" w:rsidRDefault="00E03D38" w:rsidP="00E03D38">
      <w:pPr>
        <w:rPr>
          <w:rFonts w:ascii="Arial" w:hAnsi="Arial" w:cs="Arial"/>
          <w:b/>
          <w:bCs/>
          <w:sz w:val="24"/>
          <w:szCs w:val="24"/>
        </w:rPr>
      </w:pPr>
      <w:r w:rsidRPr="00E03D38">
        <w:rPr>
          <w:rFonts w:ascii="Arial" w:hAnsi="Arial" w:cs="Arial"/>
          <w:sz w:val="24"/>
          <w:szCs w:val="24"/>
        </w:rPr>
        <w:t>The University of Texas at Arlington College of Nursing and Health Innovation supports the Student Code of Ethics Policy.  Students are responsible for knowing and complying with the Code.  The Code can be found in the Student Handbook.</w:t>
      </w:r>
    </w:p>
    <w:p w14:paraId="00CC015F" w14:textI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w:rPr>
          <w:rFonts w:ascii="Arial" w:hAnsi="Arial" w:cs="Arial"/>
          <w:b/>
          <w:sz w:val="24"/>
          <w:szCs w:val="24"/>
        </w:rPr>
      </w:pPr>
      <w:r w:rsidRPr="00E03D38">
        <w:rPr>
          <w:rFonts w:ascii="Arial" w:hAnsi="Arial" w:cs="Arial"/>
          <w:b/>
          <w:sz w:val="24"/>
          <w:szCs w:val="24"/>
        </w:rPr>
        <w:t>Code of Professional Conduct</w:t>
      </w:r>
    </w:p>
    <w:p w14:paraId="3A74ED9D" w14:textId="77777777" w:rsidR="00E03D38" w:rsidRPr="00E03D38" w:rsidRDefault="00E03D38" w:rsidP="00E03D38">
      <w:pPr>
        <w:rPr>
          <w:rFonts w:ascii="Arial" w:hAnsi="Arial" w:cs="Arial"/>
          <w:sz w:val="24"/>
          <w:szCs w:val="24"/>
        </w:rPr>
      </w:pPr>
      <w:r w:rsidRPr="00E03D38">
        <w:rPr>
          <w:rFonts w:ascii="Arial" w:hAnsi="Arial" w:cs="Arial"/>
          <w:sz w:val="24"/>
          <w:szCs w:val="24"/>
        </w:rPr>
        <w:lastRenderedPageBreak/>
        <w:t>Nursing students in the UTACONHI are considered to be part of the nursing profession.  As members of the profession, students are expected to commit to and maintain high ethical standards.   Students are responsible and accountable for their own academic and professional behaviors and the resulting consequences.</w:t>
      </w:r>
    </w:p>
    <w:p w14:paraId="32CC81AB" w14:textId="77777777" w:rsidR="00E03D38" w:rsidRPr="00E03D38" w:rsidRDefault="00E03D38" w:rsidP="00E03D38">
      <w:pPr>
        <w:rPr>
          <w:rFonts w:ascii="Arial" w:hAnsi="Arial" w:cs="Arial"/>
          <w:sz w:val="24"/>
          <w:szCs w:val="24"/>
        </w:rPr>
      </w:pPr>
    </w:p>
    <w:p w14:paraId="6A974A98" w14:textId="77777777" w:rsidR="00E03D38" w:rsidRPr="00E03D38" w:rsidRDefault="00E03D38" w:rsidP="00E03D38">
      <w:pPr>
        <w:rPr>
          <w:rFonts w:ascii="Arial" w:hAnsi="Arial" w:cs="Arial"/>
          <w:sz w:val="24"/>
          <w:szCs w:val="24"/>
        </w:rPr>
      </w:pPr>
      <w:r w:rsidRPr="00E03D38">
        <w:rPr>
          <w:rFonts w:ascii="Arial" w:hAnsi="Arial" w:cs="Arial"/>
          <w:sz w:val="24"/>
          <w:szCs w:val="24"/>
        </w:rPr>
        <w:t xml:space="preserve">Students will demonstrate self-discipline throughout all aspects of their nursing education, including meeting academic responsibilities and exhibiting professional conduct in the classroom and in the community, as outlined in the Texas Nurse Practice Act and Texas State Board of Nursing Policies. </w:t>
      </w:r>
    </w:p>
    <w:p w14:paraId="4915A261" w14:textId="77777777" w:rsidR="00E03D38" w:rsidRPr="00E03D38" w:rsidRDefault="00E03D38" w:rsidP="00E03D38">
      <w:pPr>
        <w:rPr>
          <w:rFonts w:ascii="Arial" w:hAnsi="Arial" w:cs="Arial"/>
          <w:sz w:val="24"/>
          <w:szCs w:val="24"/>
        </w:rPr>
      </w:pPr>
      <w:r w:rsidRPr="00E03D38">
        <w:rPr>
          <w:rFonts w:ascii="Arial" w:hAnsi="Arial" w:cs="Arial"/>
          <w:sz w:val="24"/>
          <w:szCs w:val="24"/>
        </w:rPr>
        <w:t> </w:t>
      </w:r>
    </w:p>
    <w:p w14:paraId="5E033210" w14:textId="77777777" w:rsidR="00E03D38" w:rsidRPr="00E03D38" w:rsidRDefault="00E03D38" w:rsidP="00E03D38">
      <w:pPr>
        <w:rPr>
          <w:rFonts w:ascii="Arial" w:hAnsi="Arial" w:cs="Arial"/>
          <w:sz w:val="24"/>
          <w:szCs w:val="24"/>
        </w:rPr>
      </w:pPr>
      <w:r w:rsidRPr="00E03D38">
        <w:rPr>
          <w:rFonts w:ascii="Arial" w:hAnsi="Arial" w:cs="Arial"/>
          <w:sz w:val="24"/>
          <w:szCs w:val="24"/>
        </w:rPr>
        <w:t xml:space="preserve">It is each student’s responsibility to promote scholastic honesty and professional ethics by actively participating with faculty in maintaining a quality academic environment.  Students are expected to guard public safety by immediately reporting to faculty, any incident they observe or are aware of which would allow incompetent, unethical, or illegal practice by another individual. Having knowledge of and failing to report such behaviors constitutes a breach of both academic and professional responsibilities. </w:t>
      </w:r>
    </w:p>
    <w:p w14:paraId="3BA46CF3" w14:textId="77777777" w:rsidR="00E03D38" w:rsidRPr="00E03D38" w:rsidRDefault="00E03D38" w:rsidP="00E03D38">
      <w:pPr>
        <w:rPr>
          <w:rFonts w:ascii="Arial" w:hAnsi="Arial" w:cs="Arial"/>
          <w:color w:val="1F497D"/>
          <w:sz w:val="24"/>
          <w:szCs w:val="24"/>
        </w:rPr>
      </w:pPr>
    </w:p>
    <w:p w14:paraId="340FF039" w14:textId="77777777" w:rsidR="00E03D38" w:rsidRPr="00E03D38" w:rsidRDefault="00E03D38" w:rsidP="00E03D38">
      <w:pPr>
        <w:rPr>
          <w:rFonts w:ascii="Arial" w:hAnsi="Arial" w:cs="Arial"/>
          <w:b/>
          <w:sz w:val="24"/>
          <w:szCs w:val="24"/>
        </w:rPr>
      </w:pPr>
      <w:r w:rsidRPr="00E03D38">
        <w:rPr>
          <w:rFonts w:ascii="Arial" w:hAnsi="Arial" w:cs="Arial"/>
          <w:b/>
          <w:sz w:val="24"/>
          <w:szCs w:val="24"/>
        </w:rPr>
        <w:t>Classroom Conduct Guidelines</w:t>
      </w:r>
    </w:p>
    <w:p w14:paraId="627F83C3" w14:textId="77777777" w:rsidR="00E03D38" w:rsidRPr="00E03D38" w:rsidRDefault="00E03D38" w:rsidP="00E03D38">
      <w:pPr>
        <w:rPr>
          <w:rFonts w:ascii="Arial" w:hAnsi="Arial" w:cs="Arial"/>
          <w:sz w:val="24"/>
          <w:szCs w:val="24"/>
        </w:rPr>
      </w:pPr>
      <w:r w:rsidRPr="00E03D38">
        <w:rPr>
          <w:rFonts w:ascii="Arial" w:hAnsi="Arial" w:cs="Arial"/>
          <w:sz w:val="24"/>
          <w:szCs w:val="24"/>
        </w:rPr>
        <w:t>The Faculty of the BSN Program believes that classroom teaching has two goals: the provision of content pertinent to the discipline of nursing and the socialization of students into the professional role.  We are committed to providing the curriculum in an atmosphere conducive to student learning and in a manner that will prepare graduates to be successful in the health care workplace.  This includes dressing appropriately for class (i.e. no cleavage exposed front or back), as you represent the College of Nursing, both in and out of the clinical setting Refer to the Student Handbook for more information.</w:t>
      </w:r>
    </w:p>
    <w:p w14:paraId="7A3DE891" w14:textId="77777777" w:rsidR="00E03D38" w:rsidRPr="00E03D38" w:rsidRDefault="00E03D38" w:rsidP="00E03D38">
      <w:pPr>
        <w:rPr>
          <w:rFonts w:ascii="Arial" w:hAnsi="Arial" w:cs="Arial"/>
          <w:color w:val="1F497D"/>
          <w:sz w:val="24"/>
          <w:szCs w:val="24"/>
        </w:rPr>
      </w:pPr>
    </w:p>
    <w:p w14:paraId="761AFBFF" w14:textId="2DF477A7" w:rsidR="00E1747C" w:rsidRPr="00E03D38" w:rsidRDefault="00E03D38" w:rsidP="00E03D38">
      <w:pPr>
        <w:rPr>
          <w:rFonts w:ascii="Arial" w:hAnsi="Arial" w:cs="Arial"/>
          <w:b/>
          <w:sz w:val="24"/>
          <w:szCs w:val="24"/>
          <w:u w:val="single"/>
        </w:rPr>
      </w:pPr>
      <w:r w:rsidRPr="00E03D38">
        <w:rPr>
          <w:rFonts w:ascii="Arial" w:hAnsi="Arial" w:cs="Arial"/>
          <w:sz w:val="24"/>
          <w:szCs w:val="24"/>
        </w:rPr>
        <w:t>Refer to the Student Handbook for more information located in the lower left-hand corner</w:t>
      </w:r>
    </w:p>
    <w:p w14:paraId="0442531C" w14:textId="77777777" w:rsidR="00E109F2" w:rsidRPr="00E03D38" w:rsidRDefault="00E109F2" w:rsidP="00E109F2">
      <w:pPr>
        <w:rPr>
          <w:rFonts w:ascii="Arial" w:hAnsi="Arial" w:cs="Arial"/>
          <w:b/>
          <w:sz w:val="24"/>
          <w:szCs w:val="24"/>
          <w:u w:val="single"/>
        </w:rPr>
      </w:pPr>
      <w:r w:rsidRPr="00E03D38">
        <w:rPr>
          <w:rFonts w:ascii="Arial" w:hAnsi="Arial" w:cs="Arial"/>
          <w:b/>
          <w:sz w:val="24"/>
          <w:szCs w:val="24"/>
          <w:u w:val="single"/>
        </w:rPr>
        <w:t>Professional Conduct on Blackboard and Social Media Sites</w:t>
      </w:r>
    </w:p>
    <w:p w14:paraId="7F7B1B2E" w14:textId="77777777" w:rsidR="00E109F2" w:rsidRPr="00E03D38" w:rsidRDefault="00E109F2" w:rsidP="00E109F2">
      <w:pPr>
        <w:pStyle w:val="ListParagraph"/>
        <w:ind w:left="0"/>
        <w:rPr>
          <w:rFonts w:ascii="Arial" w:hAnsi="Arial" w:cs="Arial"/>
          <w:sz w:val="24"/>
          <w:szCs w:val="24"/>
        </w:rPr>
      </w:pPr>
      <w:r w:rsidRPr="00E03D38">
        <w:rPr>
          <w:rFonts w:ascii="Arial" w:hAnsi="Arial" w:cs="Arial"/>
          <w:sz w:val="24"/>
          <w:szCs w:val="24"/>
        </w:rPr>
        <w:t>The Blackboard Discussion Board is to be viewed as a professional forum for student discussions. Students are free to discuss academic matters and consult one another regarding academic resources. The tone of postings on the Blackboard Discussion Board is to remain professional in nature at all times. It is not appropriate to post statements of a personal or political nature, or statements criticizing classmates or faculty. Statements considered inappropriate will be deleted by course faculty.</w:t>
      </w:r>
    </w:p>
    <w:p w14:paraId="30CEB4E3" w14:textId="77777777" w:rsidR="00E109F2" w:rsidRPr="00E03D38" w:rsidRDefault="00E109F2" w:rsidP="00E109F2">
      <w:pPr>
        <w:pStyle w:val="ListParagraph"/>
        <w:ind w:left="0"/>
        <w:rPr>
          <w:rFonts w:ascii="Arial" w:hAnsi="Arial" w:cs="Arial"/>
          <w:sz w:val="24"/>
          <w:szCs w:val="24"/>
        </w:rPr>
      </w:pPr>
    </w:p>
    <w:p w14:paraId="04FE4801" w14:textId="77777777" w:rsidR="00E109F2" w:rsidRPr="00E03D38" w:rsidRDefault="00E109F2" w:rsidP="00E109F2">
      <w:pPr>
        <w:pStyle w:val="ListParagraph"/>
        <w:ind w:left="0"/>
        <w:rPr>
          <w:rFonts w:ascii="Arial" w:hAnsi="Arial" w:cs="Arial"/>
          <w:sz w:val="24"/>
          <w:szCs w:val="24"/>
        </w:rPr>
      </w:pPr>
      <w:r w:rsidRPr="00E03D38">
        <w:rPr>
          <w:rFonts w:ascii="Arial" w:hAnsi="Arial" w:cs="Arial"/>
          <w:sz w:val="24"/>
          <w:szCs w:val="24"/>
        </w:rPr>
        <w:t>Announcements from student organizations may be posted to the designated level discussion board (not associated with this course).</w:t>
      </w:r>
    </w:p>
    <w:p w14:paraId="2A1CF22E" w14:textId="77777777" w:rsidR="00E109F2" w:rsidRPr="00E03D38" w:rsidRDefault="00E109F2" w:rsidP="00E109F2">
      <w:pPr>
        <w:pStyle w:val="ListParagraph"/>
        <w:ind w:left="0"/>
        <w:rPr>
          <w:rFonts w:ascii="Arial" w:hAnsi="Arial" w:cs="Arial"/>
          <w:sz w:val="24"/>
          <w:szCs w:val="24"/>
        </w:rPr>
      </w:pPr>
    </w:p>
    <w:p w14:paraId="3383A1CF" w14:textId="77777777" w:rsidR="00E109F2" w:rsidRPr="00E03D38" w:rsidRDefault="00E109F2" w:rsidP="00E109F2">
      <w:pPr>
        <w:pStyle w:val="ListParagraph"/>
        <w:ind w:left="0"/>
        <w:rPr>
          <w:rFonts w:ascii="Arial" w:hAnsi="Arial" w:cs="Arial"/>
          <w:sz w:val="24"/>
          <w:szCs w:val="24"/>
        </w:rPr>
      </w:pPr>
      <w:r w:rsidRPr="00E03D38">
        <w:rPr>
          <w:rFonts w:ascii="Arial" w:hAnsi="Arial" w:cs="Arial"/>
          <w:sz w:val="24"/>
          <w:szCs w:val="24"/>
        </w:rPr>
        <w:t>Students are to refrain from discussing this course, including clinical situations, written assignments, peers, or faculty on all social networking sites such as Facebook, Twitter, etc.  Failure to comply with these expectations may result in further action including but not limited to removal from the discussion board</w:t>
      </w:r>
      <w:r w:rsidR="00C42901" w:rsidRPr="00E03D38">
        <w:rPr>
          <w:rFonts w:ascii="Arial" w:hAnsi="Arial" w:cs="Arial"/>
          <w:sz w:val="24"/>
          <w:szCs w:val="24"/>
        </w:rPr>
        <w:t xml:space="preserve"> or the course</w:t>
      </w:r>
      <w:r w:rsidRPr="00E03D38">
        <w:rPr>
          <w:rFonts w:ascii="Arial" w:hAnsi="Arial" w:cs="Arial"/>
          <w:sz w:val="24"/>
          <w:szCs w:val="24"/>
        </w:rPr>
        <w:t>.</w:t>
      </w:r>
    </w:p>
    <w:p w14:paraId="5BE34688" w14:textId="77777777" w:rsidR="00E109F2" w:rsidRPr="00E03D38" w:rsidRDefault="00E109F2" w:rsidP="00E109F2">
      <w:pPr>
        <w:pStyle w:val="ListParagraph"/>
        <w:ind w:left="0"/>
        <w:rPr>
          <w:rFonts w:ascii="Arial" w:hAnsi="Arial" w:cs="Arial"/>
          <w:sz w:val="24"/>
          <w:szCs w:val="24"/>
        </w:rPr>
      </w:pPr>
    </w:p>
    <w:p w14:paraId="5496801D" w14:textId="77777777" w:rsidR="002C3620" w:rsidRPr="00E03D38" w:rsidRDefault="002C3620" w:rsidP="002C3620">
      <w:pPr>
        <w:rPr>
          <w:rFonts w:ascii="Arial" w:hAnsi="Arial" w:cs="Arial"/>
          <w:b/>
          <w:bCs/>
          <w:sz w:val="24"/>
          <w:szCs w:val="24"/>
        </w:rPr>
      </w:pPr>
    </w:p>
    <w:p w14:paraId="2CBDB8E5" w14:textId="77777777" w:rsidR="002C3620" w:rsidRPr="00E03D38" w:rsidRDefault="002C3620" w:rsidP="002C3620">
      <w:pPr>
        <w:rPr>
          <w:rFonts w:ascii="Arial" w:hAnsi="Arial" w:cs="Arial"/>
          <w:sz w:val="24"/>
          <w:szCs w:val="24"/>
        </w:rPr>
      </w:pPr>
      <w:r w:rsidRPr="00E03D38">
        <w:rPr>
          <w:rFonts w:ascii="Arial" w:hAnsi="Arial" w:cs="Arial"/>
          <w:b/>
          <w:bCs/>
          <w:sz w:val="24"/>
          <w:szCs w:val="24"/>
        </w:rPr>
        <w:t xml:space="preserve">APA </w:t>
      </w:r>
      <w:r w:rsidR="00214972" w:rsidRPr="00E03D38">
        <w:rPr>
          <w:rFonts w:ascii="Arial" w:hAnsi="Arial" w:cs="Arial"/>
          <w:b/>
          <w:bCs/>
          <w:sz w:val="24"/>
          <w:szCs w:val="24"/>
        </w:rPr>
        <w:t>Format</w:t>
      </w:r>
      <w:r w:rsidRPr="00E03D38">
        <w:rPr>
          <w:rFonts w:ascii="Arial" w:hAnsi="Arial" w:cs="Arial"/>
          <w:b/>
          <w:bCs/>
          <w:sz w:val="24"/>
          <w:szCs w:val="24"/>
        </w:rPr>
        <w:t>:</w:t>
      </w:r>
    </w:p>
    <w:p w14:paraId="056AF34D" w14:textId="77777777" w:rsidR="002C3620" w:rsidRPr="00E03D38" w:rsidRDefault="002C3620" w:rsidP="002C3620">
      <w:pPr>
        <w:rPr>
          <w:rFonts w:ascii="Arial" w:hAnsi="Arial" w:cs="Arial"/>
          <w:color w:val="1F497D"/>
          <w:sz w:val="24"/>
          <w:szCs w:val="24"/>
        </w:rPr>
      </w:pPr>
      <w:r w:rsidRPr="00E03D38">
        <w:rPr>
          <w:rFonts w:ascii="Arial" w:hAnsi="Arial" w:cs="Arial"/>
          <w:i/>
          <w:iCs/>
          <w:sz w:val="24"/>
          <w:szCs w:val="24"/>
        </w:rPr>
        <w:t xml:space="preserve">APA </w:t>
      </w:r>
      <w:r w:rsidRPr="00E03D38">
        <w:rPr>
          <w:rFonts w:ascii="Arial" w:hAnsi="Arial" w:cs="Arial"/>
          <w:sz w:val="24"/>
          <w:szCs w:val="24"/>
        </w:rPr>
        <w:t xml:space="preserve">style manual will be used by the </w:t>
      </w:r>
      <w:r w:rsidR="00A0451A" w:rsidRPr="00E03D38">
        <w:rPr>
          <w:rFonts w:ascii="Arial" w:hAnsi="Arial" w:cs="Arial"/>
          <w:sz w:val="24"/>
          <w:szCs w:val="24"/>
        </w:rPr>
        <w:t>UTACONHI</w:t>
      </w:r>
      <w:r w:rsidRPr="00E03D38">
        <w:rPr>
          <w:rFonts w:ascii="Arial" w:hAnsi="Arial" w:cs="Arial"/>
          <w:sz w:val="24"/>
          <w:szCs w:val="24"/>
        </w:rPr>
        <w:t xml:space="preserve"> with some specific requirements for the undergraduate courses. The sample title page &amp; instructions, as well as a Manuscript Preparation document can be found at: </w:t>
      </w:r>
      <w:hyperlink r:id="rId45" w:history="1">
        <w:r w:rsidRPr="00E03D38">
          <w:rPr>
            <w:rStyle w:val="Hyperlink"/>
            <w:rFonts w:ascii="Arial" w:hAnsi="Arial" w:cs="Arial"/>
            <w:sz w:val="24"/>
            <w:szCs w:val="24"/>
          </w:rPr>
          <w:t>http://www.uta.edu/nursing/file_download/52/APAFormat.pdf</w:t>
        </w:r>
      </w:hyperlink>
    </w:p>
    <w:p w14:paraId="730476BC" w14:textId="77777777" w:rsidR="000727A3" w:rsidRPr="00E03D38" w:rsidRDefault="000727A3" w:rsidP="00682F76">
      <w:pPr>
        <w:rPr>
          <w:rFonts w:ascii="Arial" w:hAnsi="Arial" w:cs="Arial"/>
          <w:sz w:val="24"/>
          <w:szCs w:val="24"/>
        </w:rPr>
      </w:pPr>
    </w:p>
    <w:p w14:paraId="4FFC349C" w14:textId="77777777" w:rsidR="00833B66" w:rsidRPr="00E03D38" w:rsidRDefault="00833B66" w:rsidP="000727A3">
      <w:pPr>
        <w:rPr>
          <w:rFonts w:ascii="Arial" w:hAnsi="Arial" w:cs="Arial"/>
          <w:b/>
          <w:sz w:val="24"/>
          <w:szCs w:val="24"/>
        </w:rPr>
      </w:pPr>
    </w:p>
    <w:p w14:paraId="4664A647" w14:textId="231EF908" w:rsidR="000727A3" w:rsidRPr="00E03D38" w:rsidRDefault="000727A3" w:rsidP="000727A3">
      <w:pPr>
        <w:rPr>
          <w:rFonts w:ascii="Arial" w:hAnsi="Arial" w:cs="Arial"/>
          <w:sz w:val="24"/>
          <w:szCs w:val="24"/>
        </w:rPr>
      </w:pPr>
      <w:r w:rsidRPr="00E03D38">
        <w:rPr>
          <w:rFonts w:ascii="Arial" w:hAnsi="Arial" w:cs="Arial"/>
          <w:sz w:val="24"/>
          <w:szCs w:val="24"/>
        </w:rPr>
        <w:t>.</w:t>
      </w:r>
    </w:p>
    <w:p w14:paraId="3B78C01B" w14:textId="77777777" w:rsidR="002C3620" w:rsidRPr="00E03D38" w:rsidRDefault="002C3620" w:rsidP="00682F76">
      <w:pPr>
        <w:rPr>
          <w:rFonts w:ascii="Arial" w:hAnsi="Arial" w:cs="Arial"/>
          <w:sz w:val="24"/>
          <w:szCs w:val="24"/>
        </w:rPr>
      </w:pPr>
    </w:p>
    <w:p w14:paraId="226EA3C7" w14:textId="77777777" w:rsidR="00387E24" w:rsidRPr="00E03D38" w:rsidRDefault="00387E24" w:rsidP="009F2A89">
      <w:pPr>
        <w:shd w:val="clear" w:color="auto" w:fill="FFFFFF"/>
        <w:rPr>
          <w:rFonts w:ascii="Arial" w:hAnsi="Arial" w:cs="Arial"/>
          <w:b/>
          <w:bCs/>
          <w:sz w:val="24"/>
          <w:szCs w:val="24"/>
        </w:rPr>
      </w:pPr>
    </w:p>
    <w:p w14:paraId="711E52C5" w14:textId="77777777" w:rsidR="00FC3E74" w:rsidRPr="00E03D38" w:rsidRDefault="00FC3E74" w:rsidP="00682F76">
      <w:pPr>
        <w:ind w:right="-216"/>
        <w:rPr>
          <w:rFonts w:ascii="Arial" w:hAnsi="Arial" w:cs="Arial"/>
          <w:b/>
          <w:sz w:val="24"/>
          <w:szCs w:val="24"/>
        </w:rPr>
      </w:pPr>
    </w:p>
    <w:p w14:paraId="335A4CFF" w14:textId="77777777" w:rsidR="00682F76" w:rsidRPr="00E03D38" w:rsidRDefault="00682F76" w:rsidP="00682F76">
      <w:pPr>
        <w:pStyle w:val="BodyTextIndent"/>
        <w:ind w:firstLine="0"/>
        <w:jc w:val="left"/>
        <w:rPr>
          <w:rFonts w:cs="Arial"/>
          <w:b/>
          <w:bCs/>
          <w:szCs w:val="24"/>
        </w:rPr>
      </w:pPr>
      <w:r w:rsidRPr="00E03D38">
        <w:rPr>
          <w:rFonts w:cs="Arial"/>
          <w:b/>
          <w:bCs/>
          <w:szCs w:val="24"/>
        </w:rPr>
        <w:t>No Gift Policy:</w:t>
      </w:r>
    </w:p>
    <w:p w14:paraId="2A48AF2D" w14:textId="77777777" w:rsidR="000D1FEE" w:rsidRPr="00E03D38" w:rsidRDefault="00682F76">
      <w:pPr>
        <w:rPr>
          <w:rFonts w:ascii="Arial" w:hAnsi="Arial" w:cs="Arial"/>
          <w:sz w:val="24"/>
          <w:szCs w:val="24"/>
        </w:rPr>
      </w:pPr>
      <w:r w:rsidRPr="00E03D38">
        <w:rPr>
          <w:rFonts w:ascii="Arial" w:hAnsi="Arial" w:cs="Arial"/>
          <w:sz w:val="24"/>
          <w:szCs w:val="24"/>
        </w:rPr>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p w14:paraId="41751156" w14:textId="77777777" w:rsidR="007A080E" w:rsidRPr="00E03D38" w:rsidRDefault="007A080E">
      <w:pPr>
        <w:rPr>
          <w:rFonts w:ascii="Arial" w:eastAsia="Calibri" w:hAnsi="Arial" w:cs="Arial"/>
          <w:b/>
          <w:bCs/>
          <w:sz w:val="24"/>
          <w:szCs w:val="24"/>
        </w:rPr>
      </w:pPr>
    </w:p>
    <w:p w14:paraId="683CBF92" w14:textId="77777777" w:rsidR="00E03D38" w:rsidRPr="00E03D38" w:rsidRDefault="00E03D38" w:rsidP="00682F76">
      <w:pPr>
        <w:pStyle w:val="PlainText"/>
        <w:rPr>
          <w:rFonts w:ascii="Arial" w:hAnsi="Arial" w:cs="Arial"/>
          <w:sz w:val="24"/>
          <w:szCs w:val="24"/>
        </w:rPr>
      </w:pPr>
    </w:p>
    <w:p w14:paraId="7D8E2751" w14:textId="77777777" w:rsidR="00E03D38" w:rsidRPr="00E03D38" w:rsidRDefault="00E03D38" w:rsidP="00682F76">
      <w:pPr>
        <w:pStyle w:val="PlainText"/>
        <w:rPr>
          <w:rFonts w:ascii="Arial" w:hAnsi="Arial" w:cs="Arial"/>
          <w:sz w:val="24"/>
          <w:szCs w:val="24"/>
        </w:rPr>
      </w:pPr>
    </w:p>
    <w:p w14:paraId="5187421D" w14:textId="77777777" w:rsidR="00E03D38" w:rsidRPr="00E03D38" w:rsidRDefault="00E03D38" w:rsidP="00682F76">
      <w:pPr>
        <w:pStyle w:val="PlainText"/>
        <w:rPr>
          <w:rFonts w:ascii="Arial" w:hAnsi="Arial" w:cs="Arial"/>
          <w:sz w:val="24"/>
          <w:szCs w:val="24"/>
        </w:rPr>
      </w:pPr>
    </w:p>
    <w:p w14:paraId="4D003DC2" w14:textId="77777777" w:rsidR="00E03D38" w:rsidRPr="00E03D38" w:rsidRDefault="00E03D38" w:rsidP="00682F76">
      <w:pPr>
        <w:pStyle w:val="PlainText"/>
        <w:rPr>
          <w:rFonts w:ascii="Arial" w:hAnsi="Arial" w:cs="Arial"/>
          <w:sz w:val="24"/>
          <w:szCs w:val="24"/>
        </w:rPr>
      </w:pPr>
    </w:p>
    <w:p w14:paraId="572A3AE2" w14:textId="77777777" w:rsidR="00E03D38" w:rsidRPr="00E03D38" w:rsidRDefault="00E03D38" w:rsidP="00682F76">
      <w:pPr>
        <w:pStyle w:val="PlainText"/>
        <w:rPr>
          <w:rFonts w:ascii="Arial" w:hAnsi="Arial" w:cs="Arial"/>
          <w:sz w:val="24"/>
          <w:szCs w:val="24"/>
        </w:rPr>
      </w:pPr>
    </w:p>
    <w:p w14:paraId="6811E8B3" w14:textId="0621F7FC" w:rsidR="00DA2C46" w:rsidRPr="00E03D38" w:rsidRDefault="0013604F" w:rsidP="00DA2C46">
      <w:pPr>
        <w:pBdr>
          <w:top w:val="single" w:sz="4" w:space="1" w:color="auto"/>
          <w:left w:val="single" w:sz="4" w:space="4" w:color="auto"/>
          <w:bottom w:val="single" w:sz="4" w:space="1" w:color="auto"/>
          <w:right w:val="single" w:sz="4" w:space="4" w:color="auto"/>
        </w:pBdr>
        <w:rPr>
          <w:rFonts w:ascii="Arial" w:hAnsi="Arial" w:cs="Arial"/>
          <w:sz w:val="24"/>
          <w:szCs w:val="24"/>
        </w:rPr>
      </w:pPr>
      <w:r w:rsidRPr="00E03D38">
        <w:rPr>
          <w:rFonts w:ascii="Arial" w:hAnsi="Arial" w:cs="Arial"/>
          <w:sz w:val="24"/>
          <w:szCs w:val="24"/>
        </w:rPr>
        <w:t> </w:t>
      </w:r>
    </w:p>
    <w:p w14:paraId="0B5654EB" w14:textId="77777777" w:rsidR="00E03D38" w:rsidRPr="00E03D38" w:rsidRDefault="00E03D38" w:rsidP="00DA2C4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A047658" w14:textId="77777777" w:rsidR="00E03D38" w:rsidRPr="00E03D38" w:rsidRDefault="00E03D38" w:rsidP="00DA2C46">
      <w:pPr>
        <w:pBdr>
          <w:top w:val="single" w:sz="4" w:space="1" w:color="auto"/>
          <w:left w:val="single" w:sz="4" w:space="4" w:color="auto"/>
          <w:bottom w:val="single" w:sz="4" w:space="1" w:color="auto"/>
          <w:right w:val="single" w:sz="4" w:space="4" w:color="auto"/>
        </w:pBdr>
        <w:rPr>
          <w:rFonts w:ascii="Arial" w:hAnsi="Arial" w:cs="Arial"/>
          <w:bCs/>
          <w:sz w:val="24"/>
          <w:szCs w:val="24"/>
        </w:rPr>
      </w:pPr>
    </w:p>
    <w:sectPr w:rsidR="00E03D38" w:rsidRPr="00E03D38" w:rsidSect="002C3620">
      <w:type w:val="continuous"/>
      <w:pgSz w:w="12240" w:h="15840"/>
      <w:pgMar w:top="864" w:right="864" w:bottom="864"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9A7B2" w14:textId="77777777" w:rsidR="0017280A" w:rsidRDefault="0017280A" w:rsidP="00F402E4">
      <w:r>
        <w:separator/>
      </w:r>
    </w:p>
  </w:endnote>
  <w:endnote w:type="continuationSeparator" w:id="0">
    <w:p w14:paraId="6DD68BBC" w14:textId="77777777" w:rsidR="0017280A" w:rsidRDefault="0017280A" w:rsidP="00F4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661D" w14:textId="77777777" w:rsidR="00473033" w:rsidRDefault="00473033" w:rsidP="00C365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245834" w14:textId="77777777" w:rsidR="00473033" w:rsidRDefault="00473033" w:rsidP="004F71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615A" w14:textId="77777777" w:rsidR="00473033" w:rsidRDefault="00473033" w:rsidP="00C365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7D9C">
      <w:rPr>
        <w:rStyle w:val="PageNumber"/>
        <w:noProof/>
      </w:rPr>
      <w:t>10</w:t>
    </w:r>
    <w:r>
      <w:rPr>
        <w:rStyle w:val="PageNumber"/>
      </w:rPr>
      <w:fldChar w:fldCharType="end"/>
    </w:r>
  </w:p>
  <w:p w14:paraId="325F87D9" w14:textId="1CBEDC9D" w:rsidR="00473033" w:rsidRDefault="00473033" w:rsidP="004F71D6">
    <w:pPr>
      <w:pStyle w:val="Footer"/>
      <w:ind w:right="360"/>
    </w:pPr>
    <w:r>
      <w:t>May 3, 2018</w:t>
    </w:r>
  </w:p>
  <w:p w14:paraId="15EB549E" w14:textId="77777777" w:rsidR="00473033" w:rsidRDefault="00473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F7DD6" w14:textId="77777777" w:rsidR="0017280A" w:rsidRDefault="0017280A" w:rsidP="00F402E4">
      <w:r>
        <w:separator/>
      </w:r>
    </w:p>
  </w:footnote>
  <w:footnote w:type="continuationSeparator" w:id="0">
    <w:p w14:paraId="5C138165" w14:textId="77777777" w:rsidR="0017280A" w:rsidRDefault="0017280A" w:rsidP="00F4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CAE5" w14:textId="3678575A" w:rsidR="00473033" w:rsidRDefault="00473033" w:rsidP="00F402E4">
    <w:pPr>
      <w:pStyle w:val="Header"/>
      <w:tabs>
        <w:tab w:val="clear" w:pos="9360"/>
        <w:tab w:val="right" w:pos="10080"/>
      </w:tabs>
    </w:pPr>
    <w:r>
      <w:t>N3561 Syllabus</w:t>
    </w:r>
    <w:r>
      <w:tab/>
    </w:r>
    <w:r>
      <w:tab/>
    </w:r>
    <w:r w:rsidR="00617501">
      <w:t>Summer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5082"/>
    <w:multiLevelType w:val="hybridMultilevel"/>
    <w:tmpl w:val="7A1AD7BE"/>
    <w:lvl w:ilvl="0" w:tplc="A57627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15:restartNumberingAfterBreak="0">
    <w:nsid w:val="01EA2DD4"/>
    <w:multiLevelType w:val="hybridMultilevel"/>
    <w:tmpl w:val="D5CC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95B6E"/>
    <w:multiLevelType w:val="hybridMultilevel"/>
    <w:tmpl w:val="8F3C7510"/>
    <w:lvl w:ilvl="0" w:tplc="55D2B5B6">
      <w:start w:val="1"/>
      <w:numFmt w:val="bullet"/>
      <w:lvlText w:val=""/>
      <w:lvlJc w:val="left"/>
      <w:pPr>
        <w:ind w:left="720" w:hanging="360"/>
      </w:pPr>
      <w:rPr>
        <w:rFonts w:ascii="Symbol" w:hAnsi="Symbol" w:hint="default"/>
      </w:rPr>
    </w:lvl>
    <w:lvl w:ilvl="1" w:tplc="88140A70">
      <w:start w:val="1"/>
      <w:numFmt w:val="bullet"/>
      <w:lvlText w:val="o"/>
      <w:lvlJc w:val="left"/>
      <w:pPr>
        <w:ind w:left="1440" w:hanging="360"/>
      </w:pPr>
      <w:rPr>
        <w:rFonts w:ascii="Courier New" w:hAnsi="Courier New" w:hint="default"/>
      </w:rPr>
    </w:lvl>
    <w:lvl w:ilvl="2" w:tplc="DDEEB8C4">
      <w:start w:val="1"/>
      <w:numFmt w:val="bullet"/>
      <w:lvlText w:val=""/>
      <w:lvlJc w:val="left"/>
      <w:pPr>
        <w:ind w:left="2160" w:hanging="360"/>
      </w:pPr>
      <w:rPr>
        <w:rFonts w:ascii="Wingdings" w:hAnsi="Wingdings" w:hint="default"/>
      </w:rPr>
    </w:lvl>
    <w:lvl w:ilvl="3" w:tplc="EA1E1B98">
      <w:start w:val="1"/>
      <w:numFmt w:val="bullet"/>
      <w:lvlText w:val=""/>
      <w:lvlJc w:val="left"/>
      <w:pPr>
        <w:ind w:left="2880" w:hanging="360"/>
      </w:pPr>
      <w:rPr>
        <w:rFonts w:ascii="Symbol" w:hAnsi="Symbol" w:hint="default"/>
      </w:rPr>
    </w:lvl>
    <w:lvl w:ilvl="4" w:tplc="E712314E">
      <w:start w:val="1"/>
      <w:numFmt w:val="bullet"/>
      <w:lvlText w:val="o"/>
      <w:lvlJc w:val="left"/>
      <w:pPr>
        <w:ind w:left="3600" w:hanging="360"/>
      </w:pPr>
      <w:rPr>
        <w:rFonts w:ascii="Courier New" w:hAnsi="Courier New" w:hint="default"/>
      </w:rPr>
    </w:lvl>
    <w:lvl w:ilvl="5" w:tplc="E8F8FAC2">
      <w:start w:val="1"/>
      <w:numFmt w:val="bullet"/>
      <w:lvlText w:val=""/>
      <w:lvlJc w:val="left"/>
      <w:pPr>
        <w:ind w:left="4320" w:hanging="360"/>
      </w:pPr>
      <w:rPr>
        <w:rFonts w:ascii="Wingdings" w:hAnsi="Wingdings" w:hint="default"/>
      </w:rPr>
    </w:lvl>
    <w:lvl w:ilvl="6" w:tplc="9FB8F93E">
      <w:start w:val="1"/>
      <w:numFmt w:val="bullet"/>
      <w:lvlText w:val=""/>
      <w:lvlJc w:val="left"/>
      <w:pPr>
        <w:ind w:left="5040" w:hanging="360"/>
      </w:pPr>
      <w:rPr>
        <w:rFonts w:ascii="Symbol" w:hAnsi="Symbol" w:hint="default"/>
      </w:rPr>
    </w:lvl>
    <w:lvl w:ilvl="7" w:tplc="7B46D05E">
      <w:start w:val="1"/>
      <w:numFmt w:val="bullet"/>
      <w:lvlText w:val="o"/>
      <w:lvlJc w:val="left"/>
      <w:pPr>
        <w:ind w:left="5760" w:hanging="360"/>
      </w:pPr>
      <w:rPr>
        <w:rFonts w:ascii="Courier New" w:hAnsi="Courier New" w:hint="default"/>
      </w:rPr>
    </w:lvl>
    <w:lvl w:ilvl="8" w:tplc="5C081F70">
      <w:start w:val="1"/>
      <w:numFmt w:val="bullet"/>
      <w:lvlText w:val=""/>
      <w:lvlJc w:val="left"/>
      <w:pPr>
        <w:ind w:left="6480" w:hanging="360"/>
      </w:pPr>
      <w:rPr>
        <w:rFonts w:ascii="Wingdings" w:hAnsi="Wingdings" w:hint="default"/>
      </w:rPr>
    </w:lvl>
  </w:abstractNum>
  <w:abstractNum w:abstractNumId="3" w15:restartNumberingAfterBreak="0">
    <w:nsid w:val="0E4341B9"/>
    <w:multiLevelType w:val="hybridMultilevel"/>
    <w:tmpl w:val="A8380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43BB2"/>
    <w:multiLevelType w:val="hybridMultilevel"/>
    <w:tmpl w:val="CFC2E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F3123"/>
    <w:multiLevelType w:val="hybridMultilevel"/>
    <w:tmpl w:val="890C1D58"/>
    <w:lvl w:ilvl="0" w:tplc="0409000F">
      <w:start w:val="1"/>
      <w:numFmt w:val="decimal"/>
      <w:lvlText w:val="%1."/>
      <w:lvlJc w:val="left"/>
      <w:pPr>
        <w:ind w:left="720" w:hanging="360"/>
      </w:pPr>
    </w:lvl>
    <w:lvl w:ilvl="1" w:tplc="D67000E4">
      <w:start w:val="1"/>
      <w:numFmt w:val="lowerLetter"/>
      <w:lvlText w:val="%2."/>
      <w:lvlJc w:val="left"/>
      <w:pPr>
        <w:ind w:left="1440" w:hanging="360"/>
      </w:pPr>
    </w:lvl>
    <w:lvl w:ilvl="2" w:tplc="99A27878">
      <w:start w:val="1"/>
      <w:numFmt w:val="lowerRoman"/>
      <w:lvlText w:val="%3."/>
      <w:lvlJc w:val="right"/>
      <w:pPr>
        <w:ind w:left="2160" w:hanging="180"/>
      </w:pPr>
    </w:lvl>
    <w:lvl w:ilvl="3" w:tplc="18EA4B0E">
      <w:start w:val="1"/>
      <w:numFmt w:val="decimal"/>
      <w:lvlText w:val="%4."/>
      <w:lvlJc w:val="left"/>
      <w:pPr>
        <w:ind w:left="2880" w:hanging="360"/>
      </w:pPr>
    </w:lvl>
    <w:lvl w:ilvl="4" w:tplc="D60E746A">
      <w:start w:val="1"/>
      <w:numFmt w:val="lowerLetter"/>
      <w:lvlText w:val="%5."/>
      <w:lvlJc w:val="left"/>
      <w:pPr>
        <w:ind w:left="3600" w:hanging="360"/>
      </w:pPr>
    </w:lvl>
    <w:lvl w:ilvl="5" w:tplc="9B54877E">
      <w:start w:val="1"/>
      <w:numFmt w:val="lowerRoman"/>
      <w:lvlText w:val="%6."/>
      <w:lvlJc w:val="right"/>
      <w:pPr>
        <w:ind w:left="4320" w:hanging="180"/>
      </w:pPr>
    </w:lvl>
    <w:lvl w:ilvl="6" w:tplc="8062930A">
      <w:start w:val="1"/>
      <w:numFmt w:val="decimal"/>
      <w:lvlText w:val="%7."/>
      <w:lvlJc w:val="left"/>
      <w:pPr>
        <w:ind w:left="5040" w:hanging="360"/>
      </w:pPr>
    </w:lvl>
    <w:lvl w:ilvl="7" w:tplc="622A3FD0">
      <w:start w:val="1"/>
      <w:numFmt w:val="lowerLetter"/>
      <w:lvlText w:val="%8."/>
      <w:lvlJc w:val="left"/>
      <w:pPr>
        <w:ind w:left="5760" w:hanging="360"/>
      </w:pPr>
    </w:lvl>
    <w:lvl w:ilvl="8" w:tplc="613C9F00">
      <w:start w:val="1"/>
      <w:numFmt w:val="lowerRoman"/>
      <w:lvlText w:val="%9."/>
      <w:lvlJc w:val="right"/>
      <w:pPr>
        <w:ind w:left="6480" w:hanging="180"/>
      </w:pPr>
    </w:lvl>
  </w:abstractNum>
  <w:abstractNum w:abstractNumId="6" w15:restartNumberingAfterBreak="0">
    <w:nsid w:val="17A83ECB"/>
    <w:multiLevelType w:val="hybridMultilevel"/>
    <w:tmpl w:val="84E81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F331E"/>
    <w:multiLevelType w:val="hybridMultilevel"/>
    <w:tmpl w:val="A8C2B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50FC3"/>
    <w:multiLevelType w:val="hybridMultilevel"/>
    <w:tmpl w:val="B7B660EE"/>
    <w:lvl w:ilvl="0" w:tplc="08E6D27C">
      <w:start w:val="1"/>
      <w:numFmt w:val="bullet"/>
      <w:lvlText w:val=""/>
      <w:lvlJc w:val="left"/>
      <w:pPr>
        <w:ind w:left="720" w:hanging="360"/>
      </w:pPr>
      <w:rPr>
        <w:rFonts w:ascii="Symbol" w:hAnsi="Symbol" w:hint="default"/>
      </w:rPr>
    </w:lvl>
    <w:lvl w:ilvl="1" w:tplc="6BBEDFD8">
      <w:start w:val="1"/>
      <w:numFmt w:val="bullet"/>
      <w:lvlText w:val="o"/>
      <w:lvlJc w:val="left"/>
      <w:pPr>
        <w:ind w:left="1440" w:hanging="360"/>
      </w:pPr>
      <w:rPr>
        <w:rFonts w:ascii="Courier New" w:hAnsi="Courier New" w:hint="default"/>
      </w:rPr>
    </w:lvl>
    <w:lvl w:ilvl="2" w:tplc="0824C9B6">
      <w:start w:val="1"/>
      <w:numFmt w:val="bullet"/>
      <w:lvlText w:val=""/>
      <w:lvlJc w:val="left"/>
      <w:pPr>
        <w:ind w:left="2160" w:hanging="360"/>
      </w:pPr>
      <w:rPr>
        <w:rFonts w:ascii="Wingdings" w:hAnsi="Wingdings" w:hint="default"/>
      </w:rPr>
    </w:lvl>
    <w:lvl w:ilvl="3" w:tplc="F6F23272">
      <w:start w:val="1"/>
      <w:numFmt w:val="bullet"/>
      <w:lvlText w:val=""/>
      <w:lvlJc w:val="left"/>
      <w:pPr>
        <w:ind w:left="2880" w:hanging="360"/>
      </w:pPr>
      <w:rPr>
        <w:rFonts w:ascii="Symbol" w:hAnsi="Symbol" w:hint="default"/>
      </w:rPr>
    </w:lvl>
    <w:lvl w:ilvl="4" w:tplc="A9B05E48">
      <w:start w:val="1"/>
      <w:numFmt w:val="bullet"/>
      <w:lvlText w:val="o"/>
      <w:lvlJc w:val="left"/>
      <w:pPr>
        <w:ind w:left="3600" w:hanging="360"/>
      </w:pPr>
      <w:rPr>
        <w:rFonts w:ascii="Courier New" w:hAnsi="Courier New" w:hint="default"/>
      </w:rPr>
    </w:lvl>
    <w:lvl w:ilvl="5" w:tplc="6DE0B1A8">
      <w:start w:val="1"/>
      <w:numFmt w:val="bullet"/>
      <w:lvlText w:val=""/>
      <w:lvlJc w:val="left"/>
      <w:pPr>
        <w:ind w:left="4320" w:hanging="360"/>
      </w:pPr>
      <w:rPr>
        <w:rFonts w:ascii="Wingdings" w:hAnsi="Wingdings" w:hint="default"/>
      </w:rPr>
    </w:lvl>
    <w:lvl w:ilvl="6" w:tplc="0392317A">
      <w:start w:val="1"/>
      <w:numFmt w:val="bullet"/>
      <w:lvlText w:val=""/>
      <w:lvlJc w:val="left"/>
      <w:pPr>
        <w:ind w:left="5040" w:hanging="360"/>
      </w:pPr>
      <w:rPr>
        <w:rFonts w:ascii="Symbol" w:hAnsi="Symbol" w:hint="default"/>
      </w:rPr>
    </w:lvl>
    <w:lvl w:ilvl="7" w:tplc="A43C3A32">
      <w:start w:val="1"/>
      <w:numFmt w:val="bullet"/>
      <w:lvlText w:val="o"/>
      <w:lvlJc w:val="left"/>
      <w:pPr>
        <w:ind w:left="5760" w:hanging="360"/>
      </w:pPr>
      <w:rPr>
        <w:rFonts w:ascii="Courier New" w:hAnsi="Courier New" w:hint="default"/>
      </w:rPr>
    </w:lvl>
    <w:lvl w:ilvl="8" w:tplc="1444E7EA">
      <w:start w:val="1"/>
      <w:numFmt w:val="bullet"/>
      <w:lvlText w:val=""/>
      <w:lvlJc w:val="left"/>
      <w:pPr>
        <w:ind w:left="6480" w:hanging="360"/>
      </w:pPr>
      <w:rPr>
        <w:rFonts w:ascii="Wingdings" w:hAnsi="Wingdings" w:hint="default"/>
      </w:rPr>
    </w:lvl>
  </w:abstractNum>
  <w:abstractNum w:abstractNumId="9" w15:restartNumberingAfterBreak="0">
    <w:nsid w:val="29107FF4"/>
    <w:multiLevelType w:val="hybridMultilevel"/>
    <w:tmpl w:val="F56CE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AC79BA"/>
    <w:multiLevelType w:val="hybridMultilevel"/>
    <w:tmpl w:val="3AF4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2680B"/>
    <w:multiLevelType w:val="hybridMultilevel"/>
    <w:tmpl w:val="536CE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AE604C"/>
    <w:multiLevelType w:val="hybridMultilevel"/>
    <w:tmpl w:val="0CB8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4B7B"/>
    <w:multiLevelType w:val="hybridMultilevel"/>
    <w:tmpl w:val="FDD21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F0724"/>
    <w:multiLevelType w:val="hybridMultilevel"/>
    <w:tmpl w:val="319217E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DC4445"/>
    <w:multiLevelType w:val="hybridMultilevel"/>
    <w:tmpl w:val="6BB8DF6E"/>
    <w:lvl w:ilvl="0" w:tplc="04090001">
      <w:start w:val="1"/>
      <w:numFmt w:val="bullet"/>
      <w:lvlText w:val=""/>
      <w:lvlJc w:val="left"/>
      <w:pPr>
        <w:ind w:left="720" w:hanging="360"/>
      </w:pPr>
      <w:rPr>
        <w:rFonts w:ascii="Symbol" w:hAnsi="Symbol" w:hint="default"/>
      </w:rPr>
    </w:lvl>
    <w:lvl w:ilvl="1" w:tplc="307ED256">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5438B"/>
    <w:multiLevelType w:val="hybridMultilevel"/>
    <w:tmpl w:val="FA1E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735C6"/>
    <w:multiLevelType w:val="hybridMultilevel"/>
    <w:tmpl w:val="4F7E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017A5"/>
    <w:multiLevelType w:val="hybridMultilevel"/>
    <w:tmpl w:val="8438D0C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15:restartNumberingAfterBreak="0">
    <w:nsid w:val="40930820"/>
    <w:multiLevelType w:val="hybridMultilevel"/>
    <w:tmpl w:val="B81C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900E0"/>
    <w:multiLevelType w:val="hybridMultilevel"/>
    <w:tmpl w:val="6BF0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05FCF"/>
    <w:multiLevelType w:val="hybridMultilevel"/>
    <w:tmpl w:val="2E68C2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FE5EBF"/>
    <w:multiLevelType w:val="hybridMultilevel"/>
    <w:tmpl w:val="2388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70ABF"/>
    <w:multiLevelType w:val="hybridMultilevel"/>
    <w:tmpl w:val="C8DC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54E11"/>
    <w:multiLevelType w:val="hybridMultilevel"/>
    <w:tmpl w:val="41608EE6"/>
    <w:lvl w:ilvl="0" w:tplc="99D04632">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7C2668A"/>
    <w:multiLevelType w:val="hybridMultilevel"/>
    <w:tmpl w:val="F39E9C4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D2C1B36"/>
    <w:multiLevelType w:val="hybridMultilevel"/>
    <w:tmpl w:val="4AA4C5C6"/>
    <w:lvl w:ilvl="0" w:tplc="BF1897A6">
      <w:start w:val="1"/>
      <w:numFmt w:val="bullet"/>
      <w:lvlText w:val=""/>
      <w:lvlJc w:val="left"/>
      <w:pPr>
        <w:ind w:left="720" w:hanging="360"/>
      </w:pPr>
      <w:rPr>
        <w:rFonts w:ascii="Symbol" w:hAnsi="Symbol" w:hint="default"/>
      </w:rPr>
    </w:lvl>
    <w:lvl w:ilvl="1" w:tplc="36F81ECE">
      <w:start w:val="1"/>
      <w:numFmt w:val="bullet"/>
      <w:lvlText w:val="o"/>
      <w:lvlJc w:val="left"/>
      <w:pPr>
        <w:ind w:left="1440" w:hanging="360"/>
      </w:pPr>
      <w:rPr>
        <w:rFonts w:ascii="Courier New" w:hAnsi="Courier New" w:hint="default"/>
      </w:rPr>
    </w:lvl>
    <w:lvl w:ilvl="2" w:tplc="0D804EC2">
      <w:start w:val="1"/>
      <w:numFmt w:val="bullet"/>
      <w:lvlText w:val=""/>
      <w:lvlJc w:val="left"/>
      <w:pPr>
        <w:ind w:left="2160" w:hanging="360"/>
      </w:pPr>
      <w:rPr>
        <w:rFonts w:ascii="Wingdings" w:hAnsi="Wingdings" w:hint="default"/>
      </w:rPr>
    </w:lvl>
    <w:lvl w:ilvl="3" w:tplc="E4EE2CD4">
      <w:start w:val="1"/>
      <w:numFmt w:val="bullet"/>
      <w:lvlText w:val=""/>
      <w:lvlJc w:val="left"/>
      <w:pPr>
        <w:ind w:left="2880" w:hanging="360"/>
      </w:pPr>
      <w:rPr>
        <w:rFonts w:ascii="Symbol" w:hAnsi="Symbol" w:hint="default"/>
      </w:rPr>
    </w:lvl>
    <w:lvl w:ilvl="4" w:tplc="193A05AE">
      <w:start w:val="1"/>
      <w:numFmt w:val="bullet"/>
      <w:lvlText w:val="o"/>
      <w:lvlJc w:val="left"/>
      <w:pPr>
        <w:ind w:left="3600" w:hanging="360"/>
      </w:pPr>
      <w:rPr>
        <w:rFonts w:ascii="Courier New" w:hAnsi="Courier New" w:hint="default"/>
      </w:rPr>
    </w:lvl>
    <w:lvl w:ilvl="5" w:tplc="3D182B26">
      <w:start w:val="1"/>
      <w:numFmt w:val="bullet"/>
      <w:lvlText w:val=""/>
      <w:lvlJc w:val="left"/>
      <w:pPr>
        <w:ind w:left="4320" w:hanging="360"/>
      </w:pPr>
      <w:rPr>
        <w:rFonts w:ascii="Wingdings" w:hAnsi="Wingdings" w:hint="default"/>
      </w:rPr>
    </w:lvl>
    <w:lvl w:ilvl="6" w:tplc="C658CFAE">
      <w:start w:val="1"/>
      <w:numFmt w:val="bullet"/>
      <w:lvlText w:val=""/>
      <w:lvlJc w:val="left"/>
      <w:pPr>
        <w:ind w:left="5040" w:hanging="360"/>
      </w:pPr>
      <w:rPr>
        <w:rFonts w:ascii="Symbol" w:hAnsi="Symbol" w:hint="default"/>
      </w:rPr>
    </w:lvl>
    <w:lvl w:ilvl="7" w:tplc="F8FC66D4">
      <w:start w:val="1"/>
      <w:numFmt w:val="bullet"/>
      <w:lvlText w:val="o"/>
      <w:lvlJc w:val="left"/>
      <w:pPr>
        <w:ind w:left="5760" w:hanging="360"/>
      </w:pPr>
      <w:rPr>
        <w:rFonts w:ascii="Courier New" w:hAnsi="Courier New" w:hint="default"/>
      </w:rPr>
    </w:lvl>
    <w:lvl w:ilvl="8" w:tplc="4D46C3C4">
      <w:start w:val="1"/>
      <w:numFmt w:val="bullet"/>
      <w:lvlText w:val=""/>
      <w:lvlJc w:val="left"/>
      <w:pPr>
        <w:ind w:left="6480" w:hanging="360"/>
      </w:pPr>
      <w:rPr>
        <w:rFonts w:ascii="Wingdings" w:hAnsi="Wingdings" w:hint="default"/>
      </w:rPr>
    </w:lvl>
  </w:abstractNum>
  <w:abstractNum w:abstractNumId="27" w15:restartNumberingAfterBreak="0">
    <w:nsid w:val="5D5B2929"/>
    <w:multiLevelType w:val="hybridMultilevel"/>
    <w:tmpl w:val="7616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213C8"/>
    <w:multiLevelType w:val="hybridMultilevel"/>
    <w:tmpl w:val="2FB0F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236191"/>
    <w:multiLevelType w:val="hybridMultilevel"/>
    <w:tmpl w:val="A5509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0C1B3D"/>
    <w:multiLevelType w:val="hybridMultilevel"/>
    <w:tmpl w:val="4A24C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807A7"/>
    <w:multiLevelType w:val="hybridMultilevel"/>
    <w:tmpl w:val="16D410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CD504E"/>
    <w:multiLevelType w:val="hybridMultilevel"/>
    <w:tmpl w:val="7668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52592"/>
    <w:multiLevelType w:val="hybridMultilevel"/>
    <w:tmpl w:val="311C7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8B182B"/>
    <w:multiLevelType w:val="hybridMultilevel"/>
    <w:tmpl w:val="890C1D58"/>
    <w:lvl w:ilvl="0" w:tplc="0409000F">
      <w:start w:val="1"/>
      <w:numFmt w:val="decimal"/>
      <w:lvlText w:val="%1."/>
      <w:lvlJc w:val="left"/>
      <w:pPr>
        <w:ind w:left="720" w:hanging="360"/>
      </w:pPr>
    </w:lvl>
    <w:lvl w:ilvl="1" w:tplc="D67000E4">
      <w:start w:val="1"/>
      <w:numFmt w:val="lowerLetter"/>
      <w:lvlText w:val="%2."/>
      <w:lvlJc w:val="left"/>
      <w:pPr>
        <w:ind w:left="1440" w:hanging="360"/>
      </w:pPr>
    </w:lvl>
    <w:lvl w:ilvl="2" w:tplc="99A27878">
      <w:start w:val="1"/>
      <w:numFmt w:val="lowerRoman"/>
      <w:lvlText w:val="%3."/>
      <w:lvlJc w:val="right"/>
      <w:pPr>
        <w:ind w:left="2160" w:hanging="180"/>
      </w:pPr>
    </w:lvl>
    <w:lvl w:ilvl="3" w:tplc="18EA4B0E">
      <w:start w:val="1"/>
      <w:numFmt w:val="decimal"/>
      <w:lvlText w:val="%4."/>
      <w:lvlJc w:val="left"/>
      <w:pPr>
        <w:ind w:left="2880" w:hanging="360"/>
      </w:pPr>
    </w:lvl>
    <w:lvl w:ilvl="4" w:tplc="D60E746A">
      <w:start w:val="1"/>
      <w:numFmt w:val="lowerLetter"/>
      <w:lvlText w:val="%5."/>
      <w:lvlJc w:val="left"/>
      <w:pPr>
        <w:ind w:left="3600" w:hanging="360"/>
      </w:pPr>
    </w:lvl>
    <w:lvl w:ilvl="5" w:tplc="9B54877E">
      <w:start w:val="1"/>
      <w:numFmt w:val="lowerRoman"/>
      <w:lvlText w:val="%6."/>
      <w:lvlJc w:val="right"/>
      <w:pPr>
        <w:ind w:left="4320" w:hanging="180"/>
      </w:pPr>
    </w:lvl>
    <w:lvl w:ilvl="6" w:tplc="8062930A">
      <w:start w:val="1"/>
      <w:numFmt w:val="decimal"/>
      <w:lvlText w:val="%7."/>
      <w:lvlJc w:val="left"/>
      <w:pPr>
        <w:ind w:left="5040" w:hanging="360"/>
      </w:pPr>
    </w:lvl>
    <w:lvl w:ilvl="7" w:tplc="622A3FD0">
      <w:start w:val="1"/>
      <w:numFmt w:val="lowerLetter"/>
      <w:lvlText w:val="%8."/>
      <w:lvlJc w:val="left"/>
      <w:pPr>
        <w:ind w:left="5760" w:hanging="360"/>
      </w:pPr>
    </w:lvl>
    <w:lvl w:ilvl="8" w:tplc="613C9F00">
      <w:start w:val="1"/>
      <w:numFmt w:val="lowerRoman"/>
      <w:lvlText w:val="%9."/>
      <w:lvlJc w:val="right"/>
      <w:pPr>
        <w:ind w:left="6480" w:hanging="180"/>
      </w:pPr>
    </w:lvl>
  </w:abstractNum>
  <w:abstractNum w:abstractNumId="35" w15:restartNumberingAfterBreak="0">
    <w:nsid w:val="7BCC19D0"/>
    <w:multiLevelType w:val="hybridMultilevel"/>
    <w:tmpl w:val="DCAE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4"/>
  </w:num>
  <w:num w:numId="4">
    <w:abstractNumId w:val="11"/>
  </w:num>
  <w:num w:numId="5">
    <w:abstractNumId w:val="33"/>
  </w:num>
  <w:num w:numId="6">
    <w:abstractNumId w:val="3"/>
  </w:num>
  <w:num w:numId="7">
    <w:abstractNumId w:val="32"/>
  </w:num>
  <w:num w:numId="8">
    <w:abstractNumId w:val="21"/>
  </w:num>
  <w:num w:numId="9">
    <w:abstractNumId w:val="22"/>
  </w:num>
  <w:num w:numId="10">
    <w:abstractNumId w:val="12"/>
  </w:num>
  <w:num w:numId="11">
    <w:abstractNumId w:val="17"/>
  </w:num>
  <w:num w:numId="12">
    <w:abstractNumId w:val="30"/>
  </w:num>
  <w:num w:numId="13">
    <w:abstractNumId w:val="4"/>
  </w:num>
  <w:num w:numId="14">
    <w:abstractNumId w:val="7"/>
  </w:num>
  <w:num w:numId="15">
    <w:abstractNumId w:val="13"/>
  </w:num>
  <w:num w:numId="16">
    <w:abstractNumId w:val="20"/>
  </w:num>
  <w:num w:numId="17">
    <w:abstractNumId w:val="27"/>
  </w:num>
  <w:num w:numId="18">
    <w:abstractNumId w:val="6"/>
  </w:num>
  <w:num w:numId="19">
    <w:abstractNumId w:val="0"/>
  </w:num>
  <w:num w:numId="20">
    <w:abstractNumId w:val="28"/>
  </w:num>
  <w:num w:numId="21">
    <w:abstractNumId w:val="9"/>
  </w:num>
  <w:num w:numId="22">
    <w:abstractNumId w:val="29"/>
  </w:num>
  <w:num w:numId="23">
    <w:abstractNumId w:val="15"/>
  </w:num>
  <w:num w:numId="24">
    <w:abstractNumId w:val="35"/>
  </w:num>
  <w:num w:numId="25">
    <w:abstractNumId w:val="1"/>
  </w:num>
  <w:num w:numId="26">
    <w:abstractNumId w:val="23"/>
  </w:num>
  <w:num w:numId="27">
    <w:abstractNumId w:val="10"/>
  </w:num>
  <w:num w:numId="28">
    <w:abstractNumId w:val="18"/>
  </w:num>
  <w:num w:numId="29">
    <w:abstractNumId w:val="31"/>
  </w:num>
  <w:num w:numId="30">
    <w:abstractNumId w:val="16"/>
  </w:num>
  <w:num w:numId="31">
    <w:abstractNumId w:val="25"/>
  </w:num>
  <w:num w:numId="32">
    <w:abstractNumId w:val="2"/>
  </w:num>
  <w:num w:numId="33">
    <w:abstractNumId w:val="8"/>
  </w:num>
  <w:num w:numId="34">
    <w:abstractNumId w:val="26"/>
  </w:num>
  <w:num w:numId="35">
    <w:abstractNumId w:val="34"/>
  </w:num>
  <w:num w:numId="3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CBAC919-2AA5-4A29-AC10-A19F4DAFD643}"/>
    <w:docVar w:name="dgnword-eventsink" w:val="71263872"/>
  </w:docVars>
  <w:rsids>
    <w:rsidRoot w:val="00BB2BF2"/>
    <w:rsid w:val="00006512"/>
    <w:rsid w:val="000071D2"/>
    <w:rsid w:val="0001669D"/>
    <w:rsid w:val="00054466"/>
    <w:rsid w:val="00067693"/>
    <w:rsid w:val="000727A3"/>
    <w:rsid w:val="000751DD"/>
    <w:rsid w:val="00075DF7"/>
    <w:rsid w:val="00077E16"/>
    <w:rsid w:val="00080854"/>
    <w:rsid w:val="000A4884"/>
    <w:rsid w:val="000A619C"/>
    <w:rsid w:val="000B3C77"/>
    <w:rsid w:val="000C3ABA"/>
    <w:rsid w:val="000D166C"/>
    <w:rsid w:val="000D1FEE"/>
    <w:rsid w:val="000E6B3E"/>
    <w:rsid w:val="000E720D"/>
    <w:rsid w:val="00112AE3"/>
    <w:rsid w:val="00131481"/>
    <w:rsid w:val="0013604F"/>
    <w:rsid w:val="00140B6A"/>
    <w:rsid w:val="00142110"/>
    <w:rsid w:val="00145DA3"/>
    <w:rsid w:val="00146789"/>
    <w:rsid w:val="00146C22"/>
    <w:rsid w:val="00157B6F"/>
    <w:rsid w:val="001675E8"/>
    <w:rsid w:val="001678D3"/>
    <w:rsid w:val="0017280A"/>
    <w:rsid w:val="00173BE6"/>
    <w:rsid w:val="00177A9C"/>
    <w:rsid w:val="0018789D"/>
    <w:rsid w:val="00196404"/>
    <w:rsid w:val="001A11AB"/>
    <w:rsid w:val="001A4C0A"/>
    <w:rsid w:val="001B1E58"/>
    <w:rsid w:val="001C069C"/>
    <w:rsid w:val="001C2563"/>
    <w:rsid w:val="001C593B"/>
    <w:rsid w:val="001D7B40"/>
    <w:rsid w:val="001F0710"/>
    <w:rsid w:val="001F5D0B"/>
    <w:rsid w:val="0020062D"/>
    <w:rsid w:val="002008F2"/>
    <w:rsid w:val="00202635"/>
    <w:rsid w:val="002105BB"/>
    <w:rsid w:val="002114B2"/>
    <w:rsid w:val="00214972"/>
    <w:rsid w:val="00215F40"/>
    <w:rsid w:val="002208CF"/>
    <w:rsid w:val="00222C1F"/>
    <w:rsid w:val="00230FD5"/>
    <w:rsid w:val="00233827"/>
    <w:rsid w:val="00235B2D"/>
    <w:rsid w:val="00244E5D"/>
    <w:rsid w:val="00251F12"/>
    <w:rsid w:val="00255A4C"/>
    <w:rsid w:val="00260DDE"/>
    <w:rsid w:val="00264317"/>
    <w:rsid w:val="00265A99"/>
    <w:rsid w:val="0026757B"/>
    <w:rsid w:val="0028004A"/>
    <w:rsid w:val="002818F5"/>
    <w:rsid w:val="00281E25"/>
    <w:rsid w:val="00294223"/>
    <w:rsid w:val="002B1ABF"/>
    <w:rsid w:val="002C3620"/>
    <w:rsid w:val="002C6B87"/>
    <w:rsid w:val="002D1641"/>
    <w:rsid w:val="002D4EB6"/>
    <w:rsid w:val="002E0340"/>
    <w:rsid w:val="002E0799"/>
    <w:rsid w:val="002E0FA8"/>
    <w:rsid w:val="002E138F"/>
    <w:rsid w:val="002E18D8"/>
    <w:rsid w:val="002F428F"/>
    <w:rsid w:val="002F43B8"/>
    <w:rsid w:val="002F601A"/>
    <w:rsid w:val="003000E3"/>
    <w:rsid w:val="00303138"/>
    <w:rsid w:val="00313F58"/>
    <w:rsid w:val="00315725"/>
    <w:rsid w:val="00340B31"/>
    <w:rsid w:val="00341251"/>
    <w:rsid w:val="00344861"/>
    <w:rsid w:val="003530B0"/>
    <w:rsid w:val="003575D8"/>
    <w:rsid w:val="00361081"/>
    <w:rsid w:val="003642B6"/>
    <w:rsid w:val="00370B0E"/>
    <w:rsid w:val="00374AF9"/>
    <w:rsid w:val="00375B44"/>
    <w:rsid w:val="0038172C"/>
    <w:rsid w:val="00384E1F"/>
    <w:rsid w:val="00387E24"/>
    <w:rsid w:val="003910EA"/>
    <w:rsid w:val="00393F9A"/>
    <w:rsid w:val="00395E0C"/>
    <w:rsid w:val="003B16EF"/>
    <w:rsid w:val="003B587D"/>
    <w:rsid w:val="003B6EC8"/>
    <w:rsid w:val="003D6338"/>
    <w:rsid w:val="003E1800"/>
    <w:rsid w:val="003E5A86"/>
    <w:rsid w:val="003F022D"/>
    <w:rsid w:val="00402CD2"/>
    <w:rsid w:val="004132E9"/>
    <w:rsid w:val="004135EC"/>
    <w:rsid w:val="00414CB2"/>
    <w:rsid w:val="0042191A"/>
    <w:rsid w:val="0042308D"/>
    <w:rsid w:val="004242EF"/>
    <w:rsid w:val="00427B11"/>
    <w:rsid w:val="0043001E"/>
    <w:rsid w:val="004334BE"/>
    <w:rsid w:val="004451A2"/>
    <w:rsid w:val="00455175"/>
    <w:rsid w:val="0047222C"/>
    <w:rsid w:val="00473033"/>
    <w:rsid w:val="004737C9"/>
    <w:rsid w:val="00475AD2"/>
    <w:rsid w:val="00485FF7"/>
    <w:rsid w:val="00492CE5"/>
    <w:rsid w:val="004977CE"/>
    <w:rsid w:val="004A119C"/>
    <w:rsid w:val="004A22E0"/>
    <w:rsid w:val="004A316E"/>
    <w:rsid w:val="004A331E"/>
    <w:rsid w:val="004A7855"/>
    <w:rsid w:val="004B63A9"/>
    <w:rsid w:val="004C0210"/>
    <w:rsid w:val="004D07CF"/>
    <w:rsid w:val="004D75A4"/>
    <w:rsid w:val="004E2BC3"/>
    <w:rsid w:val="004E3D0C"/>
    <w:rsid w:val="004E517B"/>
    <w:rsid w:val="004F3338"/>
    <w:rsid w:val="004F71D6"/>
    <w:rsid w:val="004F7A10"/>
    <w:rsid w:val="00511DDF"/>
    <w:rsid w:val="0052139C"/>
    <w:rsid w:val="005265D6"/>
    <w:rsid w:val="00532754"/>
    <w:rsid w:val="0053636D"/>
    <w:rsid w:val="00552365"/>
    <w:rsid w:val="00557A02"/>
    <w:rsid w:val="00560DCF"/>
    <w:rsid w:val="0057388B"/>
    <w:rsid w:val="005755E2"/>
    <w:rsid w:val="00584349"/>
    <w:rsid w:val="00593875"/>
    <w:rsid w:val="005A3366"/>
    <w:rsid w:val="005A44B8"/>
    <w:rsid w:val="005D1BD8"/>
    <w:rsid w:val="005D5AB1"/>
    <w:rsid w:val="005E4D49"/>
    <w:rsid w:val="005F090B"/>
    <w:rsid w:val="005F1775"/>
    <w:rsid w:val="006039DF"/>
    <w:rsid w:val="00607211"/>
    <w:rsid w:val="00607CB6"/>
    <w:rsid w:val="00617501"/>
    <w:rsid w:val="00630273"/>
    <w:rsid w:val="00630C5D"/>
    <w:rsid w:val="00637C27"/>
    <w:rsid w:val="00637F84"/>
    <w:rsid w:val="00644002"/>
    <w:rsid w:val="00664DDF"/>
    <w:rsid w:val="00670391"/>
    <w:rsid w:val="00670D4F"/>
    <w:rsid w:val="006717C2"/>
    <w:rsid w:val="00682F76"/>
    <w:rsid w:val="006940EE"/>
    <w:rsid w:val="006A6AF8"/>
    <w:rsid w:val="006B64D1"/>
    <w:rsid w:val="006C6D23"/>
    <w:rsid w:val="006E12AB"/>
    <w:rsid w:val="006E1EDE"/>
    <w:rsid w:val="006E2707"/>
    <w:rsid w:val="00701566"/>
    <w:rsid w:val="00706A8E"/>
    <w:rsid w:val="00707FB4"/>
    <w:rsid w:val="00716AE8"/>
    <w:rsid w:val="00722ECD"/>
    <w:rsid w:val="0073398D"/>
    <w:rsid w:val="00734503"/>
    <w:rsid w:val="0074345F"/>
    <w:rsid w:val="007434C5"/>
    <w:rsid w:val="00744664"/>
    <w:rsid w:val="0075010D"/>
    <w:rsid w:val="007516EC"/>
    <w:rsid w:val="0075370C"/>
    <w:rsid w:val="00757037"/>
    <w:rsid w:val="00770846"/>
    <w:rsid w:val="007726F2"/>
    <w:rsid w:val="00776C6F"/>
    <w:rsid w:val="0078173A"/>
    <w:rsid w:val="007864C6"/>
    <w:rsid w:val="00791CE8"/>
    <w:rsid w:val="00793010"/>
    <w:rsid w:val="007957E3"/>
    <w:rsid w:val="0079668D"/>
    <w:rsid w:val="007A080E"/>
    <w:rsid w:val="007A15DF"/>
    <w:rsid w:val="007B0340"/>
    <w:rsid w:val="007B70AC"/>
    <w:rsid w:val="007C12CB"/>
    <w:rsid w:val="007C1B41"/>
    <w:rsid w:val="007C5FBD"/>
    <w:rsid w:val="007E2C69"/>
    <w:rsid w:val="007E55AE"/>
    <w:rsid w:val="007E5CEF"/>
    <w:rsid w:val="007E753F"/>
    <w:rsid w:val="007F5D60"/>
    <w:rsid w:val="00804E7F"/>
    <w:rsid w:val="00807EDA"/>
    <w:rsid w:val="008148A7"/>
    <w:rsid w:val="00825696"/>
    <w:rsid w:val="00827B99"/>
    <w:rsid w:val="00833B66"/>
    <w:rsid w:val="00845259"/>
    <w:rsid w:val="0085183C"/>
    <w:rsid w:val="00857461"/>
    <w:rsid w:val="008631AD"/>
    <w:rsid w:val="008703A2"/>
    <w:rsid w:val="008757C8"/>
    <w:rsid w:val="00881E7C"/>
    <w:rsid w:val="00887C7E"/>
    <w:rsid w:val="00894C39"/>
    <w:rsid w:val="008971C5"/>
    <w:rsid w:val="008A4EB1"/>
    <w:rsid w:val="008A7D9C"/>
    <w:rsid w:val="008B3AC6"/>
    <w:rsid w:val="008B42F3"/>
    <w:rsid w:val="008B46B1"/>
    <w:rsid w:val="008B4D90"/>
    <w:rsid w:val="008C507F"/>
    <w:rsid w:val="008D1DD3"/>
    <w:rsid w:val="00911B16"/>
    <w:rsid w:val="00926B87"/>
    <w:rsid w:val="009345CE"/>
    <w:rsid w:val="0094297C"/>
    <w:rsid w:val="00950C2A"/>
    <w:rsid w:val="00956686"/>
    <w:rsid w:val="009733B8"/>
    <w:rsid w:val="009755DF"/>
    <w:rsid w:val="0097598B"/>
    <w:rsid w:val="00983601"/>
    <w:rsid w:val="00986BDB"/>
    <w:rsid w:val="00991A75"/>
    <w:rsid w:val="00992C88"/>
    <w:rsid w:val="00993A98"/>
    <w:rsid w:val="00995927"/>
    <w:rsid w:val="009B11D8"/>
    <w:rsid w:val="009B3D6B"/>
    <w:rsid w:val="009D0C8B"/>
    <w:rsid w:val="009D742B"/>
    <w:rsid w:val="009E12D7"/>
    <w:rsid w:val="009F039A"/>
    <w:rsid w:val="009F241C"/>
    <w:rsid w:val="009F2A89"/>
    <w:rsid w:val="009F70B3"/>
    <w:rsid w:val="00A0451A"/>
    <w:rsid w:val="00A05E49"/>
    <w:rsid w:val="00A10019"/>
    <w:rsid w:val="00A11B0F"/>
    <w:rsid w:val="00A24018"/>
    <w:rsid w:val="00A24569"/>
    <w:rsid w:val="00A302C1"/>
    <w:rsid w:val="00A325DC"/>
    <w:rsid w:val="00A33BB0"/>
    <w:rsid w:val="00A33E6E"/>
    <w:rsid w:val="00A45DA3"/>
    <w:rsid w:val="00A54061"/>
    <w:rsid w:val="00A540AC"/>
    <w:rsid w:val="00A567F0"/>
    <w:rsid w:val="00A6022C"/>
    <w:rsid w:val="00A639CA"/>
    <w:rsid w:val="00A63AC9"/>
    <w:rsid w:val="00A66722"/>
    <w:rsid w:val="00A76855"/>
    <w:rsid w:val="00A768D7"/>
    <w:rsid w:val="00A847DE"/>
    <w:rsid w:val="00A8546B"/>
    <w:rsid w:val="00A87B42"/>
    <w:rsid w:val="00A919D5"/>
    <w:rsid w:val="00A92D48"/>
    <w:rsid w:val="00AA06C4"/>
    <w:rsid w:val="00AA1801"/>
    <w:rsid w:val="00AA2DAA"/>
    <w:rsid w:val="00AA3A4E"/>
    <w:rsid w:val="00AA3BDE"/>
    <w:rsid w:val="00AB2456"/>
    <w:rsid w:val="00AB68E2"/>
    <w:rsid w:val="00AC3AFA"/>
    <w:rsid w:val="00AC642F"/>
    <w:rsid w:val="00AD11C3"/>
    <w:rsid w:val="00AE45FD"/>
    <w:rsid w:val="00B00FAE"/>
    <w:rsid w:val="00B02F09"/>
    <w:rsid w:val="00B05AB1"/>
    <w:rsid w:val="00B119D2"/>
    <w:rsid w:val="00B21AE9"/>
    <w:rsid w:val="00B21CA8"/>
    <w:rsid w:val="00B30B56"/>
    <w:rsid w:val="00B31140"/>
    <w:rsid w:val="00B40729"/>
    <w:rsid w:val="00B43994"/>
    <w:rsid w:val="00B56CC1"/>
    <w:rsid w:val="00B6381D"/>
    <w:rsid w:val="00B70BEF"/>
    <w:rsid w:val="00B7290E"/>
    <w:rsid w:val="00B84E7E"/>
    <w:rsid w:val="00B863DB"/>
    <w:rsid w:val="00B922C7"/>
    <w:rsid w:val="00B925A1"/>
    <w:rsid w:val="00B934C1"/>
    <w:rsid w:val="00B97A3D"/>
    <w:rsid w:val="00BA178E"/>
    <w:rsid w:val="00BA2550"/>
    <w:rsid w:val="00BA3DB2"/>
    <w:rsid w:val="00BB1B83"/>
    <w:rsid w:val="00BB2BF2"/>
    <w:rsid w:val="00BD1252"/>
    <w:rsid w:val="00BD7A86"/>
    <w:rsid w:val="00BE0664"/>
    <w:rsid w:val="00BE2450"/>
    <w:rsid w:val="00BF10AB"/>
    <w:rsid w:val="00BF620C"/>
    <w:rsid w:val="00C034C4"/>
    <w:rsid w:val="00C06D47"/>
    <w:rsid w:val="00C13463"/>
    <w:rsid w:val="00C211EC"/>
    <w:rsid w:val="00C238F2"/>
    <w:rsid w:val="00C24689"/>
    <w:rsid w:val="00C3253D"/>
    <w:rsid w:val="00C329A4"/>
    <w:rsid w:val="00C3636B"/>
    <w:rsid w:val="00C36593"/>
    <w:rsid w:val="00C40064"/>
    <w:rsid w:val="00C42901"/>
    <w:rsid w:val="00C42ADC"/>
    <w:rsid w:val="00C458CA"/>
    <w:rsid w:val="00C471D9"/>
    <w:rsid w:val="00C537A5"/>
    <w:rsid w:val="00C80B7D"/>
    <w:rsid w:val="00C81AFB"/>
    <w:rsid w:val="00C858C5"/>
    <w:rsid w:val="00C900E2"/>
    <w:rsid w:val="00C97BC6"/>
    <w:rsid w:val="00CA1E2D"/>
    <w:rsid w:val="00CA53C9"/>
    <w:rsid w:val="00CB22B0"/>
    <w:rsid w:val="00CB23FA"/>
    <w:rsid w:val="00CB24DA"/>
    <w:rsid w:val="00CB548B"/>
    <w:rsid w:val="00CB747F"/>
    <w:rsid w:val="00CC2578"/>
    <w:rsid w:val="00CC44A8"/>
    <w:rsid w:val="00CC696C"/>
    <w:rsid w:val="00CD1D1A"/>
    <w:rsid w:val="00CE2FB3"/>
    <w:rsid w:val="00CE4082"/>
    <w:rsid w:val="00CE595E"/>
    <w:rsid w:val="00CF253E"/>
    <w:rsid w:val="00D01D1F"/>
    <w:rsid w:val="00D10FCE"/>
    <w:rsid w:val="00D168BE"/>
    <w:rsid w:val="00D21EB7"/>
    <w:rsid w:val="00D2326D"/>
    <w:rsid w:val="00D26DA3"/>
    <w:rsid w:val="00D30613"/>
    <w:rsid w:val="00D40833"/>
    <w:rsid w:val="00D41B53"/>
    <w:rsid w:val="00D4303F"/>
    <w:rsid w:val="00D43051"/>
    <w:rsid w:val="00D51E04"/>
    <w:rsid w:val="00D54736"/>
    <w:rsid w:val="00D62112"/>
    <w:rsid w:val="00D62C02"/>
    <w:rsid w:val="00D65DBF"/>
    <w:rsid w:val="00D77524"/>
    <w:rsid w:val="00D82295"/>
    <w:rsid w:val="00D83879"/>
    <w:rsid w:val="00D9006F"/>
    <w:rsid w:val="00D906DA"/>
    <w:rsid w:val="00D93DDA"/>
    <w:rsid w:val="00DA2C46"/>
    <w:rsid w:val="00DA7154"/>
    <w:rsid w:val="00DB2B87"/>
    <w:rsid w:val="00DC0C58"/>
    <w:rsid w:val="00DC39A6"/>
    <w:rsid w:val="00DD6E10"/>
    <w:rsid w:val="00DD7673"/>
    <w:rsid w:val="00DE0296"/>
    <w:rsid w:val="00DE3773"/>
    <w:rsid w:val="00DE55C5"/>
    <w:rsid w:val="00DE736E"/>
    <w:rsid w:val="00E01A9F"/>
    <w:rsid w:val="00E03D38"/>
    <w:rsid w:val="00E047D9"/>
    <w:rsid w:val="00E048E4"/>
    <w:rsid w:val="00E109F2"/>
    <w:rsid w:val="00E13173"/>
    <w:rsid w:val="00E139CD"/>
    <w:rsid w:val="00E1747C"/>
    <w:rsid w:val="00E24CF7"/>
    <w:rsid w:val="00E2607B"/>
    <w:rsid w:val="00E33FA5"/>
    <w:rsid w:val="00E42F9F"/>
    <w:rsid w:val="00E56245"/>
    <w:rsid w:val="00E56F84"/>
    <w:rsid w:val="00E64314"/>
    <w:rsid w:val="00E64372"/>
    <w:rsid w:val="00E70B0F"/>
    <w:rsid w:val="00E73E4B"/>
    <w:rsid w:val="00E7726F"/>
    <w:rsid w:val="00E85E75"/>
    <w:rsid w:val="00E86EE6"/>
    <w:rsid w:val="00E95BFA"/>
    <w:rsid w:val="00E962BA"/>
    <w:rsid w:val="00EA2EC5"/>
    <w:rsid w:val="00EB38CC"/>
    <w:rsid w:val="00EB5E2B"/>
    <w:rsid w:val="00EB6649"/>
    <w:rsid w:val="00ED11B7"/>
    <w:rsid w:val="00EE3CCF"/>
    <w:rsid w:val="00EE7705"/>
    <w:rsid w:val="00EF259B"/>
    <w:rsid w:val="00EF7E3C"/>
    <w:rsid w:val="00F00C0A"/>
    <w:rsid w:val="00F0500E"/>
    <w:rsid w:val="00F07893"/>
    <w:rsid w:val="00F12778"/>
    <w:rsid w:val="00F148F8"/>
    <w:rsid w:val="00F20379"/>
    <w:rsid w:val="00F21259"/>
    <w:rsid w:val="00F21A92"/>
    <w:rsid w:val="00F2254F"/>
    <w:rsid w:val="00F23BDF"/>
    <w:rsid w:val="00F2523F"/>
    <w:rsid w:val="00F258FB"/>
    <w:rsid w:val="00F306CE"/>
    <w:rsid w:val="00F33F59"/>
    <w:rsid w:val="00F33FFB"/>
    <w:rsid w:val="00F402E4"/>
    <w:rsid w:val="00F45405"/>
    <w:rsid w:val="00F47AF9"/>
    <w:rsid w:val="00F613FC"/>
    <w:rsid w:val="00F660AD"/>
    <w:rsid w:val="00F82AE4"/>
    <w:rsid w:val="00F859D6"/>
    <w:rsid w:val="00F8721A"/>
    <w:rsid w:val="00FA06F4"/>
    <w:rsid w:val="00FA26C4"/>
    <w:rsid w:val="00FA4BDA"/>
    <w:rsid w:val="00FA63E6"/>
    <w:rsid w:val="00FC3E74"/>
    <w:rsid w:val="00FD0557"/>
    <w:rsid w:val="00FD653B"/>
    <w:rsid w:val="00FE4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FD6FCF"/>
  <w15:docId w15:val="{FD15B958-94A9-444B-93DE-3C742F54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BF2"/>
    <w:rPr>
      <w:rFonts w:ascii="Calibri" w:eastAsia="SimSun" w:hAnsi="Calibri"/>
      <w:sz w:val="22"/>
      <w:szCs w:val="22"/>
      <w:lang w:eastAsia="zh-CN"/>
    </w:rPr>
  </w:style>
  <w:style w:type="paragraph" w:styleId="Heading2">
    <w:name w:val="heading 2"/>
    <w:basedOn w:val="Normal"/>
    <w:next w:val="Normal"/>
    <w:link w:val="Heading2Char"/>
    <w:uiPriority w:val="9"/>
    <w:unhideWhenUsed/>
    <w:qFormat/>
    <w:rsid w:val="001B1E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9"/>
    <w:qFormat/>
    <w:rsid w:val="00D62112"/>
    <w:pPr>
      <w:keepNext/>
      <w:widowControl w:val="0"/>
      <w:snapToGrid w:val="0"/>
      <w:ind w:left="1440" w:hanging="1440"/>
      <w:outlineLvl w:val="4"/>
    </w:pPr>
    <w:rPr>
      <w:rFonts w:ascii="Times New Roman" w:eastAsia="Times New Roman" w:hAnsi="Times New Roman"/>
      <w:b/>
      <w:bCs/>
      <w:sz w:val="24"/>
      <w:szCs w:val="20"/>
      <w:lang w:eastAsia="en-US"/>
    </w:rPr>
  </w:style>
  <w:style w:type="paragraph" w:styleId="Heading6">
    <w:name w:val="heading 6"/>
    <w:basedOn w:val="Normal"/>
    <w:next w:val="Normal"/>
    <w:link w:val="Heading6Char"/>
    <w:uiPriority w:val="9"/>
    <w:semiHidden/>
    <w:unhideWhenUsed/>
    <w:qFormat/>
    <w:rsid w:val="007E55A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BF2"/>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B2BF2"/>
    <w:rPr>
      <w:b/>
      <w:bCs/>
    </w:rPr>
  </w:style>
  <w:style w:type="character" w:styleId="Hyperlink">
    <w:name w:val="Hyperlink"/>
    <w:uiPriority w:val="99"/>
    <w:unhideWhenUsed/>
    <w:rsid w:val="00BB2BF2"/>
    <w:rPr>
      <w:color w:val="0000FF"/>
      <w:u w:val="single"/>
    </w:rPr>
  </w:style>
  <w:style w:type="paragraph" w:styleId="ListParagraph">
    <w:name w:val="List Paragraph"/>
    <w:basedOn w:val="Normal"/>
    <w:uiPriority w:val="34"/>
    <w:qFormat/>
    <w:rsid w:val="00F33F59"/>
    <w:pPr>
      <w:ind w:left="720"/>
      <w:contextualSpacing/>
    </w:pPr>
  </w:style>
  <w:style w:type="paragraph" w:styleId="Header">
    <w:name w:val="header"/>
    <w:basedOn w:val="Normal"/>
    <w:link w:val="HeaderChar"/>
    <w:uiPriority w:val="99"/>
    <w:unhideWhenUsed/>
    <w:rsid w:val="00F402E4"/>
    <w:pPr>
      <w:tabs>
        <w:tab w:val="center" w:pos="4680"/>
        <w:tab w:val="right" w:pos="9360"/>
      </w:tabs>
    </w:pPr>
  </w:style>
  <w:style w:type="character" w:customStyle="1" w:styleId="HeaderChar">
    <w:name w:val="Header Char"/>
    <w:basedOn w:val="DefaultParagraphFont"/>
    <w:link w:val="Header"/>
    <w:uiPriority w:val="99"/>
    <w:rsid w:val="00F402E4"/>
    <w:rPr>
      <w:rFonts w:ascii="Calibri" w:eastAsia="SimSun" w:hAnsi="Calibri"/>
      <w:sz w:val="22"/>
      <w:szCs w:val="22"/>
      <w:lang w:eastAsia="zh-CN"/>
    </w:rPr>
  </w:style>
  <w:style w:type="paragraph" w:styleId="Footer">
    <w:name w:val="footer"/>
    <w:basedOn w:val="Normal"/>
    <w:link w:val="FooterChar"/>
    <w:uiPriority w:val="99"/>
    <w:unhideWhenUsed/>
    <w:rsid w:val="00F402E4"/>
    <w:pPr>
      <w:tabs>
        <w:tab w:val="center" w:pos="4680"/>
        <w:tab w:val="right" w:pos="9360"/>
      </w:tabs>
    </w:pPr>
  </w:style>
  <w:style w:type="character" w:customStyle="1" w:styleId="FooterChar">
    <w:name w:val="Footer Char"/>
    <w:basedOn w:val="DefaultParagraphFont"/>
    <w:link w:val="Footer"/>
    <w:uiPriority w:val="99"/>
    <w:rsid w:val="00F402E4"/>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F402E4"/>
    <w:rPr>
      <w:rFonts w:ascii="Tahoma" w:hAnsi="Tahoma" w:cs="Tahoma"/>
      <w:sz w:val="16"/>
      <w:szCs w:val="16"/>
    </w:rPr>
  </w:style>
  <w:style w:type="character" w:customStyle="1" w:styleId="BalloonTextChar">
    <w:name w:val="Balloon Text Char"/>
    <w:basedOn w:val="DefaultParagraphFont"/>
    <w:link w:val="BalloonText"/>
    <w:uiPriority w:val="99"/>
    <w:semiHidden/>
    <w:rsid w:val="00F402E4"/>
    <w:rPr>
      <w:rFonts w:ascii="Tahoma" w:eastAsia="SimSun" w:hAnsi="Tahoma" w:cs="Tahoma"/>
      <w:sz w:val="16"/>
      <w:szCs w:val="16"/>
      <w:lang w:eastAsia="zh-CN"/>
    </w:rPr>
  </w:style>
  <w:style w:type="paragraph" w:customStyle="1" w:styleId="a">
    <w:name w:val="_"/>
    <w:basedOn w:val="Normal"/>
    <w:rsid w:val="00140B6A"/>
    <w:pPr>
      <w:widowControl w:val="0"/>
      <w:ind w:left="1170" w:hanging="450"/>
    </w:pPr>
    <w:rPr>
      <w:rFonts w:ascii="Times New Roman" w:eastAsia="Times New Roman" w:hAnsi="Times New Roman"/>
      <w:sz w:val="24"/>
      <w:szCs w:val="20"/>
      <w:lang w:eastAsia="en-US"/>
    </w:rPr>
  </w:style>
  <w:style w:type="character" w:customStyle="1" w:styleId="small1">
    <w:name w:val="small1"/>
    <w:basedOn w:val="DefaultParagraphFont"/>
    <w:uiPriority w:val="99"/>
    <w:rsid w:val="00140B6A"/>
    <w:rPr>
      <w:rFonts w:ascii="Verdana" w:hAnsi="Verdana" w:cs="Times New Roman"/>
      <w:sz w:val="16"/>
      <w:szCs w:val="16"/>
    </w:rPr>
  </w:style>
  <w:style w:type="paragraph" w:customStyle="1" w:styleId="xmsonormal">
    <w:name w:val="x_msonormal"/>
    <w:basedOn w:val="Normal"/>
    <w:rsid w:val="00DB2B87"/>
    <w:pPr>
      <w:spacing w:before="100" w:beforeAutospacing="1" w:after="100" w:afterAutospacing="1"/>
    </w:pPr>
    <w:rPr>
      <w:rFonts w:ascii="Times New Roman" w:eastAsia="Times New Roman" w:hAnsi="Times New Roman"/>
      <w:sz w:val="24"/>
      <w:szCs w:val="24"/>
      <w:lang w:eastAsia="en-US"/>
    </w:rPr>
  </w:style>
  <w:style w:type="character" w:styleId="PageNumber">
    <w:name w:val="page number"/>
    <w:basedOn w:val="DefaultParagraphFont"/>
    <w:uiPriority w:val="99"/>
    <w:rsid w:val="00B863DB"/>
    <w:rPr>
      <w:rFonts w:cs="Times New Roman"/>
    </w:rPr>
  </w:style>
  <w:style w:type="character" w:customStyle="1" w:styleId="Heading5Char">
    <w:name w:val="Heading 5 Char"/>
    <w:basedOn w:val="DefaultParagraphFont"/>
    <w:link w:val="Heading5"/>
    <w:uiPriority w:val="99"/>
    <w:rsid w:val="00D62112"/>
    <w:rPr>
      <w:rFonts w:eastAsia="Times New Roman"/>
      <w:b/>
      <w:bCs/>
      <w:szCs w:val="20"/>
    </w:rPr>
  </w:style>
  <w:style w:type="paragraph" w:styleId="BodyTextIndent">
    <w:name w:val="Body Text Indent"/>
    <w:basedOn w:val="Normal"/>
    <w:link w:val="BodyTextIndentChar"/>
    <w:rsid w:val="00682F76"/>
    <w:pPr>
      <w:widowControl w:val="0"/>
      <w:spacing w:line="280" w:lineRule="exact"/>
      <w:ind w:right="240" w:firstLine="540"/>
      <w:jc w:val="right"/>
    </w:pPr>
    <w:rPr>
      <w:rFonts w:ascii="Arial" w:eastAsia="Times New Roman" w:hAnsi="Arial"/>
      <w:snapToGrid w:val="0"/>
      <w:sz w:val="24"/>
      <w:szCs w:val="20"/>
    </w:rPr>
  </w:style>
  <w:style w:type="character" w:customStyle="1" w:styleId="BodyTextIndentChar">
    <w:name w:val="Body Text Indent Char"/>
    <w:basedOn w:val="DefaultParagraphFont"/>
    <w:link w:val="BodyTextIndent"/>
    <w:rsid w:val="00682F76"/>
    <w:rPr>
      <w:rFonts w:ascii="Arial" w:eastAsia="Times New Roman" w:hAnsi="Arial"/>
      <w:snapToGrid w:val="0"/>
      <w:szCs w:val="20"/>
      <w:lang w:eastAsia="zh-CN"/>
    </w:rPr>
  </w:style>
  <w:style w:type="paragraph" w:styleId="Title">
    <w:name w:val="Title"/>
    <w:basedOn w:val="Normal"/>
    <w:link w:val="TitleChar"/>
    <w:qFormat/>
    <w:rsid w:val="00682F76"/>
    <w:pPr>
      <w:jc w:val="center"/>
    </w:pPr>
    <w:rPr>
      <w:rFonts w:ascii="Times New Roman" w:eastAsia="Times New Roman" w:hAnsi="Times New Roman"/>
      <w:b/>
      <w:sz w:val="24"/>
      <w:szCs w:val="24"/>
    </w:rPr>
  </w:style>
  <w:style w:type="character" w:customStyle="1" w:styleId="TitleChar">
    <w:name w:val="Title Char"/>
    <w:basedOn w:val="DefaultParagraphFont"/>
    <w:link w:val="Title"/>
    <w:rsid w:val="00682F76"/>
    <w:rPr>
      <w:rFonts w:eastAsia="Times New Roman"/>
      <w:b/>
      <w:lang w:eastAsia="zh-CN"/>
    </w:rPr>
  </w:style>
  <w:style w:type="paragraph" w:customStyle="1" w:styleId="default">
    <w:name w:val="default"/>
    <w:basedOn w:val="Normal"/>
    <w:rsid w:val="00682F76"/>
    <w:pPr>
      <w:autoSpaceDE w:val="0"/>
      <w:autoSpaceDN w:val="0"/>
    </w:pPr>
    <w:rPr>
      <w:rFonts w:ascii="Times New Roman" w:eastAsia="Times New Roman" w:hAnsi="Times New Roman"/>
      <w:color w:val="000000"/>
      <w:sz w:val="24"/>
      <w:szCs w:val="24"/>
      <w:lang w:eastAsia="en-US"/>
    </w:rPr>
  </w:style>
  <w:style w:type="paragraph" w:styleId="PlainText">
    <w:name w:val="Plain Text"/>
    <w:basedOn w:val="Normal"/>
    <w:link w:val="PlainTextChar"/>
    <w:uiPriority w:val="99"/>
    <w:unhideWhenUsed/>
    <w:rsid w:val="00682F76"/>
    <w:rPr>
      <w:rFonts w:ascii="Consolas" w:eastAsia="Calibri" w:hAnsi="Consolas"/>
      <w:sz w:val="21"/>
      <w:szCs w:val="21"/>
    </w:rPr>
  </w:style>
  <w:style w:type="character" w:customStyle="1" w:styleId="PlainTextChar">
    <w:name w:val="Plain Text Char"/>
    <w:basedOn w:val="DefaultParagraphFont"/>
    <w:link w:val="PlainText"/>
    <w:uiPriority w:val="99"/>
    <w:rsid w:val="00682F76"/>
    <w:rPr>
      <w:rFonts w:ascii="Consolas" w:eastAsia="Calibri" w:hAnsi="Consolas"/>
      <w:sz w:val="21"/>
      <w:szCs w:val="21"/>
      <w:lang w:eastAsia="zh-CN"/>
    </w:rPr>
  </w:style>
  <w:style w:type="paragraph" w:customStyle="1" w:styleId="Default0">
    <w:name w:val="Default"/>
    <w:basedOn w:val="Normal"/>
    <w:uiPriority w:val="99"/>
    <w:rsid w:val="002C3620"/>
    <w:pPr>
      <w:autoSpaceDE w:val="0"/>
      <w:autoSpaceDN w:val="0"/>
    </w:pPr>
    <w:rPr>
      <w:rFonts w:ascii="Times New Roman" w:hAnsi="Times New Roman"/>
      <w:color w:val="000000"/>
      <w:sz w:val="24"/>
      <w:szCs w:val="24"/>
    </w:rPr>
  </w:style>
  <w:style w:type="paragraph" w:styleId="Revision">
    <w:name w:val="Revision"/>
    <w:hidden/>
    <w:uiPriority w:val="99"/>
    <w:semiHidden/>
    <w:rsid w:val="00C40064"/>
    <w:rPr>
      <w:rFonts w:ascii="Calibri" w:eastAsia="SimSun" w:hAnsi="Calibri"/>
      <w:sz w:val="22"/>
      <w:szCs w:val="22"/>
      <w:lang w:eastAsia="zh-CN"/>
    </w:rPr>
  </w:style>
  <w:style w:type="character" w:styleId="FollowedHyperlink">
    <w:name w:val="FollowedHyperlink"/>
    <w:basedOn w:val="DefaultParagraphFont"/>
    <w:uiPriority w:val="99"/>
    <w:semiHidden/>
    <w:unhideWhenUsed/>
    <w:rsid w:val="00E86EE6"/>
    <w:rPr>
      <w:color w:val="800080" w:themeColor="followedHyperlink"/>
      <w:u w:val="single"/>
    </w:rPr>
  </w:style>
  <w:style w:type="character" w:customStyle="1" w:styleId="Heading6Char">
    <w:name w:val="Heading 6 Char"/>
    <w:basedOn w:val="DefaultParagraphFont"/>
    <w:link w:val="Heading6"/>
    <w:uiPriority w:val="9"/>
    <w:semiHidden/>
    <w:rsid w:val="007E55AE"/>
    <w:rPr>
      <w:rFonts w:asciiTheme="majorHAnsi" w:eastAsiaTheme="majorEastAsia" w:hAnsiTheme="majorHAnsi" w:cstheme="majorBidi"/>
      <w:i/>
      <w:iCs/>
      <w:color w:val="243F60" w:themeColor="accent1" w:themeShade="7F"/>
      <w:sz w:val="22"/>
      <w:szCs w:val="22"/>
      <w:lang w:eastAsia="zh-CN"/>
    </w:rPr>
  </w:style>
  <w:style w:type="paragraph" w:styleId="NoSpacing">
    <w:name w:val="No Spacing"/>
    <w:uiPriority w:val="1"/>
    <w:qFormat/>
    <w:rsid w:val="000727A3"/>
    <w:rPr>
      <w:rFonts w:ascii="Trebuchet MS" w:hAnsi="Trebuchet MS"/>
      <w:color w:val="000000"/>
    </w:rPr>
  </w:style>
  <w:style w:type="character" w:customStyle="1" w:styleId="Heading2Char">
    <w:name w:val="Heading 2 Char"/>
    <w:basedOn w:val="DefaultParagraphFont"/>
    <w:link w:val="Heading2"/>
    <w:uiPriority w:val="9"/>
    <w:rsid w:val="001B1E58"/>
    <w:rPr>
      <w:rFonts w:asciiTheme="majorHAnsi" w:eastAsiaTheme="majorEastAsia" w:hAnsiTheme="majorHAnsi" w:cstheme="majorBidi"/>
      <w:b/>
      <w:bCs/>
      <w:color w:val="4F81BD" w:themeColor="accent1"/>
      <w:sz w:val="26"/>
      <w:szCs w:val="26"/>
      <w:lang w:eastAsia="zh-CN"/>
    </w:rPr>
  </w:style>
  <w:style w:type="character" w:styleId="CommentReference">
    <w:name w:val="annotation reference"/>
    <w:basedOn w:val="DefaultParagraphFont"/>
    <w:uiPriority w:val="99"/>
    <w:semiHidden/>
    <w:unhideWhenUsed/>
    <w:rsid w:val="00340B31"/>
    <w:rPr>
      <w:sz w:val="18"/>
      <w:szCs w:val="18"/>
    </w:rPr>
  </w:style>
  <w:style w:type="paragraph" w:styleId="CommentText">
    <w:name w:val="annotation text"/>
    <w:basedOn w:val="Normal"/>
    <w:link w:val="CommentTextChar"/>
    <w:uiPriority w:val="99"/>
    <w:semiHidden/>
    <w:unhideWhenUsed/>
    <w:rsid w:val="00340B31"/>
    <w:rPr>
      <w:sz w:val="24"/>
      <w:szCs w:val="24"/>
    </w:rPr>
  </w:style>
  <w:style w:type="character" w:customStyle="1" w:styleId="CommentTextChar">
    <w:name w:val="Comment Text Char"/>
    <w:basedOn w:val="DefaultParagraphFont"/>
    <w:link w:val="CommentText"/>
    <w:uiPriority w:val="99"/>
    <w:semiHidden/>
    <w:rsid w:val="00340B31"/>
    <w:rPr>
      <w:rFonts w:ascii="Calibri" w:eastAsia="SimSun" w:hAnsi="Calibri"/>
      <w:lang w:eastAsia="zh-CN"/>
    </w:rPr>
  </w:style>
  <w:style w:type="paragraph" w:styleId="CommentSubject">
    <w:name w:val="annotation subject"/>
    <w:basedOn w:val="CommentText"/>
    <w:next w:val="CommentText"/>
    <w:link w:val="CommentSubjectChar"/>
    <w:uiPriority w:val="99"/>
    <w:semiHidden/>
    <w:unhideWhenUsed/>
    <w:rsid w:val="00340B31"/>
    <w:rPr>
      <w:b/>
      <w:bCs/>
      <w:sz w:val="20"/>
      <w:szCs w:val="20"/>
    </w:rPr>
  </w:style>
  <w:style w:type="character" w:customStyle="1" w:styleId="CommentSubjectChar">
    <w:name w:val="Comment Subject Char"/>
    <w:basedOn w:val="CommentTextChar"/>
    <w:link w:val="CommentSubject"/>
    <w:uiPriority w:val="99"/>
    <w:semiHidden/>
    <w:rsid w:val="00340B31"/>
    <w:rPr>
      <w:rFonts w:ascii="Calibri" w:eastAsia="SimSun" w:hAnsi="Calibri"/>
      <w:b/>
      <w:bCs/>
      <w:sz w:val="20"/>
      <w:szCs w:val="20"/>
      <w:lang w:eastAsia="zh-CN"/>
    </w:rPr>
  </w:style>
  <w:style w:type="table" w:styleId="TableGrid">
    <w:name w:val="Table Grid"/>
    <w:basedOn w:val="TableNormal"/>
    <w:uiPriority w:val="59"/>
    <w:rsid w:val="003B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B548B"/>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CB548B"/>
    <w:rPr>
      <w:rFonts w:eastAsia="SimSun"/>
      <w:lang w:eastAsia="zh-CN"/>
    </w:rPr>
  </w:style>
  <w:style w:type="character" w:styleId="Emphasis">
    <w:name w:val="Emphasis"/>
    <w:basedOn w:val="DefaultParagraphFont"/>
    <w:uiPriority w:val="20"/>
    <w:qFormat/>
    <w:rsid w:val="00AA2DAA"/>
    <w:rPr>
      <w:i/>
      <w:iCs/>
    </w:rPr>
  </w:style>
  <w:style w:type="character" w:customStyle="1" w:styleId="apple-converted-space">
    <w:name w:val="apple-converted-space"/>
    <w:basedOn w:val="DefaultParagraphFont"/>
    <w:rsid w:val="00AA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8845">
      <w:bodyDiv w:val="1"/>
      <w:marLeft w:val="0"/>
      <w:marRight w:val="0"/>
      <w:marTop w:val="0"/>
      <w:marBottom w:val="0"/>
      <w:divBdr>
        <w:top w:val="none" w:sz="0" w:space="0" w:color="auto"/>
        <w:left w:val="none" w:sz="0" w:space="0" w:color="auto"/>
        <w:bottom w:val="none" w:sz="0" w:space="0" w:color="auto"/>
        <w:right w:val="none" w:sz="0" w:space="0" w:color="auto"/>
      </w:divBdr>
    </w:div>
    <w:div w:id="339623893">
      <w:bodyDiv w:val="1"/>
      <w:marLeft w:val="0"/>
      <w:marRight w:val="0"/>
      <w:marTop w:val="0"/>
      <w:marBottom w:val="0"/>
      <w:divBdr>
        <w:top w:val="none" w:sz="0" w:space="0" w:color="auto"/>
        <w:left w:val="none" w:sz="0" w:space="0" w:color="auto"/>
        <w:bottom w:val="none" w:sz="0" w:space="0" w:color="auto"/>
        <w:right w:val="none" w:sz="0" w:space="0" w:color="auto"/>
      </w:divBdr>
      <w:divsChild>
        <w:div w:id="481964344">
          <w:marLeft w:val="0"/>
          <w:marRight w:val="0"/>
          <w:marTop w:val="0"/>
          <w:marBottom w:val="0"/>
          <w:divBdr>
            <w:top w:val="none" w:sz="0" w:space="0" w:color="auto"/>
            <w:left w:val="none" w:sz="0" w:space="0" w:color="auto"/>
            <w:bottom w:val="none" w:sz="0" w:space="0" w:color="auto"/>
            <w:right w:val="none" w:sz="0" w:space="0" w:color="auto"/>
          </w:divBdr>
        </w:div>
        <w:div w:id="1168787692">
          <w:marLeft w:val="0"/>
          <w:marRight w:val="0"/>
          <w:marTop w:val="0"/>
          <w:marBottom w:val="0"/>
          <w:divBdr>
            <w:top w:val="none" w:sz="0" w:space="0" w:color="auto"/>
            <w:left w:val="none" w:sz="0" w:space="0" w:color="auto"/>
            <w:bottom w:val="none" w:sz="0" w:space="0" w:color="auto"/>
            <w:right w:val="none" w:sz="0" w:space="0" w:color="auto"/>
          </w:divBdr>
        </w:div>
      </w:divsChild>
    </w:div>
    <w:div w:id="385951843">
      <w:bodyDiv w:val="1"/>
      <w:marLeft w:val="0"/>
      <w:marRight w:val="0"/>
      <w:marTop w:val="0"/>
      <w:marBottom w:val="0"/>
      <w:divBdr>
        <w:top w:val="none" w:sz="0" w:space="0" w:color="auto"/>
        <w:left w:val="none" w:sz="0" w:space="0" w:color="auto"/>
        <w:bottom w:val="none" w:sz="0" w:space="0" w:color="auto"/>
        <w:right w:val="none" w:sz="0" w:space="0" w:color="auto"/>
      </w:divBdr>
    </w:div>
    <w:div w:id="392313332">
      <w:bodyDiv w:val="1"/>
      <w:marLeft w:val="0"/>
      <w:marRight w:val="0"/>
      <w:marTop w:val="0"/>
      <w:marBottom w:val="0"/>
      <w:divBdr>
        <w:top w:val="none" w:sz="0" w:space="0" w:color="auto"/>
        <w:left w:val="none" w:sz="0" w:space="0" w:color="auto"/>
        <w:bottom w:val="none" w:sz="0" w:space="0" w:color="auto"/>
        <w:right w:val="none" w:sz="0" w:space="0" w:color="auto"/>
      </w:divBdr>
    </w:div>
    <w:div w:id="1034383721">
      <w:bodyDiv w:val="1"/>
      <w:marLeft w:val="0"/>
      <w:marRight w:val="0"/>
      <w:marTop w:val="0"/>
      <w:marBottom w:val="0"/>
      <w:divBdr>
        <w:top w:val="none" w:sz="0" w:space="0" w:color="auto"/>
        <w:left w:val="none" w:sz="0" w:space="0" w:color="auto"/>
        <w:bottom w:val="none" w:sz="0" w:space="0" w:color="auto"/>
        <w:right w:val="none" w:sz="0" w:space="0" w:color="auto"/>
      </w:divBdr>
    </w:div>
    <w:div w:id="1177501428">
      <w:bodyDiv w:val="1"/>
      <w:marLeft w:val="0"/>
      <w:marRight w:val="0"/>
      <w:marTop w:val="0"/>
      <w:marBottom w:val="0"/>
      <w:divBdr>
        <w:top w:val="none" w:sz="0" w:space="0" w:color="auto"/>
        <w:left w:val="none" w:sz="0" w:space="0" w:color="auto"/>
        <w:bottom w:val="none" w:sz="0" w:space="0" w:color="auto"/>
        <w:right w:val="none" w:sz="0" w:space="0" w:color="auto"/>
      </w:divBdr>
    </w:div>
    <w:div w:id="1475561012">
      <w:bodyDiv w:val="1"/>
      <w:marLeft w:val="0"/>
      <w:marRight w:val="0"/>
      <w:marTop w:val="0"/>
      <w:marBottom w:val="0"/>
      <w:divBdr>
        <w:top w:val="none" w:sz="0" w:space="0" w:color="auto"/>
        <w:left w:val="none" w:sz="0" w:space="0" w:color="auto"/>
        <w:bottom w:val="none" w:sz="0" w:space="0" w:color="auto"/>
        <w:right w:val="none" w:sz="0" w:space="0" w:color="auto"/>
      </w:divBdr>
    </w:div>
    <w:div w:id="1506162645">
      <w:bodyDiv w:val="1"/>
      <w:marLeft w:val="0"/>
      <w:marRight w:val="0"/>
      <w:marTop w:val="0"/>
      <w:marBottom w:val="0"/>
      <w:divBdr>
        <w:top w:val="none" w:sz="0" w:space="0" w:color="auto"/>
        <w:left w:val="none" w:sz="0" w:space="0" w:color="auto"/>
        <w:bottom w:val="none" w:sz="0" w:space="0" w:color="auto"/>
        <w:right w:val="none" w:sz="0" w:space="0" w:color="auto"/>
      </w:divBdr>
    </w:div>
    <w:div w:id="2139490716">
      <w:bodyDiv w:val="1"/>
      <w:marLeft w:val="0"/>
      <w:marRight w:val="0"/>
      <w:marTop w:val="0"/>
      <w:marBottom w:val="0"/>
      <w:divBdr>
        <w:top w:val="none" w:sz="0" w:space="0" w:color="auto"/>
        <w:left w:val="none" w:sz="0" w:space="0" w:color="auto"/>
        <w:bottom w:val="none" w:sz="0" w:space="0" w:color="auto"/>
        <w:right w:val="none" w:sz="0" w:space="0" w:color="auto"/>
      </w:divBdr>
      <w:divsChild>
        <w:div w:id="60739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epoint.lww.com/activate" TargetMode="External"/><Relationship Id="rId18" Type="http://schemas.openxmlformats.org/officeDocument/2006/relationships/footer" Target="footer2.xml"/><Relationship Id="rId26" Type="http://schemas.openxmlformats.org/officeDocument/2006/relationships/hyperlink" Target="https://academicpartnerships.uta.edu/documents/UTA_Drop_Dates.pdf" TargetMode="External"/><Relationship Id="rId39" Type="http://schemas.openxmlformats.org/officeDocument/2006/relationships/hyperlink" Target="http://www.uta.edu/universitycollege/resources/college-based-clinics-labs.php" TargetMode="External"/><Relationship Id="rId21" Type="http://schemas.openxmlformats.org/officeDocument/2006/relationships/hyperlink" Target="http://libguides.uta.edu/nursing" TargetMode="External"/><Relationship Id="rId34" Type="http://schemas.openxmlformats.org/officeDocument/2006/relationships/hyperlink" Target="http://library.uta.edu/plagiarism/index.html" TargetMode="External"/><Relationship Id="rId42" Type="http://schemas.openxmlformats.org/officeDocument/2006/relationships/hyperlink" Target="mailto:resources@uta.ed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www.uta.edu/ca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ppincottdirect.lww.com" TargetMode="External"/><Relationship Id="rId24" Type="http://schemas.openxmlformats.org/officeDocument/2006/relationships/hyperlink" Target="http://catalog.uta.edu/academicregulations/grades/" TargetMode="External"/><Relationship Id="rId32" Type="http://schemas.openxmlformats.org/officeDocument/2006/relationships/hyperlink" Target="file:///C:\Users\ewebb\AppData\Local\Microsoft\Windows\Temporary%20Internet%20Files\Content.Outlook\5OBWH97V\jmhood@uta.edu" TargetMode="External"/><Relationship Id="rId37" Type="http://schemas.openxmlformats.org/officeDocument/2006/relationships/hyperlink" Target="http://www.uta.edu/sfs" TargetMode="External"/><Relationship Id="rId40" Type="http://schemas.openxmlformats.org/officeDocument/2006/relationships/hyperlink" Target="http://www.uta.edu/universitycollege/resources/advising.php" TargetMode="External"/><Relationship Id="rId45" Type="http://schemas.openxmlformats.org/officeDocument/2006/relationships/hyperlink" Target="http://www.uta.edu/nursing/file_download/52/APAFormat.pdf" TargetMode="External"/><Relationship Id="rId5" Type="http://schemas.openxmlformats.org/officeDocument/2006/relationships/webSettings" Target="webSettings.xml"/><Relationship Id="rId15" Type="http://schemas.openxmlformats.org/officeDocument/2006/relationships/hyperlink" Target="http://www.uta.edu/conhi/_doc/unurs/capp_procedure.pdf" TargetMode="External"/><Relationship Id="rId23" Type="http://schemas.openxmlformats.org/officeDocument/2006/relationships/hyperlink" Target="http://www.bne.state.tx.us" TargetMode="External"/><Relationship Id="rId28" Type="http://schemas.openxmlformats.org/officeDocument/2006/relationships/hyperlink" Target="http://www.uta.edu/disability" TargetMode="External"/><Relationship Id="rId36" Type="http://schemas.openxmlformats.org/officeDocument/2006/relationships/hyperlink" Target="http://www.uta.edu/news/info/campus-carry/" TargetMode="External"/><Relationship Id="rId10" Type="http://schemas.openxmlformats.org/officeDocument/2006/relationships/hyperlink" Target="http://www.bkstr.com/texasatarlingtonstore/home/en" TargetMode="External"/><Relationship Id="rId19" Type="http://schemas.openxmlformats.org/officeDocument/2006/relationships/hyperlink" Target="http://www.thirteen.org/edonline/concept2class/constructivism/" TargetMode="External"/><Relationship Id="rId31" Type="http://schemas.openxmlformats.org/officeDocument/2006/relationships/hyperlink" Target="http://www.uta.edu/titleIX" TargetMode="External"/><Relationship Id="rId44" Type="http://schemas.openxmlformats.org/officeDocument/2006/relationships/hyperlink" Target="http://www.uta.edu/nursing/bsn-program/" TargetMode="External"/><Relationship Id="rId4" Type="http://schemas.openxmlformats.org/officeDocument/2006/relationships/settings" Target="settings.xml"/><Relationship Id="rId9" Type="http://schemas.openxmlformats.org/officeDocument/2006/relationships/hyperlink" Target="https://www.uta.edu/profiles/donna-cleary" TargetMode="External"/><Relationship Id="rId14" Type="http://schemas.openxmlformats.org/officeDocument/2006/relationships/hyperlink" Target="http://thePoint.lww.com/Help/BookAccess" TargetMode="External"/><Relationship Id="rId22" Type="http://schemas.openxmlformats.org/officeDocument/2006/relationships/hyperlink" Target="mailto:ewebb@uta.edu" TargetMode="External"/><Relationship Id="rId27" Type="http://schemas.openxmlformats.org/officeDocument/2006/relationships/hyperlink" Target="http://www.uta.edu/disability" TargetMode="External"/><Relationship Id="rId30" Type="http://schemas.openxmlformats.org/officeDocument/2006/relationships/hyperlink" Target="http://www.uta.edu/hr/eos/index.php" TargetMode="External"/><Relationship Id="rId35" Type="http://schemas.openxmlformats.org/officeDocument/2006/relationships/hyperlink" Target="http://www.uta.edu/oit/cs/email/mavmail.php" TargetMode="External"/><Relationship Id="rId43" Type="http://schemas.openxmlformats.org/officeDocument/2006/relationships/hyperlink" Target="http://www.uta.edu/universitycollege/resources/index.php" TargetMode="External"/><Relationship Id="rId8" Type="http://schemas.openxmlformats.org/officeDocument/2006/relationships/hyperlink" Target="mailto:cleary@uta.edu" TargetMode="External"/><Relationship Id="rId3" Type="http://schemas.openxmlformats.org/officeDocument/2006/relationships/styles" Target="styles.xml"/><Relationship Id="rId12" Type="http://schemas.openxmlformats.org/officeDocument/2006/relationships/hyperlink" Target="https://www.bkstr.com/ProductDisplay?urlRequestType=Base&amp;catalogId=10001&amp;categoryId=9604&amp;productId=76601710&amp;errorViewName=ProductDisplayErrorView&amp;langId=-1&amp;top_category=&amp;parent_category_rn=&amp;storeId=10645" TargetMode="External"/><Relationship Id="rId17" Type="http://schemas.openxmlformats.org/officeDocument/2006/relationships/footer" Target="footer1.xml"/><Relationship Id="rId25" Type="http://schemas.openxmlformats.org/officeDocument/2006/relationships/hyperlink" Target="http://wweb.uta.edu/aao/fao/" TargetMode="External"/><Relationship Id="rId33" Type="http://schemas.openxmlformats.org/officeDocument/2006/relationships/hyperlink" Target="https://www.uta.edu/conduct/" TargetMode="External"/><Relationship Id="rId38" Type="http://schemas.openxmlformats.org/officeDocument/2006/relationships/hyperlink" Target="http://www.uta.edu/universitycollege/current/academic-support/learning-center/tutoring/index.php" TargetMode="External"/><Relationship Id="rId46" Type="http://schemas.openxmlformats.org/officeDocument/2006/relationships/fontTable" Target="fontTable.xml"/><Relationship Id="rId20" Type="http://schemas.openxmlformats.org/officeDocument/2006/relationships/hyperlink" Target="http://www.uta.edu/library" TargetMode="External"/><Relationship Id="rId41" Type="http://schemas.openxmlformats.org/officeDocument/2006/relationships/hyperlink" Target="http://www.uta.edu/universitycollege/current/academic-support/mcnair/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8DA99-A526-D94E-BED4-A8AA4884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9158</Words>
  <Characters>52205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61241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dc:creator>
  <cp:lastModifiedBy>Donna Davis-Livingston</cp:lastModifiedBy>
  <cp:revision>2</cp:revision>
  <cp:lastPrinted>2018-05-03T22:56:00Z</cp:lastPrinted>
  <dcterms:created xsi:type="dcterms:W3CDTF">2018-07-23T12:22:00Z</dcterms:created>
  <dcterms:modified xsi:type="dcterms:W3CDTF">2018-07-23T12:22:00Z</dcterms:modified>
</cp:coreProperties>
</file>