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3578" w:rsidRPr="00FC7F30" w:rsidRDefault="00F85D4D" w:rsidP="00FC7F30">
      <w:pPr>
        <w:widowControl w:val="0"/>
        <w:jc w:val="both"/>
        <w:rPr>
          <w:rFonts w:ascii="Arial" w:hAnsi="Arial" w:cs="Arial"/>
          <w:b/>
          <w:sz w:val="20"/>
          <w:szCs w:val="20"/>
        </w:rPr>
      </w:pPr>
      <w:r w:rsidRPr="00FC7F30">
        <w:rPr>
          <w:rFonts w:ascii="Arial" w:hAnsi="Arial" w:cs="Arial"/>
          <w:b/>
          <w:sz w:val="20"/>
          <w:szCs w:val="20"/>
        </w:rPr>
        <w:t>LARC 533</w:t>
      </w:r>
      <w:r w:rsidR="00410FD2" w:rsidRPr="00FC7F30">
        <w:rPr>
          <w:rFonts w:ascii="Arial" w:hAnsi="Arial" w:cs="Arial"/>
          <w:b/>
          <w:sz w:val="20"/>
          <w:szCs w:val="20"/>
        </w:rPr>
        <w:t>1</w:t>
      </w:r>
      <w:r w:rsidR="00373578" w:rsidRPr="00FC7F30">
        <w:rPr>
          <w:rFonts w:ascii="Arial" w:hAnsi="Arial" w:cs="Arial"/>
          <w:b/>
          <w:sz w:val="20"/>
          <w:szCs w:val="20"/>
        </w:rPr>
        <w:t xml:space="preserve">: </w:t>
      </w:r>
      <w:r w:rsidRPr="00FC7F30">
        <w:rPr>
          <w:rFonts w:ascii="Arial" w:hAnsi="Arial" w:cs="Arial"/>
          <w:b/>
          <w:sz w:val="20"/>
          <w:szCs w:val="20"/>
        </w:rPr>
        <w:t>Planting Design</w:t>
      </w:r>
    </w:p>
    <w:p w:rsidR="00373578" w:rsidRPr="00FC7F30" w:rsidRDefault="00487F99" w:rsidP="00FC7F30">
      <w:pPr>
        <w:widowControl w:val="0"/>
        <w:jc w:val="both"/>
        <w:rPr>
          <w:rFonts w:ascii="Arial" w:hAnsi="Arial" w:cs="Arial"/>
          <w:b/>
          <w:sz w:val="20"/>
          <w:szCs w:val="20"/>
        </w:rPr>
      </w:pPr>
      <w:r>
        <w:rPr>
          <w:rFonts w:ascii="Arial" w:hAnsi="Arial" w:cs="Arial"/>
          <w:b/>
          <w:sz w:val="20"/>
          <w:szCs w:val="20"/>
        </w:rPr>
        <w:t>Spring 2011</w:t>
      </w:r>
    </w:p>
    <w:p w:rsidR="00045771" w:rsidRPr="00FC7F30" w:rsidRDefault="00045771" w:rsidP="00FC7F30">
      <w:pPr>
        <w:widowControl w:val="0"/>
        <w:jc w:val="both"/>
        <w:rPr>
          <w:rFonts w:ascii="Arial" w:hAnsi="Arial" w:cs="Arial"/>
          <w:b/>
          <w:sz w:val="20"/>
          <w:szCs w:val="20"/>
        </w:rPr>
      </w:pPr>
    </w:p>
    <w:p w:rsidR="00AD5036" w:rsidRPr="00FC7F30" w:rsidRDefault="00373578" w:rsidP="00FC7F30">
      <w:pPr>
        <w:widowControl w:val="0"/>
        <w:jc w:val="both"/>
        <w:rPr>
          <w:rFonts w:ascii="Arial" w:hAnsi="Arial" w:cs="Arial"/>
          <w:sz w:val="20"/>
          <w:szCs w:val="20"/>
        </w:rPr>
      </w:pPr>
      <w:r w:rsidRPr="00FC7F30">
        <w:rPr>
          <w:rFonts w:ascii="Arial" w:hAnsi="Arial" w:cs="Arial"/>
          <w:sz w:val="20"/>
          <w:szCs w:val="20"/>
        </w:rPr>
        <w:t>Class Time:</w:t>
      </w:r>
      <w:r w:rsidRPr="00FC7F30">
        <w:rPr>
          <w:rFonts w:ascii="Arial" w:hAnsi="Arial" w:cs="Arial"/>
          <w:sz w:val="20"/>
          <w:szCs w:val="20"/>
        </w:rPr>
        <w:tab/>
      </w:r>
      <w:r w:rsidR="00AD5036" w:rsidRPr="00FC7F30">
        <w:rPr>
          <w:rFonts w:ascii="Arial" w:hAnsi="Arial" w:cs="Arial"/>
          <w:sz w:val="20"/>
          <w:szCs w:val="20"/>
        </w:rPr>
        <w:t>Tues</w:t>
      </w:r>
      <w:r w:rsidR="00F85D4D" w:rsidRPr="00FC7F30">
        <w:rPr>
          <w:rFonts w:ascii="Arial" w:hAnsi="Arial" w:cs="Arial"/>
          <w:sz w:val="20"/>
          <w:szCs w:val="20"/>
        </w:rPr>
        <w:t>da</w:t>
      </w:r>
      <w:r w:rsidR="00B65D46" w:rsidRPr="00FC7F30">
        <w:rPr>
          <w:rFonts w:ascii="Arial" w:hAnsi="Arial" w:cs="Arial"/>
          <w:sz w:val="20"/>
          <w:szCs w:val="20"/>
        </w:rPr>
        <w:t>y</w:t>
      </w:r>
      <w:r w:rsidR="00487F99">
        <w:rPr>
          <w:rFonts w:ascii="Arial" w:hAnsi="Arial" w:cs="Arial"/>
          <w:sz w:val="20"/>
          <w:szCs w:val="20"/>
        </w:rPr>
        <w:t xml:space="preserve"> and Friday</w:t>
      </w:r>
      <w:r w:rsidR="00954A83">
        <w:rPr>
          <w:rFonts w:ascii="Arial" w:hAnsi="Arial" w:cs="Arial"/>
          <w:sz w:val="20"/>
          <w:szCs w:val="20"/>
        </w:rPr>
        <w:t xml:space="preserve"> 12:00</w:t>
      </w:r>
      <w:r w:rsidR="00487F99">
        <w:rPr>
          <w:rFonts w:ascii="Arial" w:hAnsi="Arial" w:cs="Arial"/>
          <w:sz w:val="20"/>
          <w:szCs w:val="20"/>
        </w:rPr>
        <w:t>-2</w:t>
      </w:r>
      <w:r w:rsidRPr="00FC7F30">
        <w:rPr>
          <w:rFonts w:ascii="Arial" w:hAnsi="Arial" w:cs="Arial"/>
          <w:sz w:val="20"/>
          <w:szCs w:val="20"/>
        </w:rPr>
        <w:t>:50p.m</w:t>
      </w:r>
    </w:p>
    <w:p w:rsidR="00373578" w:rsidRPr="00FC7F30" w:rsidRDefault="00502524" w:rsidP="00FC7F30">
      <w:pPr>
        <w:widowControl w:val="0"/>
        <w:jc w:val="both"/>
        <w:rPr>
          <w:rFonts w:ascii="Arial" w:hAnsi="Arial" w:cs="Arial"/>
          <w:sz w:val="20"/>
          <w:szCs w:val="20"/>
        </w:rPr>
      </w:pPr>
      <w:r w:rsidRPr="00FC7F30">
        <w:rPr>
          <w:rFonts w:ascii="Arial" w:hAnsi="Arial" w:cs="Arial"/>
          <w:sz w:val="20"/>
          <w:szCs w:val="20"/>
        </w:rPr>
        <w:t>Classroom:</w:t>
      </w:r>
      <w:r w:rsidRPr="00FC7F30">
        <w:rPr>
          <w:rFonts w:ascii="Arial" w:hAnsi="Arial" w:cs="Arial"/>
          <w:sz w:val="20"/>
          <w:szCs w:val="20"/>
        </w:rPr>
        <w:tab/>
        <w:t>ARCH 330</w:t>
      </w:r>
    </w:p>
    <w:p w:rsidR="00373578" w:rsidRPr="00FC7F30" w:rsidRDefault="00373578" w:rsidP="00FC7F30">
      <w:pPr>
        <w:widowControl w:val="0"/>
        <w:jc w:val="both"/>
        <w:rPr>
          <w:rFonts w:ascii="Arial" w:hAnsi="Arial" w:cs="Arial"/>
          <w:sz w:val="20"/>
          <w:szCs w:val="20"/>
        </w:rPr>
      </w:pPr>
      <w:r w:rsidRPr="00FC7F30">
        <w:rPr>
          <w:rFonts w:ascii="Arial" w:hAnsi="Arial" w:cs="Arial"/>
          <w:sz w:val="20"/>
          <w:szCs w:val="20"/>
        </w:rPr>
        <w:t>Instructor:</w:t>
      </w:r>
      <w:r w:rsidRPr="00FC7F30">
        <w:rPr>
          <w:rFonts w:ascii="Arial" w:hAnsi="Arial" w:cs="Arial"/>
          <w:sz w:val="20"/>
          <w:szCs w:val="20"/>
        </w:rPr>
        <w:tab/>
        <w:t>David Hopman, ASLA</w:t>
      </w:r>
    </w:p>
    <w:p w:rsidR="00373578" w:rsidRPr="00FC7F30" w:rsidRDefault="00BE2963" w:rsidP="00FC7F30">
      <w:pPr>
        <w:widowControl w:val="0"/>
        <w:jc w:val="both"/>
        <w:rPr>
          <w:rFonts w:ascii="Arial" w:hAnsi="Arial" w:cs="Arial"/>
          <w:sz w:val="20"/>
          <w:szCs w:val="20"/>
        </w:rPr>
      </w:pPr>
      <w:r w:rsidRPr="00FC7F30">
        <w:rPr>
          <w:rFonts w:ascii="Arial" w:hAnsi="Arial" w:cs="Arial"/>
          <w:sz w:val="20"/>
          <w:szCs w:val="20"/>
        </w:rPr>
        <w:tab/>
      </w:r>
      <w:r w:rsidRPr="00FC7F30">
        <w:rPr>
          <w:rFonts w:ascii="Arial" w:hAnsi="Arial" w:cs="Arial"/>
          <w:sz w:val="20"/>
          <w:szCs w:val="20"/>
        </w:rPr>
        <w:tab/>
      </w:r>
      <w:r w:rsidR="00373578" w:rsidRPr="00FC7F30">
        <w:rPr>
          <w:rFonts w:ascii="Arial" w:hAnsi="Arial" w:cs="Arial"/>
          <w:sz w:val="20"/>
          <w:szCs w:val="20"/>
        </w:rPr>
        <w:t>Office:</w:t>
      </w:r>
      <w:r w:rsidR="00373578" w:rsidRPr="00FC7F30">
        <w:rPr>
          <w:rFonts w:ascii="Arial" w:hAnsi="Arial" w:cs="Arial"/>
          <w:sz w:val="20"/>
          <w:szCs w:val="20"/>
        </w:rPr>
        <w:tab/>
        <w:t>ARCH 428</w:t>
      </w:r>
    </w:p>
    <w:p w:rsidR="00373578" w:rsidRPr="00FC7F30" w:rsidRDefault="00BE2963" w:rsidP="00FC7F30">
      <w:pPr>
        <w:widowControl w:val="0"/>
        <w:jc w:val="both"/>
        <w:rPr>
          <w:rFonts w:ascii="Arial" w:hAnsi="Arial" w:cs="Arial"/>
          <w:sz w:val="20"/>
          <w:szCs w:val="20"/>
        </w:rPr>
      </w:pPr>
      <w:r w:rsidRPr="00FC7F30">
        <w:rPr>
          <w:rFonts w:ascii="Arial" w:hAnsi="Arial" w:cs="Arial"/>
          <w:sz w:val="20"/>
          <w:szCs w:val="20"/>
        </w:rPr>
        <w:tab/>
      </w:r>
      <w:r w:rsidRPr="00FC7F30">
        <w:rPr>
          <w:rFonts w:ascii="Arial" w:hAnsi="Arial" w:cs="Arial"/>
          <w:sz w:val="20"/>
          <w:szCs w:val="20"/>
        </w:rPr>
        <w:tab/>
        <w:t>E-mail</w:t>
      </w:r>
      <w:r w:rsidR="00373578" w:rsidRPr="00FC7F30">
        <w:rPr>
          <w:rFonts w:ascii="Arial" w:hAnsi="Arial" w:cs="Arial"/>
          <w:sz w:val="20"/>
          <w:szCs w:val="20"/>
        </w:rPr>
        <w:t>:</w:t>
      </w:r>
      <w:r w:rsidR="00373578" w:rsidRPr="00FC7F30">
        <w:rPr>
          <w:rFonts w:ascii="Arial" w:hAnsi="Arial" w:cs="Arial"/>
          <w:sz w:val="20"/>
          <w:szCs w:val="20"/>
        </w:rPr>
        <w:tab/>
      </w:r>
      <w:hyperlink r:id="rId7" w:history="1">
        <w:r w:rsidR="00373578" w:rsidRPr="00FC7F30">
          <w:rPr>
            <w:rStyle w:val="Hyperlink"/>
            <w:rFonts w:ascii="Arial" w:hAnsi="Arial" w:cs="Arial"/>
            <w:color w:val="auto"/>
            <w:sz w:val="20"/>
            <w:szCs w:val="20"/>
          </w:rPr>
          <w:t>dhopman@uta.edu</w:t>
        </w:r>
      </w:hyperlink>
    </w:p>
    <w:p w:rsidR="00373578" w:rsidRPr="00FC7F30" w:rsidRDefault="00BE2963" w:rsidP="00FC7F30">
      <w:pPr>
        <w:widowControl w:val="0"/>
        <w:jc w:val="both"/>
        <w:rPr>
          <w:rFonts w:ascii="Arial" w:hAnsi="Arial" w:cs="Arial"/>
          <w:sz w:val="20"/>
          <w:szCs w:val="20"/>
        </w:rPr>
      </w:pPr>
      <w:r w:rsidRPr="00FC7F30">
        <w:rPr>
          <w:rFonts w:ascii="Arial" w:hAnsi="Arial" w:cs="Arial"/>
          <w:sz w:val="20"/>
          <w:szCs w:val="20"/>
        </w:rPr>
        <w:tab/>
      </w:r>
      <w:r w:rsidRPr="00FC7F30">
        <w:rPr>
          <w:rFonts w:ascii="Arial" w:hAnsi="Arial" w:cs="Arial"/>
          <w:sz w:val="20"/>
          <w:szCs w:val="20"/>
        </w:rPr>
        <w:tab/>
      </w:r>
      <w:r w:rsidR="00487F99">
        <w:rPr>
          <w:rFonts w:ascii="Arial" w:hAnsi="Arial" w:cs="Arial"/>
          <w:sz w:val="20"/>
          <w:szCs w:val="20"/>
        </w:rPr>
        <w:t>Phone:</w:t>
      </w:r>
      <w:r w:rsidR="00487F99">
        <w:rPr>
          <w:rFonts w:ascii="Arial" w:hAnsi="Arial" w:cs="Arial"/>
          <w:sz w:val="20"/>
          <w:szCs w:val="20"/>
        </w:rPr>
        <w:tab/>
        <w:t>817-272-2801</w:t>
      </w:r>
    </w:p>
    <w:p w:rsidR="00373578" w:rsidRPr="00FC7F30" w:rsidRDefault="00373578" w:rsidP="00FC7F30">
      <w:pPr>
        <w:widowControl w:val="0"/>
        <w:ind w:left="720" w:firstLine="720"/>
        <w:jc w:val="both"/>
        <w:rPr>
          <w:rFonts w:ascii="Arial" w:hAnsi="Arial" w:cs="Arial"/>
          <w:sz w:val="20"/>
          <w:szCs w:val="20"/>
        </w:rPr>
      </w:pPr>
      <w:r w:rsidRPr="00FC7F30">
        <w:rPr>
          <w:rFonts w:ascii="Arial" w:hAnsi="Arial" w:cs="Arial"/>
          <w:sz w:val="20"/>
          <w:szCs w:val="20"/>
        </w:rPr>
        <w:t xml:space="preserve">Office hours: </w:t>
      </w:r>
      <w:r w:rsidR="00516230" w:rsidRPr="00FC7F30">
        <w:rPr>
          <w:rFonts w:ascii="Arial" w:hAnsi="Arial" w:cs="Arial"/>
          <w:sz w:val="20"/>
          <w:szCs w:val="20"/>
        </w:rPr>
        <w:t xml:space="preserve">see posting on office door or </w:t>
      </w:r>
      <w:r w:rsidRPr="00FC7F30">
        <w:rPr>
          <w:rFonts w:ascii="Arial" w:hAnsi="Arial" w:cs="Arial"/>
          <w:sz w:val="20"/>
          <w:szCs w:val="20"/>
        </w:rPr>
        <w:t>by appointment.</w:t>
      </w:r>
    </w:p>
    <w:p w:rsidR="00141783" w:rsidRPr="00FC7F30" w:rsidRDefault="00141783" w:rsidP="00FC7F30">
      <w:pPr>
        <w:widowControl w:val="0"/>
        <w:ind w:left="2160"/>
        <w:jc w:val="both"/>
        <w:rPr>
          <w:rFonts w:ascii="Arial" w:hAnsi="Arial" w:cs="Arial"/>
          <w:sz w:val="20"/>
          <w:szCs w:val="20"/>
        </w:rPr>
      </w:pPr>
    </w:p>
    <w:p w:rsidR="001B151F" w:rsidRPr="00FC7F30" w:rsidRDefault="00B6790D" w:rsidP="00FC7F30">
      <w:pPr>
        <w:widowControl w:val="0"/>
        <w:jc w:val="both"/>
        <w:rPr>
          <w:rFonts w:ascii="Arial" w:hAnsi="Arial" w:cs="Arial"/>
          <w:color w:val="000000"/>
          <w:sz w:val="20"/>
          <w:szCs w:val="20"/>
        </w:rPr>
      </w:pPr>
      <w:r w:rsidRPr="00FC7F30">
        <w:rPr>
          <w:rFonts w:ascii="Arial" w:hAnsi="Arial" w:cs="Arial"/>
          <w:sz w:val="20"/>
          <w:szCs w:val="20"/>
        </w:rPr>
        <w:t xml:space="preserve">Course Prerequisites: </w:t>
      </w:r>
      <w:r w:rsidR="00F85D4D" w:rsidRPr="00FC7F30">
        <w:rPr>
          <w:rFonts w:ascii="Arial" w:hAnsi="Arial" w:cs="Arial"/>
          <w:color w:val="000000"/>
          <w:sz w:val="20"/>
          <w:szCs w:val="20"/>
        </w:rPr>
        <w:t>LARC 5663, 5330, and 5</w:t>
      </w:r>
      <w:r w:rsidR="00502524" w:rsidRPr="00FC7F30">
        <w:rPr>
          <w:rFonts w:ascii="Arial" w:hAnsi="Arial" w:cs="Arial"/>
          <w:color w:val="000000"/>
          <w:sz w:val="20"/>
          <w:szCs w:val="20"/>
        </w:rPr>
        <w:t>341, or permission of the professor</w:t>
      </w:r>
      <w:r w:rsidR="00F85D4D" w:rsidRPr="00FC7F30">
        <w:rPr>
          <w:rFonts w:ascii="Arial" w:hAnsi="Arial" w:cs="Arial"/>
          <w:color w:val="000000"/>
          <w:sz w:val="20"/>
          <w:szCs w:val="20"/>
        </w:rPr>
        <w:t xml:space="preserve">. </w:t>
      </w:r>
    </w:p>
    <w:p w:rsidR="00B6790D" w:rsidRPr="00FC7F30" w:rsidRDefault="00B6790D" w:rsidP="00FC7F30">
      <w:pPr>
        <w:widowControl w:val="0"/>
        <w:jc w:val="both"/>
        <w:rPr>
          <w:rFonts w:ascii="Arial" w:hAnsi="Arial" w:cs="Arial"/>
          <w:sz w:val="20"/>
          <w:szCs w:val="20"/>
        </w:rPr>
      </w:pPr>
    </w:p>
    <w:p w:rsidR="001B151F" w:rsidRPr="00FC7F30" w:rsidRDefault="001B151F" w:rsidP="00FC7F30">
      <w:pPr>
        <w:widowControl w:val="0"/>
        <w:pBdr>
          <w:bottom w:val="single" w:sz="4" w:space="1" w:color="auto"/>
        </w:pBdr>
        <w:jc w:val="both"/>
        <w:rPr>
          <w:rFonts w:ascii="Arial" w:hAnsi="Arial" w:cs="Arial"/>
          <w:b/>
          <w:sz w:val="20"/>
          <w:szCs w:val="20"/>
        </w:rPr>
      </w:pPr>
      <w:r w:rsidRPr="00FC7F30">
        <w:rPr>
          <w:rFonts w:ascii="Arial" w:hAnsi="Arial" w:cs="Arial"/>
          <w:b/>
          <w:sz w:val="20"/>
          <w:szCs w:val="20"/>
        </w:rPr>
        <w:t>Course Syllabus</w:t>
      </w:r>
    </w:p>
    <w:p w:rsidR="00373578" w:rsidRPr="00FC7F30" w:rsidRDefault="00373578" w:rsidP="00FC7F30">
      <w:pPr>
        <w:jc w:val="both"/>
        <w:rPr>
          <w:rFonts w:ascii="Arial" w:hAnsi="Arial" w:cs="Arial"/>
          <w:sz w:val="20"/>
          <w:szCs w:val="20"/>
        </w:rPr>
      </w:pPr>
    </w:p>
    <w:p w:rsidR="00FF3146" w:rsidRPr="00FC7F30" w:rsidRDefault="00FF3146" w:rsidP="00FC7F30">
      <w:pPr>
        <w:jc w:val="both"/>
        <w:rPr>
          <w:rFonts w:ascii="Arial" w:hAnsi="Arial" w:cs="Arial"/>
          <w:sz w:val="20"/>
          <w:szCs w:val="20"/>
        </w:rPr>
      </w:pPr>
    </w:p>
    <w:p w:rsidR="00FF3146" w:rsidRPr="00FC7F30" w:rsidRDefault="00FF3146" w:rsidP="00FC7F30">
      <w:pPr>
        <w:jc w:val="both"/>
        <w:rPr>
          <w:rFonts w:ascii="Arial" w:hAnsi="Arial" w:cs="Arial"/>
          <w:b/>
          <w:sz w:val="20"/>
          <w:szCs w:val="20"/>
        </w:rPr>
      </w:pPr>
      <w:r w:rsidRPr="00FC7F30">
        <w:rPr>
          <w:rFonts w:ascii="Arial" w:hAnsi="Arial" w:cs="Arial"/>
          <w:b/>
          <w:sz w:val="20"/>
          <w:szCs w:val="20"/>
        </w:rPr>
        <w:t>Course Description</w:t>
      </w:r>
      <w:r w:rsidR="000C581D" w:rsidRPr="00FC7F30">
        <w:rPr>
          <w:rFonts w:ascii="Arial" w:hAnsi="Arial" w:cs="Arial"/>
          <w:b/>
          <w:sz w:val="20"/>
          <w:szCs w:val="20"/>
        </w:rPr>
        <w:t>:</w:t>
      </w:r>
    </w:p>
    <w:p w:rsidR="000C581D" w:rsidRPr="00FC7F30" w:rsidRDefault="000C581D" w:rsidP="00FC7F30">
      <w:pPr>
        <w:jc w:val="both"/>
        <w:rPr>
          <w:rFonts w:ascii="Arial" w:hAnsi="Arial" w:cs="Arial"/>
          <w:b/>
          <w:sz w:val="20"/>
          <w:szCs w:val="20"/>
        </w:rPr>
      </w:pPr>
    </w:p>
    <w:p w:rsidR="00FD5EA1" w:rsidRPr="00FC7F30" w:rsidRDefault="00F85D4D" w:rsidP="00FC7F30">
      <w:pPr>
        <w:jc w:val="both"/>
        <w:rPr>
          <w:rFonts w:ascii="Arial" w:hAnsi="Arial" w:cs="Arial"/>
          <w:color w:val="000000"/>
          <w:sz w:val="20"/>
          <w:szCs w:val="20"/>
        </w:rPr>
      </w:pPr>
      <w:r w:rsidRPr="00FC7F30">
        <w:rPr>
          <w:rFonts w:ascii="Arial" w:hAnsi="Arial" w:cs="Arial"/>
          <w:color w:val="000000"/>
          <w:sz w:val="20"/>
          <w:szCs w:val="20"/>
        </w:rPr>
        <w:t>The professional landscape architect uses both hardscape (paving, fences, walls, arbors and other structures) and softscape (tree</w:t>
      </w:r>
      <w:r w:rsidR="00516230" w:rsidRPr="00FC7F30">
        <w:rPr>
          <w:rFonts w:ascii="Arial" w:hAnsi="Arial" w:cs="Arial"/>
          <w:color w:val="000000"/>
          <w:sz w:val="20"/>
          <w:szCs w:val="20"/>
        </w:rPr>
        <w:t xml:space="preserve">s, shrubs, ground covers, </w:t>
      </w:r>
      <w:r w:rsidRPr="00FC7F30">
        <w:rPr>
          <w:rFonts w:ascii="Arial" w:hAnsi="Arial" w:cs="Arial"/>
          <w:color w:val="000000"/>
          <w:sz w:val="20"/>
          <w:szCs w:val="20"/>
        </w:rPr>
        <w:t>vines</w:t>
      </w:r>
      <w:r w:rsidR="00516230" w:rsidRPr="00FC7F30">
        <w:rPr>
          <w:rFonts w:ascii="Arial" w:hAnsi="Arial" w:cs="Arial"/>
          <w:color w:val="000000"/>
          <w:sz w:val="20"/>
          <w:szCs w:val="20"/>
        </w:rPr>
        <w:t xml:space="preserve"> and other plants</w:t>
      </w:r>
      <w:r w:rsidRPr="00FC7F30">
        <w:rPr>
          <w:rFonts w:ascii="Arial" w:hAnsi="Arial" w:cs="Arial"/>
          <w:color w:val="000000"/>
          <w:sz w:val="20"/>
          <w:szCs w:val="20"/>
        </w:rPr>
        <w:t>) to form and manipulate the landscape for human use and enjoyment</w:t>
      </w:r>
      <w:r w:rsidR="00502524" w:rsidRPr="00FC7F30">
        <w:rPr>
          <w:rFonts w:ascii="Arial" w:hAnsi="Arial" w:cs="Arial"/>
          <w:color w:val="000000"/>
          <w:sz w:val="20"/>
          <w:szCs w:val="20"/>
        </w:rPr>
        <w:t xml:space="preserve"> and for ecological processes. P</w:t>
      </w:r>
      <w:r w:rsidRPr="00FC7F30">
        <w:rPr>
          <w:rFonts w:ascii="Arial" w:hAnsi="Arial" w:cs="Arial"/>
          <w:color w:val="000000"/>
          <w:sz w:val="20"/>
          <w:szCs w:val="20"/>
        </w:rPr>
        <w:t>lanting design enable</w:t>
      </w:r>
      <w:r w:rsidR="00502524" w:rsidRPr="00FC7F30">
        <w:rPr>
          <w:rFonts w:ascii="Arial" w:hAnsi="Arial" w:cs="Arial"/>
          <w:color w:val="000000"/>
          <w:sz w:val="20"/>
          <w:szCs w:val="20"/>
        </w:rPr>
        <w:t>s</w:t>
      </w:r>
      <w:r w:rsidRPr="00FC7F30">
        <w:rPr>
          <w:rFonts w:ascii="Arial" w:hAnsi="Arial" w:cs="Arial"/>
          <w:color w:val="000000"/>
          <w:sz w:val="20"/>
          <w:szCs w:val="20"/>
        </w:rPr>
        <w:t xml:space="preserve"> the student to learn </w:t>
      </w:r>
      <w:r w:rsidR="00502524" w:rsidRPr="00FC7F30">
        <w:rPr>
          <w:rFonts w:ascii="Arial" w:hAnsi="Arial" w:cs="Arial"/>
          <w:color w:val="000000"/>
          <w:sz w:val="20"/>
          <w:szCs w:val="20"/>
        </w:rPr>
        <w:t>how to use plants</w:t>
      </w:r>
      <w:r w:rsidRPr="00FC7F30">
        <w:rPr>
          <w:rFonts w:ascii="Arial" w:hAnsi="Arial" w:cs="Arial"/>
          <w:color w:val="000000"/>
          <w:sz w:val="20"/>
          <w:szCs w:val="20"/>
        </w:rPr>
        <w:t xml:space="preserve"> to accomplish the ends desired in landscape design.</w:t>
      </w:r>
    </w:p>
    <w:p w:rsidR="00045771" w:rsidRPr="00FC7F30" w:rsidRDefault="00045771" w:rsidP="00FC7F30">
      <w:pPr>
        <w:jc w:val="both"/>
        <w:rPr>
          <w:rFonts w:ascii="Arial" w:hAnsi="Arial" w:cs="Arial"/>
          <w:color w:val="000000"/>
          <w:sz w:val="20"/>
          <w:szCs w:val="20"/>
        </w:rPr>
      </w:pPr>
    </w:p>
    <w:p w:rsidR="00045771" w:rsidRPr="00FC7F30" w:rsidRDefault="00045771" w:rsidP="00FC7F30">
      <w:pPr>
        <w:jc w:val="both"/>
        <w:rPr>
          <w:rFonts w:ascii="Arial" w:hAnsi="Arial" w:cs="Arial"/>
          <w:color w:val="000000"/>
          <w:sz w:val="20"/>
          <w:szCs w:val="20"/>
        </w:rPr>
      </w:pPr>
      <w:r w:rsidRPr="00FC7F30">
        <w:rPr>
          <w:rFonts w:ascii="Arial" w:hAnsi="Arial" w:cs="Arial"/>
          <w:color w:val="000000"/>
          <w:sz w:val="20"/>
          <w:szCs w:val="20"/>
        </w:rPr>
        <w:t xml:space="preserve">In this planting design class we will begin with a study of the basic vocabulary of planting design utilizing The Planting design Handbook by Nick Robinson. </w:t>
      </w:r>
      <w:r w:rsidR="00AD69E5" w:rsidRPr="00FC7F30">
        <w:rPr>
          <w:rFonts w:ascii="Arial" w:hAnsi="Arial" w:cs="Arial"/>
          <w:color w:val="000000"/>
          <w:sz w:val="20"/>
          <w:szCs w:val="20"/>
        </w:rPr>
        <w:t xml:space="preserve">The class will continue with a series of exercises to develop a personal vocabulary of forms and plant combinations for professional practice. These studies will culminate in one or two major service projects that the student will develop from </w:t>
      </w:r>
      <w:r w:rsidR="009A019F" w:rsidRPr="00FC7F30">
        <w:rPr>
          <w:rFonts w:ascii="Arial" w:hAnsi="Arial" w:cs="Arial"/>
          <w:color w:val="000000"/>
          <w:sz w:val="20"/>
          <w:szCs w:val="20"/>
        </w:rPr>
        <w:t xml:space="preserve">concept design to a formal </w:t>
      </w:r>
      <w:r w:rsidR="00AD69E5" w:rsidRPr="00FC7F30">
        <w:rPr>
          <w:rFonts w:ascii="Arial" w:hAnsi="Arial" w:cs="Arial"/>
          <w:color w:val="000000"/>
          <w:sz w:val="20"/>
          <w:szCs w:val="20"/>
        </w:rPr>
        <w:t xml:space="preserve">schematic </w:t>
      </w:r>
      <w:r w:rsidR="009A019F" w:rsidRPr="00FC7F30">
        <w:rPr>
          <w:rFonts w:ascii="Arial" w:hAnsi="Arial" w:cs="Arial"/>
          <w:color w:val="000000"/>
          <w:sz w:val="20"/>
          <w:szCs w:val="20"/>
        </w:rPr>
        <w:t>design presentation for faculty and guest critics</w:t>
      </w:r>
      <w:r w:rsidR="00AD69E5" w:rsidRPr="00FC7F30">
        <w:rPr>
          <w:rFonts w:ascii="Arial" w:hAnsi="Arial" w:cs="Arial"/>
          <w:color w:val="000000"/>
          <w:sz w:val="20"/>
          <w:szCs w:val="20"/>
        </w:rPr>
        <w:t>.</w:t>
      </w:r>
    </w:p>
    <w:p w:rsidR="00045771" w:rsidRPr="00FC7F30" w:rsidRDefault="00045771" w:rsidP="00FC7F30">
      <w:pPr>
        <w:jc w:val="both"/>
        <w:rPr>
          <w:rFonts w:ascii="Arial" w:hAnsi="Arial" w:cs="Arial"/>
          <w:color w:val="000000"/>
          <w:sz w:val="20"/>
          <w:szCs w:val="20"/>
        </w:rPr>
      </w:pPr>
    </w:p>
    <w:p w:rsidR="000C581D" w:rsidRPr="00FC7F30" w:rsidRDefault="000C581D" w:rsidP="00FC7F30">
      <w:pPr>
        <w:jc w:val="both"/>
        <w:rPr>
          <w:rFonts w:ascii="Arial" w:hAnsi="Arial" w:cs="Arial"/>
          <w:b/>
          <w:sz w:val="20"/>
          <w:szCs w:val="20"/>
        </w:rPr>
      </w:pPr>
      <w:r w:rsidRPr="00FC7F30">
        <w:rPr>
          <w:rFonts w:ascii="Arial" w:hAnsi="Arial" w:cs="Arial"/>
          <w:b/>
          <w:sz w:val="20"/>
          <w:szCs w:val="20"/>
        </w:rPr>
        <w:t>Measurable Outcomes:</w:t>
      </w:r>
    </w:p>
    <w:p w:rsidR="000C581D" w:rsidRPr="00FC7F30" w:rsidRDefault="000C581D" w:rsidP="00FC7F30">
      <w:pPr>
        <w:jc w:val="both"/>
        <w:rPr>
          <w:rFonts w:ascii="Arial" w:hAnsi="Arial" w:cs="Arial"/>
          <w:b/>
          <w:sz w:val="20"/>
          <w:szCs w:val="20"/>
        </w:rPr>
      </w:pPr>
    </w:p>
    <w:p w:rsidR="000C581D" w:rsidRPr="00FC7F30" w:rsidRDefault="000C581D" w:rsidP="00FC7F30">
      <w:pPr>
        <w:jc w:val="both"/>
        <w:rPr>
          <w:rFonts w:ascii="Arial" w:hAnsi="Arial" w:cs="Arial"/>
          <w:sz w:val="20"/>
          <w:szCs w:val="20"/>
        </w:rPr>
      </w:pPr>
      <w:r w:rsidRPr="00FC7F30">
        <w:rPr>
          <w:rFonts w:ascii="Arial" w:hAnsi="Arial" w:cs="Arial"/>
          <w:sz w:val="20"/>
          <w:szCs w:val="20"/>
        </w:rPr>
        <w:t>At the conclusion of the class, students will:</w:t>
      </w:r>
    </w:p>
    <w:p w:rsidR="000C581D" w:rsidRPr="00FC7F30" w:rsidRDefault="000C581D" w:rsidP="00FC7F30">
      <w:pPr>
        <w:jc w:val="both"/>
        <w:rPr>
          <w:rFonts w:ascii="Arial" w:hAnsi="Arial" w:cs="Arial"/>
          <w:sz w:val="20"/>
          <w:szCs w:val="20"/>
        </w:rPr>
      </w:pPr>
    </w:p>
    <w:p w:rsidR="00B65D46" w:rsidRPr="00FC7F30" w:rsidRDefault="00F85D4D" w:rsidP="00FC7F30">
      <w:pPr>
        <w:numPr>
          <w:ilvl w:val="0"/>
          <w:numId w:val="3"/>
        </w:numPr>
        <w:ind w:right="501"/>
        <w:jc w:val="both"/>
        <w:rPr>
          <w:rFonts w:ascii="Arial" w:hAnsi="Arial" w:cs="Arial"/>
          <w:color w:val="000000"/>
          <w:sz w:val="20"/>
          <w:szCs w:val="20"/>
        </w:rPr>
      </w:pPr>
      <w:r w:rsidRPr="00FC7F30">
        <w:rPr>
          <w:rFonts w:ascii="Arial" w:hAnsi="Arial" w:cs="Arial"/>
          <w:color w:val="000000"/>
          <w:sz w:val="20"/>
          <w:szCs w:val="20"/>
        </w:rPr>
        <w:t xml:space="preserve">Produce schematic planting designs for a wide variety </w:t>
      </w:r>
      <w:r w:rsidR="009A019F" w:rsidRPr="00FC7F30">
        <w:rPr>
          <w:rFonts w:ascii="Arial" w:hAnsi="Arial" w:cs="Arial"/>
          <w:color w:val="000000"/>
          <w:sz w:val="20"/>
          <w:szCs w:val="20"/>
        </w:rPr>
        <w:t>of vignette design problems that illustrate the student’s understanding of planting design principles</w:t>
      </w:r>
      <w:r w:rsidRPr="00FC7F30">
        <w:rPr>
          <w:rFonts w:ascii="Arial" w:hAnsi="Arial" w:cs="Arial"/>
          <w:color w:val="000000"/>
          <w:sz w:val="20"/>
          <w:szCs w:val="20"/>
        </w:rPr>
        <w:t>,</w:t>
      </w:r>
    </w:p>
    <w:p w:rsidR="00B65D46" w:rsidRPr="00FC7F30" w:rsidRDefault="009A019F" w:rsidP="00FC7F30">
      <w:pPr>
        <w:numPr>
          <w:ilvl w:val="0"/>
          <w:numId w:val="3"/>
        </w:numPr>
        <w:ind w:right="501"/>
        <w:jc w:val="both"/>
        <w:rPr>
          <w:rFonts w:ascii="Arial" w:hAnsi="Arial" w:cs="Arial"/>
          <w:color w:val="000000"/>
          <w:sz w:val="20"/>
          <w:szCs w:val="20"/>
        </w:rPr>
      </w:pPr>
      <w:r w:rsidRPr="00FC7F30">
        <w:rPr>
          <w:rFonts w:ascii="Arial" w:hAnsi="Arial" w:cs="Arial"/>
          <w:color w:val="000000"/>
          <w:sz w:val="20"/>
          <w:szCs w:val="20"/>
        </w:rPr>
        <w:t>D</w:t>
      </w:r>
      <w:r w:rsidR="009E2F5A">
        <w:rPr>
          <w:rFonts w:ascii="Arial" w:hAnsi="Arial" w:cs="Arial"/>
          <w:color w:val="000000"/>
          <w:sz w:val="20"/>
          <w:szCs w:val="20"/>
        </w:rPr>
        <w:t>emonstrate through written tests</w:t>
      </w:r>
      <w:r w:rsidR="00F85D4D" w:rsidRPr="00FC7F30">
        <w:rPr>
          <w:rFonts w:ascii="Arial" w:hAnsi="Arial" w:cs="Arial"/>
          <w:color w:val="000000"/>
          <w:sz w:val="20"/>
          <w:szCs w:val="20"/>
        </w:rPr>
        <w:t xml:space="preserve"> an under</w:t>
      </w:r>
      <w:r w:rsidR="009E2F5A">
        <w:rPr>
          <w:rFonts w:ascii="Arial" w:hAnsi="Arial" w:cs="Arial"/>
          <w:color w:val="000000"/>
          <w:sz w:val="20"/>
          <w:szCs w:val="20"/>
        </w:rPr>
        <w:t>standing of the basic principles</w:t>
      </w:r>
      <w:r w:rsidR="00F85D4D" w:rsidRPr="00FC7F30">
        <w:rPr>
          <w:rFonts w:ascii="Arial" w:hAnsi="Arial" w:cs="Arial"/>
          <w:color w:val="000000"/>
          <w:sz w:val="20"/>
          <w:szCs w:val="20"/>
        </w:rPr>
        <w:t xml:space="preserve"> of planting design enumerated in the required text</w:t>
      </w:r>
      <w:r w:rsidRPr="00FC7F30">
        <w:rPr>
          <w:rFonts w:ascii="Arial" w:hAnsi="Arial" w:cs="Arial"/>
          <w:color w:val="000000"/>
          <w:sz w:val="20"/>
          <w:szCs w:val="20"/>
        </w:rPr>
        <w:t>s and lectures</w:t>
      </w:r>
      <w:r w:rsidR="00B65D46" w:rsidRPr="00FC7F30">
        <w:rPr>
          <w:rFonts w:ascii="Arial" w:hAnsi="Arial" w:cs="Arial"/>
          <w:color w:val="000000"/>
          <w:sz w:val="20"/>
          <w:szCs w:val="20"/>
        </w:rPr>
        <w:t>,</w:t>
      </w:r>
      <w:r w:rsidR="00B6790D" w:rsidRPr="00FC7F30">
        <w:rPr>
          <w:rFonts w:ascii="Arial" w:hAnsi="Arial" w:cs="Arial"/>
          <w:color w:val="000000"/>
          <w:sz w:val="20"/>
          <w:szCs w:val="20"/>
        </w:rPr>
        <w:t xml:space="preserve"> and</w:t>
      </w:r>
    </w:p>
    <w:p w:rsidR="00B65D46" w:rsidRPr="00FC7F30" w:rsidRDefault="00B6790D" w:rsidP="00FC7F30">
      <w:pPr>
        <w:numPr>
          <w:ilvl w:val="0"/>
          <w:numId w:val="3"/>
        </w:numPr>
        <w:ind w:right="501"/>
        <w:jc w:val="both"/>
        <w:rPr>
          <w:rFonts w:ascii="Arial" w:hAnsi="Arial" w:cs="Arial"/>
          <w:color w:val="000000"/>
          <w:sz w:val="20"/>
          <w:szCs w:val="20"/>
        </w:rPr>
      </w:pPr>
      <w:r w:rsidRPr="00FC7F30">
        <w:rPr>
          <w:rFonts w:ascii="Arial" w:hAnsi="Arial" w:cs="Arial"/>
          <w:color w:val="000000"/>
          <w:sz w:val="20"/>
          <w:szCs w:val="20"/>
        </w:rPr>
        <w:t xml:space="preserve">Produce a </w:t>
      </w:r>
      <w:r w:rsidR="009A019F" w:rsidRPr="00FC7F30">
        <w:rPr>
          <w:rFonts w:ascii="Arial" w:hAnsi="Arial" w:cs="Arial"/>
          <w:color w:val="000000"/>
          <w:sz w:val="20"/>
          <w:szCs w:val="20"/>
        </w:rPr>
        <w:t xml:space="preserve">schematic design and </w:t>
      </w:r>
      <w:r w:rsidRPr="00FC7F30">
        <w:rPr>
          <w:rFonts w:ascii="Arial" w:hAnsi="Arial" w:cs="Arial"/>
          <w:color w:val="000000"/>
          <w:sz w:val="20"/>
          <w:szCs w:val="20"/>
        </w:rPr>
        <w:t>pla</w:t>
      </w:r>
      <w:r w:rsidR="009A019F" w:rsidRPr="00FC7F30">
        <w:rPr>
          <w:rFonts w:ascii="Arial" w:hAnsi="Arial" w:cs="Arial"/>
          <w:color w:val="000000"/>
          <w:sz w:val="20"/>
          <w:szCs w:val="20"/>
        </w:rPr>
        <w:t xml:space="preserve">nting plan for a major service project </w:t>
      </w:r>
      <w:r w:rsidR="006A1C88" w:rsidRPr="00FC7F30">
        <w:rPr>
          <w:rFonts w:ascii="Arial" w:hAnsi="Arial" w:cs="Arial"/>
          <w:color w:val="000000"/>
          <w:sz w:val="20"/>
          <w:szCs w:val="20"/>
        </w:rPr>
        <w:t>to the standards of</w:t>
      </w:r>
      <w:r w:rsidRPr="00FC7F30">
        <w:rPr>
          <w:rFonts w:ascii="Arial" w:hAnsi="Arial" w:cs="Arial"/>
          <w:color w:val="000000"/>
          <w:sz w:val="20"/>
          <w:szCs w:val="20"/>
        </w:rPr>
        <w:t xml:space="preserve"> a pr</w:t>
      </w:r>
      <w:r w:rsidR="009A019F" w:rsidRPr="00FC7F30">
        <w:rPr>
          <w:rFonts w:ascii="Arial" w:hAnsi="Arial" w:cs="Arial"/>
          <w:color w:val="000000"/>
          <w:sz w:val="20"/>
          <w:szCs w:val="20"/>
        </w:rPr>
        <w:t>ofessional office</w:t>
      </w:r>
      <w:r w:rsidRPr="00FC7F30">
        <w:rPr>
          <w:rFonts w:ascii="Arial" w:hAnsi="Arial" w:cs="Arial"/>
          <w:color w:val="000000"/>
          <w:sz w:val="20"/>
          <w:szCs w:val="20"/>
        </w:rPr>
        <w:t>.</w:t>
      </w:r>
    </w:p>
    <w:p w:rsidR="00141783" w:rsidRPr="00FC7F30" w:rsidRDefault="00141783" w:rsidP="00FC7F30">
      <w:pPr>
        <w:ind w:left="720"/>
        <w:jc w:val="both"/>
        <w:rPr>
          <w:rFonts w:ascii="Arial" w:hAnsi="Arial" w:cs="Arial"/>
          <w:sz w:val="20"/>
          <w:szCs w:val="20"/>
        </w:rPr>
      </w:pPr>
    </w:p>
    <w:p w:rsidR="00502524" w:rsidRPr="00FC7F30" w:rsidRDefault="00502524" w:rsidP="00FC7F30">
      <w:pPr>
        <w:jc w:val="both"/>
        <w:rPr>
          <w:rFonts w:ascii="Arial" w:hAnsi="Arial" w:cs="Arial"/>
          <w:b/>
          <w:sz w:val="20"/>
          <w:szCs w:val="20"/>
        </w:rPr>
      </w:pPr>
    </w:p>
    <w:p w:rsidR="00E57932" w:rsidRPr="00FC7F30" w:rsidRDefault="00E57932" w:rsidP="00FC7F30">
      <w:pPr>
        <w:jc w:val="both"/>
        <w:rPr>
          <w:rFonts w:ascii="Arial" w:hAnsi="Arial" w:cs="Arial"/>
          <w:b/>
          <w:sz w:val="20"/>
          <w:szCs w:val="20"/>
        </w:rPr>
      </w:pPr>
      <w:r w:rsidRPr="00FC7F30">
        <w:rPr>
          <w:rFonts w:ascii="Arial" w:hAnsi="Arial" w:cs="Arial"/>
          <w:b/>
          <w:sz w:val="20"/>
          <w:szCs w:val="20"/>
        </w:rPr>
        <w:t>Attendance Policy:</w:t>
      </w:r>
    </w:p>
    <w:p w:rsidR="00E57932" w:rsidRPr="00FC7F30" w:rsidRDefault="00E57932" w:rsidP="00FC7F30">
      <w:pPr>
        <w:jc w:val="both"/>
        <w:rPr>
          <w:rFonts w:ascii="Arial" w:hAnsi="Arial" w:cs="Arial"/>
          <w:b/>
          <w:sz w:val="20"/>
          <w:szCs w:val="20"/>
        </w:rPr>
      </w:pPr>
    </w:p>
    <w:p w:rsidR="00FD5EA1" w:rsidRPr="00FC7F30" w:rsidRDefault="00B6790D" w:rsidP="00FC7F30">
      <w:pPr>
        <w:jc w:val="both"/>
        <w:rPr>
          <w:rFonts w:ascii="Arial" w:hAnsi="Arial" w:cs="Arial"/>
          <w:sz w:val="20"/>
          <w:szCs w:val="20"/>
        </w:rPr>
      </w:pPr>
      <w:r w:rsidRPr="00FC7F30">
        <w:rPr>
          <w:rFonts w:ascii="Arial" w:hAnsi="Arial" w:cs="Arial"/>
          <w:sz w:val="20"/>
          <w:szCs w:val="20"/>
        </w:rPr>
        <w:t>A</w:t>
      </w:r>
      <w:r w:rsidR="00E57932" w:rsidRPr="00FC7F30">
        <w:rPr>
          <w:rFonts w:ascii="Arial" w:hAnsi="Arial" w:cs="Arial"/>
          <w:sz w:val="20"/>
          <w:szCs w:val="20"/>
        </w:rPr>
        <w:t xml:space="preserve">ttendance at all lectures </w:t>
      </w:r>
      <w:r w:rsidRPr="00FC7F30">
        <w:rPr>
          <w:rFonts w:ascii="Arial" w:hAnsi="Arial" w:cs="Arial"/>
          <w:sz w:val="20"/>
          <w:szCs w:val="20"/>
        </w:rPr>
        <w:t xml:space="preserve">and field trips </w:t>
      </w:r>
      <w:r w:rsidR="00E57932" w:rsidRPr="00FC7F30">
        <w:rPr>
          <w:rFonts w:ascii="Arial" w:hAnsi="Arial" w:cs="Arial"/>
          <w:sz w:val="20"/>
          <w:szCs w:val="20"/>
        </w:rPr>
        <w:t xml:space="preserve">is mandatory. </w:t>
      </w:r>
      <w:r w:rsidR="00944781">
        <w:rPr>
          <w:rFonts w:ascii="Arial" w:hAnsi="Arial" w:cs="Arial"/>
          <w:sz w:val="20"/>
          <w:szCs w:val="20"/>
        </w:rPr>
        <w:t>Each unexcused absence will result in a lowering of one letter grade for the semester.</w:t>
      </w:r>
    </w:p>
    <w:p w:rsidR="00B6790D" w:rsidRPr="00FC7F30" w:rsidRDefault="00B6790D" w:rsidP="00FC7F30">
      <w:pPr>
        <w:jc w:val="both"/>
        <w:rPr>
          <w:rFonts w:ascii="Arial" w:hAnsi="Arial" w:cs="Arial"/>
          <w:sz w:val="20"/>
          <w:szCs w:val="20"/>
        </w:rPr>
      </w:pPr>
    </w:p>
    <w:p w:rsidR="00E57932" w:rsidRPr="00FC7F30" w:rsidRDefault="00E57932" w:rsidP="00FC7F30">
      <w:pPr>
        <w:jc w:val="both"/>
        <w:rPr>
          <w:rFonts w:ascii="Arial" w:hAnsi="Arial" w:cs="Arial"/>
          <w:sz w:val="20"/>
          <w:szCs w:val="20"/>
        </w:rPr>
      </w:pPr>
      <w:r w:rsidRPr="00FC7F30">
        <w:rPr>
          <w:rFonts w:ascii="Arial" w:hAnsi="Arial" w:cs="Arial"/>
          <w:b/>
          <w:sz w:val="20"/>
          <w:szCs w:val="20"/>
        </w:rPr>
        <w:t>Evaluation Criteria</w:t>
      </w:r>
      <w:r w:rsidRPr="00FC7F30">
        <w:rPr>
          <w:rFonts w:ascii="Arial" w:hAnsi="Arial" w:cs="Arial"/>
          <w:sz w:val="20"/>
          <w:szCs w:val="20"/>
        </w:rPr>
        <w:t>:</w:t>
      </w:r>
    </w:p>
    <w:p w:rsidR="00E57932" w:rsidRPr="00FC7F30" w:rsidRDefault="00E57932" w:rsidP="00FC7F30">
      <w:pPr>
        <w:jc w:val="both"/>
        <w:rPr>
          <w:rFonts w:ascii="Arial" w:hAnsi="Arial" w:cs="Arial"/>
          <w:sz w:val="20"/>
          <w:szCs w:val="20"/>
        </w:rPr>
      </w:pPr>
    </w:p>
    <w:p w:rsidR="00E57932" w:rsidRPr="00FC7F30" w:rsidRDefault="005360C0" w:rsidP="00FC7F30">
      <w:pPr>
        <w:jc w:val="both"/>
        <w:rPr>
          <w:rFonts w:ascii="Arial" w:hAnsi="Arial" w:cs="Arial"/>
          <w:sz w:val="20"/>
          <w:szCs w:val="20"/>
        </w:rPr>
      </w:pPr>
      <w:r w:rsidRPr="00FC7F30">
        <w:rPr>
          <w:rFonts w:ascii="Arial" w:hAnsi="Arial" w:cs="Arial"/>
          <w:sz w:val="20"/>
          <w:szCs w:val="20"/>
        </w:rPr>
        <w:t>Weekly assignments</w:t>
      </w:r>
      <w:r w:rsidR="008813EC" w:rsidRPr="00FC7F30">
        <w:rPr>
          <w:rFonts w:ascii="Arial" w:hAnsi="Arial" w:cs="Arial"/>
          <w:sz w:val="20"/>
          <w:szCs w:val="20"/>
        </w:rPr>
        <w:t>:</w:t>
      </w:r>
      <w:r w:rsidRPr="00FC7F30">
        <w:rPr>
          <w:rFonts w:ascii="Arial" w:hAnsi="Arial" w:cs="Arial"/>
          <w:sz w:val="20"/>
          <w:szCs w:val="20"/>
        </w:rPr>
        <w:tab/>
      </w:r>
      <w:r w:rsidRPr="00FC7F30">
        <w:rPr>
          <w:rFonts w:ascii="Arial" w:hAnsi="Arial" w:cs="Arial"/>
          <w:sz w:val="20"/>
          <w:szCs w:val="20"/>
        </w:rPr>
        <w:tab/>
      </w:r>
      <w:r w:rsidRPr="00FC7F30">
        <w:rPr>
          <w:rFonts w:ascii="Arial" w:hAnsi="Arial" w:cs="Arial"/>
          <w:sz w:val="20"/>
          <w:szCs w:val="20"/>
        </w:rPr>
        <w:tab/>
      </w:r>
      <w:r w:rsidRPr="00FC7F30">
        <w:rPr>
          <w:rFonts w:ascii="Arial" w:hAnsi="Arial" w:cs="Arial"/>
          <w:sz w:val="20"/>
          <w:szCs w:val="20"/>
        </w:rPr>
        <w:tab/>
      </w:r>
      <w:r w:rsidRPr="00FC7F30">
        <w:rPr>
          <w:rFonts w:ascii="Arial" w:hAnsi="Arial" w:cs="Arial"/>
          <w:sz w:val="20"/>
          <w:szCs w:val="20"/>
        </w:rPr>
        <w:tab/>
      </w:r>
      <w:r w:rsidR="008813EC" w:rsidRPr="00FC7F30">
        <w:rPr>
          <w:rFonts w:ascii="Arial" w:hAnsi="Arial" w:cs="Arial"/>
          <w:sz w:val="20"/>
          <w:szCs w:val="20"/>
        </w:rPr>
        <w:tab/>
      </w:r>
      <w:r w:rsidR="00B034A2" w:rsidRPr="00FC7F30">
        <w:rPr>
          <w:rFonts w:ascii="Arial" w:hAnsi="Arial" w:cs="Arial"/>
          <w:sz w:val="20"/>
          <w:szCs w:val="20"/>
        </w:rPr>
        <w:t>40</w:t>
      </w:r>
      <w:r w:rsidR="008813EC" w:rsidRPr="00FC7F30">
        <w:rPr>
          <w:rFonts w:ascii="Arial" w:hAnsi="Arial" w:cs="Arial"/>
          <w:sz w:val="20"/>
          <w:szCs w:val="20"/>
        </w:rPr>
        <w:t>%</w:t>
      </w:r>
    </w:p>
    <w:p w:rsidR="00516230" w:rsidRPr="00FC7F30" w:rsidRDefault="009E2F5A" w:rsidP="00FC7F30">
      <w:pPr>
        <w:jc w:val="both"/>
        <w:rPr>
          <w:rFonts w:ascii="Arial" w:hAnsi="Arial" w:cs="Arial"/>
          <w:sz w:val="20"/>
          <w:szCs w:val="20"/>
        </w:rPr>
      </w:pPr>
      <w:r w:rsidRPr="00FC7F30">
        <w:rPr>
          <w:rFonts w:ascii="Arial" w:hAnsi="Arial" w:cs="Arial"/>
          <w:sz w:val="20"/>
          <w:szCs w:val="20"/>
        </w:rPr>
        <w:t>Quizzes</w:t>
      </w:r>
      <w:r w:rsidR="002F0157" w:rsidRPr="00FC7F30">
        <w:rPr>
          <w:rFonts w:ascii="Arial" w:hAnsi="Arial" w:cs="Arial"/>
          <w:sz w:val="20"/>
          <w:szCs w:val="20"/>
        </w:rPr>
        <w:tab/>
      </w:r>
      <w:r w:rsidR="00516230" w:rsidRPr="00FC7F30">
        <w:rPr>
          <w:rFonts w:ascii="Arial" w:hAnsi="Arial" w:cs="Arial"/>
          <w:sz w:val="20"/>
          <w:szCs w:val="20"/>
        </w:rPr>
        <w:tab/>
      </w:r>
      <w:r w:rsidR="00516230" w:rsidRPr="00FC7F30">
        <w:rPr>
          <w:rFonts w:ascii="Arial" w:hAnsi="Arial" w:cs="Arial"/>
          <w:sz w:val="20"/>
          <w:szCs w:val="20"/>
        </w:rPr>
        <w:tab/>
      </w:r>
      <w:r w:rsidR="00516230" w:rsidRPr="00FC7F30">
        <w:rPr>
          <w:rFonts w:ascii="Arial" w:hAnsi="Arial" w:cs="Arial"/>
          <w:sz w:val="20"/>
          <w:szCs w:val="20"/>
        </w:rPr>
        <w:tab/>
      </w:r>
      <w:r w:rsidR="00516230" w:rsidRPr="00FC7F30">
        <w:rPr>
          <w:rFonts w:ascii="Arial" w:hAnsi="Arial" w:cs="Arial"/>
          <w:sz w:val="20"/>
          <w:szCs w:val="20"/>
        </w:rPr>
        <w:tab/>
      </w:r>
      <w:r w:rsidR="00516230" w:rsidRPr="00FC7F30">
        <w:rPr>
          <w:rFonts w:ascii="Arial" w:hAnsi="Arial" w:cs="Arial"/>
          <w:sz w:val="20"/>
          <w:szCs w:val="20"/>
        </w:rPr>
        <w:tab/>
      </w:r>
      <w:r w:rsidR="00516230" w:rsidRPr="00FC7F30">
        <w:rPr>
          <w:rFonts w:ascii="Arial" w:hAnsi="Arial" w:cs="Arial"/>
          <w:sz w:val="20"/>
          <w:szCs w:val="20"/>
        </w:rPr>
        <w:tab/>
        <w:t>10%</w:t>
      </w:r>
    </w:p>
    <w:p w:rsidR="002F0157" w:rsidRPr="00FC7F30" w:rsidRDefault="00516230" w:rsidP="00FC7F30">
      <w:pPr>
        <w:jc w:val="both"/>
        <w:rPr>
          <w:rFonts w:ascii="Arial" w:hAnsi="Arial" w:cs="Arial"/>
          <w:sz w:val="20"/>
          <w:szCs w:val="20"/>
        </w:rPr>
      </w:pPr>
      <w:r w:rsidRPr="00FC7F30">
        <w:rPr>
          <w:rFonts w:ascii="Arial" w:hAnsi="Arial" w:cs="Arial"/>
          <w:sz w:val="20"/>
          <w:szCs w:val="20"/>
        </w:rPr>
        <w:t>Mid-term Exam:</w:t>
      </w:r>
      <w:r w:rsidRPr="00FC7F30">
        <w:rPr>
          <w:rFonts w:ascii="Arial" w:hAnsi="Arial" w:cs="Arial"/>
          <w:sz w:val="20"/>
          <w:szCs w:val="20"/>
        </w:rPr>
        <w:tab/>
      </w:r>
      <w:r w:rsidRPr="00FC7F30">
        <w:rPr>
          <w:rFonts w:ascii="Arial" w:hAnsi="Arial" w:cs="Arial"/>
          <w:sz w:val="20"/>
          <w:szCs w:val="20"/>
        </w:rPr>
        <w:tab/>
      </w:r>
      <w:r w:rsidRPr="00FC7F30">
        <w:rPr>
          <w:rFonts w:ascii="Arial" w:hAnsi="Arial" w:cs="Arial"/>
          <w:sz w:val="20"/>
          <w:szCs w:val="20"/>
        </w:rPr>
        <w:tab/>
      </w:r>
      <w:r w:rsidRPr="00FC7F30">
        <w:rPr>
          <w:rFonts w:ascii="Arial" w:hAnsi="Arial" w:cs="Arial"/>
          <w:sz w:val="20"/>
          <w:szCs w:val="20"/>
        </w:rPr>
        <w:tab/>
      </w:r>
      <w:r w:rsidRPr="00FC7F30">
        <w:rPr>
          <w:rFonts w:ascii="Arial" w:hAnsi="Arial" w:cs="Arial"/>
          <w:sz w:val="20"/>
          <w:szCs w:val="20"/>
        </w:rPr>
        <w:tab/>
      </w:r>
      <w:r w:rsidRPr="00FC7F30">
        <w:rPr>
          <w:rFonts w:ascii="Arial" w:hAnsi="Arial" w:cs="Arial"/>
          <w:sz w:val="20"/>
          <w:szCs w:val="20"/>
        </w:rPr>
        <w:tab/>
      </w:r>
      <w:r w:rsidR="00FC7F30">
        <w:rPr>
          <w:rFonts w:ascii="Arial" w:hAnsi="Arial" w:cs="Arial"/>
          <w:sz w:val="20"/>
          <w:szCs w:val="20"/>
        </w:rPr>
        <w:tab/>
      </w:r>
      <w:r w:rsidRPr="00FC7F30">
        <w:rPr>
          <w:rFonts w:ascii="Arial" w:hAnsi="Arial" w:cs="Arial"/>
          <w:sz w:val="20"/>
          <w:szCs w:val="20"/>
        </w:rPr>
        <w:t>10</w:t>
      </w:r>
      <w:r w:rsidR="002F0157" w:rsidRPr="00FC7F30">
        <w:rPr>
          <w:rFonts w:ascii="Arial" w:hAnsi="Arial" w:cs="Arial"/>
          <w:sz w:val="20"/>
          <w:szCs w:val="20"/>
        </w:rPr>
        <w:t>%</w:t>
      </w:r>
    </w:p>
    <w:p w:rsidR="008813EC" w:rsidRPr="00FC7F30" w:rsidRDefault="00380408" w:rsidP="00FC7F30">
      <w:pPr>
        <w:jc w:val="both"/>
        <w:rPr>
          <w:rFonts w:ascii="Arial" w:hAnsi="Arial" w:cs="Arial"/>
          <w:sz w:val="20"/>
          <w:szCs w:val="20"/>
        </w:rPr>
      </w:pPr>
      <w:r w:rsidRPr="00FC7F30">
        <w:rPr>
          <w:rFonts w:ascii="Arial" w:hAnsi="Arial" w:cs="Arial"/>
          <w:sz w:val="20"/>
          <w:szCs w:val="20"/>
        </w:rPr>
        <w:t>Final Exam:</w:t>
      </w:r>
      <w:r w:rsidRPr="00FC7F30">
        <w:rPr>
          <w:rFonts w:ascii="Arial" w:hAnsi="Arial" w:cs="Arial"/>
          <w:sz w:val="20"/>
          <w:szCs w:val="20"/>
        </w:rPr>
        <w:tab/>
      </w:r>
      <w:r w:rsidRPr="00FC7F30">
        <w:rPr>
          <w:rFonts w:ascii="Arial" w:hAnsi="Arial" w:cs="Arial"/>
          <w:sz w:val="20"/>
          <w:szCs w:val="20"/>
        </w:rPr>
        <w:tab/>
      </w:r>
      <w:r w:rsidRPr="00FC7F30">
        <w:rPr>
          <w:rFonts w:ascii="Arial" w:hAnsi="Arial" w:cs="Arial"/>
          <w:sz w:val="20"/>
          <w:szCs w:val="20"/>
        </w:rPr>
        <w:tab/>
      </w:r>
      <w:r w:rsidRPr="00FC7F30">
        <w:rPr>
          <w:rFonts w:ascii="Arial" w:hAnsi="Arial" w:cs="Arial"/>
          <w:sz w:val="20"/>
          <w:szCs w:val="20"/>
        </w:rPr>
        <w:tab/>
      </w:r>
      <w:r w:rsidRPr="00FC7F30">
        <w:rPr>
          <w:rFonts w:ascii="Arial" w:hAnsi="Arial" w:cs="Arial"/>
          <w:sz w:val="20"/>
          <w:szCs w:val="20"/>
        </w:rPr>
        <w:tab/>
      </w:r>
      <w:r w:rsidRPr="00FC7F30">
        <w:rPr>
          <w:rFonts w:ascii="Arial" w:hAnsi="Arial" w:cs="Arial"/>
          <w:sz w:val="20"/>
          <w:szCs w:val="20"/>
        </w:rPr>
        <w:tab/>
      </w:r>
      <w:r w:rsidRPr="00FC7F30">
        <w:rPr>
          <w:rFonts w:ascii="Arial" w:hAnsi="Arial" w:cs="Arial"/>
          <w:sz w:val="20"/>
          <w:szCs w:val="20"/>
        </w:rPr>
        <w:tab/>
      </w:r>
      <w:r w:rsidR="00B034A2" w:rsidRPr="00FC7F30">
        <w:rPr>
          <w:rFonts w:ascii="Arial" w:hAnsi="Arial" w:cs="Arial"/>
          <w:sz w:val="20"/>
          <w:szCs w:val="20"/>
        </w:rPr>
        <w:t>15</w:t>
      </w:r>
      <w:r w:rsidR="008813EC" w:rsidRPr="00FC7F30">
        <w:rPr>
          <w:rFonts w:ascii="Arial" w:hAnsi="Arial" w:cs="Arial"/>
          <w:sz w:val="20"/>
          <w:szCs w:val="20"/>
        </w:rPr>
        <w:t>%</w:t>
      </w:r>
    </w:p>
    <w:p w:rsidR="008813EC" w:rsidRPr="00FC7F30" w:rsidRDefault="005360C0" w:rsidP="00FC7F30">
      <w:pPr>
        <w:jc w:val="both"/>
        <w:rPr>
          <w:rFonts w:ascii="Arial" w:hAnsi="Arial" w:cs="Arial"/>
          <w:sz w:val="20"/>
          <w:szCs w:val="20"/>
        </w:rPr>
      </w:pPr>
      <w:r w:rsidRPr="00FC7F30">
        <w:rPr>
          <w:rFonts w:ascii="Arial" w:hAnsi="Arial" w:cs="Arial"/>
          <w:sz w:val="20"/>
          <w:szCs w:val="20"/>
        </w:rPr>
        <w:t>Major Projects</w:t>
      </w:r>
      <w:r w:rsidR="008813EC" w:rsidRPr="00FC7F30">
        <w:rPr>
          <w:rFonts w:ascii="Arial" w:hAnsi="Arial" w:cs="Arial"/>
          <w:sz w:val="20"/>
          <w:szCs w:val="20"/>
        </w:rPr>
        <w:t>:</w:t>
      </w:r>
      <w:r w:rsidR="008813EC" w:rsidRPr="00FC7F30">
        <w:rPr>
          <w:rFonts w:ascii="Arial" w:hAnsi="Arial" w:cs="Arial"/>
          <w:sz w:val="20"/>
          <w:szCs w:val="20"/>
        </w:rPr>
        <w:tab/>
      </w:r>
      <w:r w:rsidR="008813EC" w:rsidRPr="00FC7F30">
        <w:rPr>
          <w:rFonts w:ascii="Arial" w:hAnsi="Arial" w:cs="Arial"/>
          <w:sz w:val="20"/>
          <w:szCs w:val="20"/>
        </w:rPr>
        <w:tab/>
      </w:r>
      <w:r w:rsidR="008813EC" w:rsidRPr="00FC7F30">
        <w:rPr>
          <w:rFonts w:ascii="Arial" w:hAnsi="Arial" w:cs="Arial"/>
          <w:sz w:val="20"/>
          <w:szCs w:val="20"/>
        </w:rPr>
        <w:tab/>
      </w:r>
      <w:r w:rsidR="008813EC" w:rsidRPr="00FC7F30">
        <w:rPr>
          <w:rFonts w:ascii="Arial" w:hAnsi="Arial" w:cs="Arial"/>
          <w:sz w:val="20"/>
          <w:szCs w:val="20"/>
        </w:rPr>
        <w:tab/>
      </w:r>
      <w:r w:rsidR="007F2262" w:rsidRPr="00FC7F30">
        <w:rPr>
          <w:rFonts w:ascii="Arial" w:hAnsi="Arial" w:cs="Arial"/>
          <w:sz w:val="20"/>
          <w:szCs w:val="20"/>
        </w:rPr>
        <w:tab/>
      </w:r>
      <w:r w:rsidR="007F2262" w:rsidRPr="00FC7F30">
        <w:rPr>
          <w:rFonts w:ascii="Arial" w:hAnsi="Arial" w:cs="Arial"/>
          <w:sz w:val="20"/>
          <w:szCs w:val="20"/>
        </w:rPr>
        <w:tab/>
      </w:r>
      <w:r w:rsidR="00FC7F30">
        <w:rPr>
          <w:rFonts w:ascii="Arial" w:hAnsi="Arial" w:cs="Arial"/>
          <w:sz w:val="20"/>
          <w:szCs w:val="20"/>
        </w:rPr>
        <w:tab/>
      </w:r>
      <w:r w:rsidR="00B034A2" w:rsidRPr="00FC7F30">
        <w:rPr>
          <w:rFonts w:ascii="Arial" w:hAnsi="Arial" w:cs="Arial"/>
          <w:sz w:val="20"/>
          <w:szCs w:val="20"/>
        </w:rPr>
        <w:t>15</w:t>
      </w:r>
      <w:r w:rsidR="008813EC" w:rsidRPr="00FC7F30">
        <w:rPr>
          <w:rFonts w:ascii="Arial" w:hAnsi="Arial" w:cs="Arial"/>
          <w:sz w:val="20"/>
          <w:szCs w:val="20"/>
        </w:rPr>
        <w:t>%</w:t>
      </w:r>
    </w:p>
    <w:p w:rsidR="008813EC" w:rsidRPr="00FC7F30" w:rsidRDefault="008813EC" w:rsidP="00FC7F30">
      <w:pPr>
        <w:jc w:val="both"/>
        <w:rPr>
          <w:rFonts w:ascii="Arial" w:hAnsi="Arial" w:cs="Arial"/>
          <w:sz w:val="20"/>
          <w:szCs w:val="20"/>
        </w:rPr>
      </w:pPr>
      <w:r w:rsidRPr="00FC7F30">
        <w:rPr>
          <w:rFonts w:ascii="Arial" w:hAnsi="Arial" w:cs="Arial"/>
          <w:sz w:val="20"/>
          <w:szCs w:val="20"/>
        </w:rPr>
        <w:t>Class Participation and attendance:</w:t>
      </w:r>
      <w:r w:rsidRPr="00FC7F30">
        <w:rPr>
          <w:rFonts w:ascii="Arial" w:hAnsi="Arial" w:cs="Arial"/>
          <w:sz w:val="20"/>
          <w:szCs w:val="20"/>
        </w:rPr>
        <w:tab/>
      </w:r>
      <w:r w:rsidRPr="00FC7F30">
        <w:rPr>
          <w:rFonts w:ascii="Arial" w:hAnsi="Arial" w:cs="Arial"/>
          <w:sz w:val="20"/>
          <w:szCs w:val="20"/>
        </w:rPr>
        <w:tab/>
      </w:r>
      <w:r w:rsidRPr="00FC7F30">
        <w:rPr>
          <w:rFonts w:ascii="Arial" w:hAnsi="Arial" w:cs="Arial"/>
          <w:sz w:val="20"/>
          <w:szCs w:val="20"/>
        </w:rPr>
        <w:tab/>
      </w:r>
      <w:r w:rsidRPr="00FC7F30">
        <w:rPr>
          <w:rFonts w:ascii="Arial" w:hAnsi="Arial" w:cs="Arial"/>
          <w:sz w:val="20"/>
          <w:szCs w:val="20"/>
        </w:rPr>
        <w:tab/>
      </w:r>
      <w:r w:rsidR="00B034A2" w:rsidRPr="00FC7F30">
        <w:rPr>
          <w:rFonts w:ascii="Arial" w:hAnsi="Arial" w:cs="Arial"/>
          <w:sz w:val="20"/>
          <w:szCs w:val="20"/>
        </w:rPr>
        <w:t>10</w:t>
      </w:r>
      <w:r w:rsidRPr="00FC7F30">
        <w:rPr>
          <w:rFonts w:ascii="Arial" w:hAnsi="Arial" w:cs="Arial"/>
          <w:sz w:val="20"/>
          <w:szCs w:val="20"/>
        </w:rPr>
        <w:t>%</w:t>
      </w:r>
    </w:p>
    <w:p w:rsidR="00803BEE" w:rsidRPr="00FC7F30" w:rsidRDefault="00803BEE" w:rsidP="00FC7F30">
      <w:pPr>
        <w:jc w:val="both"/>
        <w:rPr>
          <w:rFonts w:ascii="Arial" w:hAnsi="Arial" w:cs="Arial"/>
          <w:sz w:val="20"/>
          <w:szCs w:val="20"/>
        </w:rPr>
      </w:pPr>
      <w:r w:rsidRPr="00FC7F30">
        <w:rPr>
          <w:rFonts w:ascii="Arial" w:hAnsi="Arial" w:cs="Arial"/>
          <w:sz w:val="20"/>
          <w:szCs w:val="20"/>
        </w:rPr>
        <w:lastRenderedPageBreak/>
        <w:t>Individual Assignments will be graded as follows:</w:t>
      </w:r>
    </w:p>
    <w:p w:rsidR="00803BEE" w:rsidRPr="00FC7F30" w:rsidRDefault="00803BEE" w:rsidP="00FC7F30">
      <w:pPr>
        <w:jc w:val="both"/>
        <w:rPr>
          <w:rFonts w:ascii="Arial" w:hAnsi="Arial" w:cs="Arial"/>
          <w:sz w:val="20"/>
          <w:szCs w:val="20"/>
        </w:rPr>
      </w:pPr>
    </w:p>
    <w:p w:rsidR="00803BEE" w:rsidRPr="00FC7F30" w:rsidRDefault="00803BEE" w:rsidP="00FC7F30">
      <w:pPr>
        <w:jc w:val="both"/>
        <w:rPr>
          <w:rFonts w:ascii="Arial" w:hAnsi="Arial" w:cs="Arial"/>
          <w:sz w:val="20"/>
          <w:szCs w:val="20"/>
        </w:rPr>
      </w:pPr>
      <w:r w:rsidRPr="00FC7F30">
        <w:rPr>
          <w:rFonts w:ascii="Arial" w:hAnsi="Arial" w:cs="Arial"/>
          <w:sz w:val="20"/>
          <w:szCs w:val="20"/>
        </w:rPr>
        <w:t>Meets project assignment requirements</w:t>
      </w:r>
      <w:r w:rsidRPr="00FC7F30">
        <w:rPr>
          <w:rFonts w:ascii="Arial" w:hAnsi="Arial" w:cs="Arial"/>
          <w:sz w:val="20"/>
          <w:szCs w:val="20"/>
        </w:rPr>
        <w:tab/>
      </w:r>
      <w:r w:rsidRPr="00FC7F30">
        <w:rPr>
          <w:rFonts w:ascii="Arial" w:hAnsi="Arial" w:cs="Arial"/>
          <w:sz w:val="20"/>
          <w:szCs w:val="20"/>
        </w:rPr>
        <w:tab/>
      </w:r>
      <w:r w:rsidRPr="00FC7F30">
        <w:rPr>
          <w:rFonts w:ascii="Arial" w:hAnsi="Arial" w:cs="Arial"/>
          <w:sz w:val="20"/>
          <w:szCs w:val="20"/>
        </w:rPr>
        <w:tab/>
      </w:r>
      <w:r w:rsidR="00FC7F30">
        <w:rPr>
          <w:rFonts w:ascii="Arial" w:hAnsi="Arial" w:cs="Arial"/>
          <w:sz w:val="20"/>
          <w:szCs w:val="20"/>
        </w:rPr>
        <w:tab/>
      </w:r>
      <w:r w:rsidRPr="00FC7F30">
        <w:rPr>
          <w:rFonts w:ascii="Arial" w:hAnsi="Arial" w:cs="Arial"/>
          <w:sz w:val="20"/>
          <w:szCs w:val="20"/>
        </w:rPr>
        <w:t>15%</w:t>
      </w:r>
    </w:p>
    <w:p w:rsidR="00803BEE" w:rsidRPr="00FC7F30" w:rsidRDefault="00803BEE" w:rsidP="00FC7F30">
      <w:pPr>
        <w:jc w:val="both"/>
        <w:rPr>
          <w:rFonts w:ascii="Arial" w:hAnsi="Arial" w:cs="Arial"/>
          <w:sz w:val="20"/>
          <w:szCs w:val="20"/>
        </w:rPr>
      </w:pPr>
      <w:r w:rsidRPr="00FC7F30">
        <w:rPr>
          <w:rFonts w:ascii="Arial" w:hAnsi="Arial" w:cs="Arial"/>
          <w:sz w:val="20"/>
          <w:szCs w:val="20"/>
        </w:rPr>
        <w:t>Plants adapted to project soil</w:t>
      </w:r>
      <w:r w:rsidR="00043956">
        <w:rPr>
          <w:rFonts w:ascii="Arial" w:hAnsi="Arial" w:cs="Arial"/>
          <w:sz w:val="20"/>
          <w:szCs w:val="20"/>
        </w:rPr>
        <w:t>, climate, and site conditions</w:t>
      </w:r>
      <w:r w:rsidR="00043956">
        <w:rPr>
          <w:rFonts w:ascii="Arial" w:hAnsi="Arial" w:cs="Arial"/>
          <w:sz w:val="20"/>
          <w:szCs w:val="20"/>
        </w:rPr>
        <w:tab/>
        <w:t>3</w:t>
      </w:r>
      <w:r w:rsidRPr="00FC7F30">
        <w:rPr>
          <w:rFonts w:ascii="Arial" w:hAnsi="Arial" w:cs="Arial"/>
          <w:sz w:val="20"/>
          <w:szCs w:val="20"/>
        </w:rPr>
        <w:t>0%</w:t>
      </w:r>
    </w:p>
    <w:p w:rsidR="00803BEE" w:rsidRPr="00FC7F30" w:rsidRDefault="00803BEE" w:rsidP="00FC7F30">
      <w:pPr>
        <w:jc w:val="both"/>
        <w:rPr>
          <w:rFonts w:ascii="Arial" w:hAnsi="Arial" w:cs="Arial"/>
          <w:sz w:val="20"/>
          <w:szCs w:val="20"/>
        </w:rPr>
      </w:pPr>
      <w:r w:rsidRPr="00FC7F30">
        <w:rPr>
          <w:rFonts w:ascii="Arial" w:hAnsi="Arial" w:cs="Arial"/>
          <w:sz w:val="20"/>
          <w:szCs w:val="20"/>
        </w:rPr>
        <w:t>Struc</w:t>
      </w:r>
      <w:r w:rsidR="00043956">
        <w:rPr>
          <w:rFonts w:ascii="Arial" w:hAnsi="Arial" w:cs="Arial"/>
          <w:sz w:val="20"/>
          <w:szCs w:val="20"/>
        </w:rPr>
        <w:t>tural and ornamental design</w:t>
      </w:r>
      <w:r w:rsidR="00043956">
        <w:rPr>
          <w:rFonts w:ascii="Arial" w:hAnsi="Arial" w:cs="Arial"/>
          <w:sz w:val="20"/>
          <w:szCs w:val="20"/>
        </w:rPr>
        <w:tab/>
      </w:r>
      <w:r w:rsidR="00043956">
        <w:rPr>
          <w:rFonts w:ascii="Arial" w:hAnsi="Arial" w:cs="Arial"/>
          <w:sz w:val="20"/>
          <w:szCs w:val="20"/>
        </w:rPr>
        <w:tab/>
      </w:r>
      <w:r w:rsidR="00043956">
        <w:rPr>
          <w:rFonts w:ascii="Arial" w:hAnsi="Arial" w:cs="Arial"/>
          <w:sz w:val="20"/>
          <w:szCs w:val="20"/>
        </w:rPr>
        <w:tab/>
      </w:r>
      <w:r w:rsidR="00043956">
        <w:rPr>
          <w:rFonts w:ascii="Arial" w:hAnsi="Arial" w:cs="Arial"/>
          <w:sz w:val="20"/>
          <w:szCs w:val="20"/>
        </w:rPr>
        <w:tab/>
        <w:t>3</w:t>
      </w:r>
      <w:r w:rsidRPr="00FC7F30">
        <w:rPr>
          <w:rFonts w:ascii="Arial" w:hAnsi="Arial" w:cs="Arial"/>
          <w:sz w:val="20"/>
          <w:szCs w:val="20"/>
        </w:rPr>
        <w:t>5%</w:t>
      </w:r>
    </w:p>
    <w:p w:rsidR="00803BEE" w:rsidRPr="00FC7F30" w:rsidRDefault="00803BEE" w:rsidP="00FC7F30">
      <w:pPr>
        <w:jc w:val="both"/>
        <w:rPr>
          <w:rFonts w:ascii="Arial" w:hAnsi="Arial" w:cs="Arial"/>
          <w:sz w:val="20"/>
          <w:szCs w:val="20"/>
        </w:rPr>
      </w:pPr>
      <w:r w:rsidRPr="00FC7F30">
        <w:rPr>
          <w:rFonts w:ascii="Arial" w:hAnsi="Arial" w:cs="Arial"/>
          <w:sz w:val="20"/>
          <w:szCs w:val="20"/>
        </w:rPr>
        <w:t>Graphics and presentation</w:t>
      </w:r>
      <w:r w:rsidRPr="00FC7F30">
        <w:rPr>
          <w:rFonts w:ascii="Arial" w:hAnsi="Arial" w:cs="Arial"/>
          <w:sz w:val="20"/>
          <w:szCs w:val="20"/>
        </w:rPr>
        <w:tab/>
      </w:r>
      <w:r w:rsidRPr="00FC7F30">
        <w:rPr>
          <w:rFonts w:ascii="Arial" w:hAnsi="Arial" w:cs="Arial"/>
          <w:sz w:val="20"/>
          <w:szCs w:val="20"/>
        </w:rPr>
        <w:tab/>
      </w:r>
      <w:r w:rsidRPr="00FC7F30">
        <w:rPr>
          <w:rFonts w:ascii="Arial" w:hAnsi="Arial" w:cs="Arial"/>
          <w:sz w:val="20"/>
          <w:szCs w:val="20"/>
        </w:rPr>
        <w:tab/>
      </w:r>
      <w:r w:rsidRPr="00FC7F30">
        <w:rPr>
          <w:rFonts w:ascii="Arial" w:hAnsi="Arial" w:cs="Arial"/>
          <w:sz w:val="20"/>
          <w:szCs w:val="20"/>
        </w:rPr>
        <w:tab/>
      </w:r>
      <w:r w:rsidRPr="00FC7F30">
        <w:rPr>
          <w:rFonts w:ascii="Arial" w:hAnsi="Arial" w:cs="Arial"/>
          <w:sz w:val="20"/>
          <w:szCs w:val="20"/>
        </w:rPr>
        <w:tab/>
        <w:t>20%</w:t>
      </w:r>
    </w:p>
    <w:p w:rsidR="00803BEE" w:rsidRPr="00FC7F30" w:rsidRDefault="00803BEE" w:rsidP="00FC7F30">
      <w:pPr>
        <w:jc w:val="both"/>
        <w:rPr>
          <w:rFonts w:ascii="Arial" w:hAnsi="Arial" w:cs="Arial"/>
          <w:sz w:val="20"/>
          <w:szCs w:val="20"/>
        </w:rPr>
      </w:pPr>
    </w:p>
    <w:p w:rsidR="008813EC" w:rsidRPr="00FC7F30" w:rsidRDefault="005360C0" w:rsidP="00FC7F30">
      <w:pPr>
        <w:jc w:val="both"/>
        <w:rPr>
          <w:rFonts w:ascii="Arial" w:hAnsi="Arial" w:cs="Arial"/>
          <w:b/>
          <w:color w:val="000000"/>
          <w:sz w:val="20"/>
          <w:szCs w:val="20"/>
        </w:rPr>
      </w:pPr>
      <w:r w:rsidRPr="00FC7F30">
        <w:rPr>
          <w:rFonts w:ascii="Arial" w:hAnsi="Arial" w:cs="Arial"/>
          <w:color w:val="000000"/>
          <w:sz w:val="20"/>
          <w:szCs w:val="20"/>
        </w:rPr>
        <w:t>This will be a studio type course where grades will be taken as work progresses. There will be weekly assignments.</w:t>
      </w:r>
      <w:r w:rsidR="007F2262" w:rsidRPr="00FC7F30">
        <w:rPr>
          <w:rFonts w:ascii="Arial" w:hAnsi="Arial" w:cs="Arial"/>
          <w:color w:val="000000"/>
          <w:sz w:val="20"/>
          <w:szCs w:val="20"/>
        </w:rPr>
        <w:t xml:space="preserve">  The assignments will be </w:t>
      </w:r>
      <w:r w:rsidR="00C85921" w:rsidRPr="00FC7F30">
        <w:rPr>
          <w:rFonts w:ascii="Arial" w:hAnsi="Arial" w:cs="Arial"/>
          <w:color w:val="000000"/>
          <w:sz w:val="20"/>
          <w:szCs w:val="20"/>
        </w:rPr>
        <w:t>e-mailed to students</w:t>
      </w:r>
      <w:r w:rsidR="00472DC3" w:rsidRPr="00FC7F30">
        <w:rPr>
          <w:rFonts w:ascii="Arial" w:hAnsi="Arial" w:cs="Arial"/>
          <w:color w:val="000000"/>
          <w:sz w:val="20"/>
          <w:szCs w:val="20"/>
        </w:rPr>
        <w:t xml:space="preserve"> at their official UTA e-mail address the day after the class when </w:t>
      </w:r>
      <w:r w:rsidR="00C85921" w:rsidRPr="00FC7F30">
        <w:rPr>
          <w:rFonts w:ascii="Arial" w:hAnsi="Arial" w:cs="Arial"/>
          <w:color w:val="000000"/>
          <w:sz w:val="20"/>
          <w:szCs w:val="20"/>
        </w:rPr>
        <w:t xml:space="preserve">it is assigned. </w:t>
      </w:r>
      <w:r w:rsidRPr="00FC7F30">
        <w:rPr>
          <w:rFonts w:ascii="Arial" w:hAnsi="Arial" w:cs="Arial"/>
          <w:color w:val="000000"/>
          <w:sz w:val="20"/>
          <w:szCs w:val="20"/>
        </w:rPr>
        <w:t xml:space="preserve"> </w:t>
      </w:r>
      <w:r w:rsidRPr="00FC7F30">
        <w:rPr>
          <w:rFonts w:ascii="Arial" w:hAnsi="Arial" w:cs="Arial"/>
          <w:b/>
          <w:color w:val="000000"/>
          <w:sz w:val="20"/>
          <w:szCs w:val="20"/>
          <w:u w:val="single"/>
        </w:rPr>
        <w:t xml:space="preserve">No project will </w:t>
      </w:r>
      <w:r w:rsidR="00502524" w:rsidRPr="00FC7F30">
        <w:rPr>
          <w:rFonts w:ascii="Arial" w:hAnsi="Arial" w:cs="Arial"/>
          <w:b/>
          <w:color w:val="000000"/>
          <w:sz w:val="20"/>
          <w:szCs w:val="20"/>
          <w:u w:val="single"/>
        </w:rPr>
        <w:t xml:space="preserve">be </w:t>
      </w:r>
      <w:r w:rsidRPr="00FC7F30">
        <w:rPr>
          <w:rFonts w:ascii="Arial" w:hAnsi="Arial" w:cs="Arial"/>
          <w:b/>
          <w:color w:val="000000"/>
          <w:sz w:val="20"/>
          <w:szCs w:val="20"/>
          <w:u w:val="single"/>
        </w:rPr>
        <w:t>accepted for credit after the due date without prior approval from the professor</w:t>
      </w:r>
      <w:r w:rsidRPr="00FC7F30">
        <w:rPr>
          <w:rFonts w:ascii="Arial" w:hAnsi="Arial" w:cs="Arial"/>
          <w:b/>
          <w:color w:val="000000"/>
          <w:sz w:val="20"/>
          <w:szCs w:val="20"/>
        </w:rPr>
        <w:t xml:space="preserve">. </w:t>
      </w:r>
    </w:p>
    <w:p w:rsidR="005360C0" w:rsidRPr="00FC7F30" w:rsidRDefault="005360C0" w:rsidP="00FC7F30">
      <w:pPr>
        <w:jc w:val="both"/>
        <w:rPr>
          <w:rFonts w:ascii="Arial" w:hAnsi="Arial" w:cs="Arial"/>
          <w:sz w:val="20"/>
          <w:szCs w:val="20"/>
        </w:rPr>
      </w:pPr>
    </w:p>
    <w:p w:rsidR="00FC7F30" w:rsidRDefault="00FC7F30" w:rsidP="00FC7F30">
      <w:pPr>
        <w:jc w:val="both"/>
        <w:rPr>
          <w:rFonts w:ascii="Arial" w:hAnsi="Arial" w:cs="Arial"/>
          <w:b/>
          <w:sz w:val="20"/>
          <w:szCs w:val="20"/>
        </w:rPr>
      </w:pPr>
    </w:p>
    <w:p w:rsidR="008813EC" w:rsidRPr="00FC7F30" w:rsidRDefault="008813EC" w:rsidP="00FC7F30">
      <w:pPr>
        <w:jc w:val="both"/>
        <w:rPr>
          <w:rFonts w:ascii="Arial" w:hAnsi="Arial" w:cs="Arial"/>
          <w:b/>
          <w:sz w:val="20"/>
          <w:szCs w:val="20"/>
        </w:rPr>
      </w:pPr>
      <w:r w:rsidRPr="00FC7F30">
        <w:rPr>
          <w:rFonts w:ascii="Arial" w:hAnsi="Arial" w:cs="Arial"/>
          <w:b/>
          <w:sz w:val="20"/>
          <w:szCs w:val="20"/>
        </w:rPr>
        <w:t>Required Texts:</w:t>
      </w:r>
    </w:p>
    <w:p w:rsidR="008813EC" w:rsidRPr="00FC7F30" w:rsidRDefault="008813EC" w:rsidP="00FC7F30">
      <w:pPr>
        <w:jc w:val="both"/>
        <w:rPr>
          <w:rFonts w:ascii="Arial" w:hAnsi="Arial" w:cs="Arial"/>
          <w:b/>
          <w:sz w:val="20"/>
          <w:szCs w:val="20"/>
        </w:rPr>
      </w:pPr>
    </w:p>
    <w:p w:rsidR="00502524" w:rsidRPr="00FC7F30" w:rsidRDefault="00502524" w:rsidP="00FC7F30">
      <w:pPr>
        <w:jc w:val="both"/>
        <w:rPr>
          <w:rFonts w:ascii="Arial" w:hAnsi="Arial" w:cs="Arial"/>
          <w:sz w:val="20"/>
          <w:szCs w:val="20"/>
        </w:rPr>
      </w:pPr>
      <w:r w:rsidRPr="00FC7F30">
        <w:rPr>
          <w:rFonts w:ascii="Arial" w:hAnsi="Arial" w:cs="Arial"/>
          <w:sz w:val="20"/>
          <w:szCs w:val="20"/>
        </w:rPr>
        <w:t xml:space="preserve">Garrett, Howard, 2004. </w:t>
      </w:r>
      <w:r w:rsidRPr="00FC7F30">
        <w:rPr>
          <w:rFonts w:ascii="Arial" w:hAnsi="Arial" w:cs="Arial"/>
          <w:sz w:val="20"/>
          <w:szCs w:val="20"/>
          <w:u w:val="single"/>
        </w:rPr>
        <w:t xml:space="preserve">Texas </w:t>
      </w:r>
      <w:proofErr w:type="gramStart"/>
      <w:r w:rsidRPr="00FC7F30">
        <w:rPr>
          <w:rFonts w:ascii="Arial" w:hAnsi="Arial" w:cs="Arial"/>
          <w:sz w:val="20"/>
          <w:szCs w:val="20"/>
          <w:u w:val="single"/>
        </w:rPr>
        <w:t>Gardening</w:t>
      </w:r>
      <w:proofErr w:type="gramEnd"/>
      <w:r w:rsidRPr="00FC7F30">
        <w:rPr>
          <w:rFonts w:ascii="Arial" w:hAnsi="Arial" w:cs="Arial"/>
          <w:sz w:val="20"/>
          <w:szCs w:val="20"/>
          <w:u w:val="single"/>
        </w:rPr>
        <w:t xml:space="preserve"> the Natural Way</w:t>
      </w:r>
      <w:r w:rsidRPr="00FC7F30">
        <w:rPr>
          <w:rFonts w:ascii="Arial" w:hAnsi="Arial" w:cs="Arial"/>
          <w:sz w:val="20"/>
          <w:szCs w:val="20"/>
        </w:rPr>
        <w:t>. Austin: University of Texas Press.</w:t>
      </w:r>
    </w:p>
    <w:p w:rsidR="00502524" w:rsidRPr="00FC7F30" w:rsidRDefault="00502524" w:rsidP="00FC7F30">
      <w:pPr>
        <w:jc w:val="both"/>
        <w:rPr>
          <w:rFonts w:ascii="Arial" w:hAnsi="Arial" w:cs="Arial"/>
          <w:sz w:val="20"/>
          <w:szCs w:val="20"/>
        </w:rPr>
      </w:pPr>
    </w:p>
    <w:p w:rsidR="00502524" w:rsidRPr="00FC7F30" w:rsidRDefault="00502524" w:rsidP="00FC7F30">
      <w:pPr>
        <w:jc w:val="both"/>
        <w:rPr>
          <w:rFonts w:ascii="Arial" w:hAnsi="Arial" w:cs="Arial"/>
          <w:sz w:val="20"/>
          <w:szCs w:val="20"/>
        </w:rPr>
      </w:pPr>
      <w:r w:rsidRPr="00FC7F30">
        <w:rPr>
          <w:rFonts w:ascii="Arial" w:hAnsi="Arial" w:cs="Arial"/>
          <w:sz w:val="20"/>
          <w:szCs w:val="20"/>
        </w:rPr>
        <w:t xml:space="preserve">Oudolf, Piet, Noel Kingsbury, 2005. </w:t>
      </w:r>
      <w:proofErr w:type="gramStart"/>
      <w:r w:rsidRPr="00FC7F30">
        <w:rPr>
          <w:rFonts w:ascii="Arial" w:hAnsi="Arial" w:cs="Arial"/>
          <w:sz w:val="20"/>
          <w:szCs w:val="20"/>
          <w:u w:val="single"/>
        </w:rPr>
        <w:t>Planting Design: Gardens in Time and Space</w:t>
      </w:r>
      <w:r w:rsidRPr="00FC7F30">
        <w:rPr>
          <w:rFonts w:ascii="Arial" w:hAnsi="Arial" w:cs="Arial"/>
          <w:sz w:val="20"/>
          <w:szCs w:val="20"/>
        </w:rPr>
        <w:t>.</w:t>
      </w:r>
      <w:proofErr w:type="gramEnd"/>
      <w:r w:rsidRPr="00FC7F30">
        <w:rPr>
          <w:rFonts w:ascii="Arial" w:hAnsi="Arial" w:cs="Arial"/>
          <w:sz w:val="20"/>
          <w:szCs w:val="20"/>
        </w:rPr>
        <w:t xml:space="preserve"> Portland: Timber Press.</w:t>
      </w:r>
    </w:p>
    <w:p w:rsidR="00502524" w:rsidRPr="00FC7F30" w:rsidRDefault="00502524" w:rsidP="00FC7F30">
      <w:pPr>
        <w:jc w:val="both"/>
        <w:rPr>
          <w:rFonts w:ascii="Arial" w:hAnsi="Arial" w:cs="Arial"/>
          <w:sz w:val="20"/>
          <w:szCs w:val="20"/>
        </w:rPr>
      </w:pPr>
    </w:p>
    <w:p w:rsidR="00502524" w:rsidRPr="00FC7F30" w:rsidRDefault="00502524" w:rsidP="00FC7F30">
      <w:pPr>
        <w:jc w:val="both"/>
        <w:rPr>
          <w:rFonts w:ascii="Arial" w:hAnsi="Arial" w:cs="Arial"/>
          <w:sz w:val="20"/>
          <w:szCs w:val="20"/>
        </w:rPr>
      </w:pPr>
      <w:r w:rsidRPr="00FC7F30">
        <w:rPr>
          <w:rFonts w:ascii="Arial" w:hAnsi="Arial" w:cs="Arial"/>
          <w:sz w:val="20"/>
          <w:szCs w:val="20"/>
        </w:rPr>
        <w:t xml:space="preserve">Robinson, Nick, 2004. </w:t>
      </w:r>
      <w:proofErr w:type="gramStart"/>
      <w:r w:rsidRPr="00FC7F30">
        <w:rPr>
          <w:rFonts w:ascii="Arial" w:hAnsi="Arial" w:cs="Arial"/>
          <w:sz w:val="20"/>
          <w:szCs w:val="20"/>
          <w:u w:val="single"/>
        </w:rPr>
        <w:t>The Planting Design Handbook</w:t>
      </w:r>
      <w:r w:rsidRPr="00FC7F30">
        <w:rPr>
          <w:rFonts w:ascii="Arial" w:hAnsi="Arial" w:cs="Arial"/>
          <w:sz w:val="20"/>
          <w:szCs w:val="20"/>
        </w:rPr>
        <w:t>.</w:t>
      </w:r>
      <w:proofErr w:type="gramEnd"/>
      <w:r w:rsidRPr="00FC7F30">
        <w:rPr>
          <w:rFonts w:ascii="Arial" w:hAnsi="Arial" w:cs="Arial"/>
          <w:sz w:val="20"/>
          <w:szCs w:val="20"/>
        </w:rPr>
        <w:t xml:space="preserve"> Burlington: </w:t>
      </w:r>
      <w:proofErr w:type="spellStart"/>
      <w:r w:rsidRPr="00FC7F30">
        <w:rPr>
          <w:rFonts w:ascii="Arial" w:hAnsi="Arial" w:cs="Arial"/>
          <w:sz w:val="20"/>
          <w:szCs w:val="20"/>
        </w:rPr>
        <w:t>Ashgate</w:t>
      </w:r>
      <w:proofErr w:type="spellEnd"/>
      <w:r w:rsidRPr="00FC7F30">
        <w:rPr>
          <w:rFonts w:ascii="Arial" w:hAnsi="Arial" w:cs="Arial"/>
          <w:sz w:val="20"/>
          <w:szCs w:val="20"/>
        </w:rPr>
        <w:t xml:space="preserve"> Publishing, Ltd.</w:t>
      </w:r>
    </w:p>
    <w:p w:rsidR="00502524" w:rsidRPr="00FC7F30" w:rsidRDefault="00502524" w:rsidP="00FC7F30">
      <w:pPr>
        <w:jc w:val="both"/>
        <w:rPr>
          <w:rFonts w:ascii="Arial" w:hAnsi="Arial" w:cs="Arial"/>
          <w:sz w:val="20"/>
          <w:szCs w:val="20"/>
        </w:rPr>
      </w:pPr>
    </w:p>
    <w:p w:rsidR="00502524" w:rsidRPr="00FC7F30" w:rsidRDefault="00502524" w:rsidP="00FC7F30">
      <w:pPr>
        <w:jc w:val="both"/>
        <w:rPr>
          <w:rFonts w:ascii="Arial" w:hAnsi="Arial" w:cs="Arial"/>
          <w:sz w:val="20"/>
          <w:szCs w:val="20"/>
        </w:rPr>
      </w:pPr>
      <w:proofErr w:type="spellStart"/>
      <w:proofErr w:type="gramStart"/>
      <w:r w:rsidRPr="00FC7F30">
        <w:rPr>
          <w:rFonts w:ascii="Arial" w:hAnsi="Arial" w:cs="Arial"/>
          <w:sz w:val="20"/>
          <w:szCs w:val="20"/>
        </w:rPr>
        <w:t>Wasawski</w:t>
      </w:r>
      <w:proofErr w:type="spellEnd"/>
      <w:r w:rsidRPr="00FC7F30">
        <w:rPr>
          <w:rFonts w:ascii="Arial" w:hAnsi="Arial" w:cs="Arial"/>
          <w:sz w:val="20"/>
          <w:szCs w:val="20"/>
        </w:rPr>
        <w:t>, Sally and Andy, 1997.</w:t>
      </w:r>
      <w:proofErr w:type="gramEnd"/>
      <w:r w:rsidRPr="00FC7F30">
        <w:rPr>
          <w:rFonts w:ascii="Arial" w:hAnsi="Arial" w:cs="Arial"/>
          <w:sz w:val="20"/>
          <w:szCs w:val="20"/>
        </w:rPr>
        <w:t xml:space="preserve"> </w:t>
      </w:r>
      <w:proofErr w:type="gramStart"/>
      <w:r w:rsidRPr="00FC7F30">
        <w:rPr>
          <w:rFonts w:ascii="Arial" w:hAnsi="Arial" w:cs="Arial"/>
          <w:sz w:val="20"/>
          <w:szCs w:val="20"/>
          <w:u w:val="single"/>
        </w:rPr>
        <w:t>Native Texas Plants.</w:t>
      </w:r>
      <w:proofErr w:type="gramEnd"/>
      <w:r w:rsidRPr="00FC7F30">
        <w:rPr>
          <w:rFonts w:ascii="Arial" w:hAnsi="Arial" w:cs="Arial"/>
          <w:sz w:val="20"/>
          <w:szCs w:val="20"/>
        </w:rPr>
        <w:t xml:space="preserve"> Houston:  Gulf Publishing Company.</w:t>
      </w:r>
    </w:p>
    <w:p w:rsidR="00502524" w:rsidRPr="00FC7F30" w:rsidRDefault="00502524" w:rsidP="00FC7F30">
      <w:pPr>
        <w:jc w:val="both"/>
        <w:rPr>
          <w:rFonts w:ascii="Arial" w:hAnsi="Arial" w:cs="Arial"/>
          <w:sz w:val="20"/>
          <w:szCs w:val="20"/>
        </w:rPr>
      </w:pPr>
    </w:p>
    <w:p w:rsidR="008813EC" w:rsidRPr="00FC7F30" w:rsidRDefault="008813EC" w:rsidP="00FC7F30">
      <w:pPr>
        <w:jc w:val="both"/>
        <w:rPr>
          <w:rFonts w:ascii="Arial" w:hAnsi="Arial" w:cs="Arial"/>
          <w:sz w:val="20"/>
          <w:szCs w:val="20"/>
        </w:rPr>
      </w:pPr>
    </w:p>
    <w:p w:rsidR="008813EC" w:rsidRPr="00FC7F30" w:rsidRDefault="007F2262" w:rsidP="00FC7F30">
      <w:pPr>
        <w:jc w:val="both"/>
        <w:rPr>
          <w:rFonts w:ascii="Arial" w:hAnsi="Arial" w:cs="Arial"/>
          <w:b/>
          <w:sz w:val="20"/>
          <w:szCs w:val="20"/>
        </w:rPr>
      </w:pPr>
      <w:r w:rsidRPr="00FC7F30">
        <w:rPr>
          <w:rFonts w:ascii="Arial" w:hAnsi="Arial" w:cs="Arial"/>
          <w:b/>
          <w:sz w:val="20"/>
          <w:szCs w:val="20"/>
        </w:rPr>
        <w:t>Other Recommended Texts</w:t>
      </w:r>
      <w:r w:rsidR="008813EC" w:rsidRPr="00FC7F30">
        <w:rPr>
          <w:rFonts w:ascii="Arial" w:hAnsi="Arial" w:cs="Arial"/>
          <w:b/>
          <w:sz w:val="20"/>
          <w:szCs w:val="20"/>
        </w:rPr>
        <w:t>:</w:t>
      </w:r>
    </w:p>
    <w:p w:rsidR="009737F2" w:rsidRPr="00FC7F30" w:rsidRDefault="009737F2" w:rsidP="00FC7F30">
      <w:pPr>
        <w:jc w:val="both"/>
        <w:rPr>
          <w:rFonts w:ascii="Arial" w:hAnsi="Arial" w:cs="Arial"/>
          <w:sz w:val="20"/>
          <w:szCs w:val="20"/>
        </w:rPr>
      </w:pPr>
    </w:p>
    <w:p w:rsidR="00043956" w:rsidRPr="00043956" w:rsidRDefault="00043956" w:rsidP="00FC7F30">
      <w:pPr>
        <w:jc w:val="both"/>
        <w:rPr>
          <w:rFonts w:ascii="Arial" w:hAnsi="Arial" w:cs="Arial"/>
          <w:sz w:val="20"/>
          <w:szCs w:val="20"/>
        </w:rPr>
      </w:pPr>
      <w:r>
        <w:rPr>
          <w:rFonts w:ascii="Arial" w:hAnsi="Arial" w:cs="Arial"/>
          <w:sz w:val="20"/>
          <w:szCs w:val="20"/>
        </w:rPr>
        <w:t xml:space="preserve">Arnold, Michael A., Third Edition, 2008. </w:t>
      </w:r>
      <w:proofErr w:type="gramStart"/>
      <w:r w:rsidRPr="00043956">
        <w:rPr>
          <w:rFonts w:ascii="Arial" w:hAnsi="Arial" w:cs="Arial"/>
          <w:sz w:val="20"/>
          <w:szCs w:val="20"/>
          <w:u w:val="single"/>
        </w:rPr>
        <w:t>Landscape Plants for Texas and Environs</w:t>
      </w:r>
      <w:r>
        <w:rPr>
          <w:rFonts w:ascii="Arial" w:hAnsi="Arial" w:cs="Arial"/>
          <w:sz w:val="20"/>
          <w:szCs w:val="20"/>
          <w:u w:val="single"/>
        </w:rPr>
        <w:t>.</w:t>
      </w:r>
      <w:proofErr w:type="gramEnd"/>
      <w:r>
        <w:rPr>
          <w:rFonts w:ascii="Arial" w:hAnsi="Arial" w:cs="Arial"/>
          <w:sz w:val="20"/>
          <w:szCs w:val="20"/>
          <w:u w:val="single"/>
        </w:rPr>
        <w:t xml:space="preserve"> Champaign</w:t>
      </w:r>
      <w:r>
        <w:rPr>
          <w:rFonts w:ascii="Arial" w:hAnsi="Arial" w:cs="Arial"/>
          <w:sz w:val="20"/>
          <w:szCs w:val="20"/>
        </w:rPr>
        <w:t>: Stipes Publishing, LLC.</w:t>
      </w:r>
    </w:p>
    <w:p w:rsidR="00043956" w:rsidRDefault="00043956" w:rsidP="00FC7F30">
      <w:pPr>
        <w:jc w:val="both"/>
        <w:rPr>
          <w:rFonts w:ascii="Arial" w:hAnsi="Arial" w:cs="Arial"/>
          <w:sz w:val="20"/>
          <w:szCs w:val="20"/>
        </w:rPr>
      </w:pPr>
    </w:p>
    <w:p w:rsidR="00FC7F30" w:rsidRPr="00FC7F30" w:rsidRDefault="00FC7F30" w:rsidP="00FC7F30">
      <w:pPr>
        <w:jc w:val="both"/>
        <w:rPr>
          <w:rFonts w:ascii="Arial" w:hAnsi="Arial" w:cs="Arial"/>
          <w:sz w:val="20"/>
          <w:szCs w:val="20"/>
        </w:rPr>
      </w:pPr>
      <w:r w:rsidRPr="00FC7F30">
        <w:rPr>
          <w:rFonts w:ascii="Arial" w:hAnsi="Arial" w:cs="Arial"/>
          <w:sz w:val="20"/>
          <w:szCs w:val="20"/>
        </w:rPr>
        <w:t xml:space="preserve">Darke, Rick, 2008. </w:t>
      </w:r>
      <w:proofErr w:type="gramStart"/>
      <w:r w:rsidRPr="00FC7F30">
        <w:rPr>
          <w:rFonts w:ascii="Arial" w:hAnsi="Arial" w:cs="Arial"/>
          <w:sz w:val="20"/>
          <w:szCs w:val="20"/>
          <w:u w:val="single"/>
        </w:rPr>
        <w:t xml:space="preserve">The </w:t>
      </w:r>
      <w:proofErr w:type="spellStart"/>
      <w:r w:rsidRPr="00FC7F30">
        <w:rPr>
          <w:rFonts w:ascii="Arial" w:hAnsi="Arial" w:cs="Arial"/>
          <w:sz w:val="20"/>
          <w:szCs w:val="20"/>
          <w:u w:val="single"/>
        </w:rPr>
        <w:t>Encylopedia</w:t>
      </w:r>
      <w:proofErr w:type="spellEnd"/>
      <w:r w:rsidRPr="00FC7F30">
        <w:rPr>
          <w:rFonts w:ascii="Arial" w:hAnsi="Arial" w:cs="Arial"/>
          <w:sz w:val="20"/>
          <w:szCs w:val="20"/>
          <w:u w:val="single"/>
        </w:rPr>
        <w:t xml:space="preserve"> of Grasses for Livable Landscapes.</w:t>
      </w:r>
      <w:proofErr w:type="gramEnd"/>
      <w:r w:rsidRPr="00FC7F30">
        <w:rPr>
          <w:rFonts w:ascii="Arial" w:hAnsi="Arial" w:cs="Arial"/>
          <w:sz w:val="20"/>
          <w:szCs w:val="20"/>
        </w:rPr>
        <w:t xml:space="preserve"> Portland: Timber Press.</w:t>
      </w:r>
    </w:p>
    <w:p w:rsidR="00FC7F30" w:rsidRDefault="00FC7F30" w:rsidP="00FC7F30">
      <w:pPr>
        <w:jc w:val="both"/>
        <w:rPr>
          <w:rFonts w:ascii="Arial" w:hAnsi="Arial" w:cs="Arial"/>
          <w:sz w:val="20"/>
          <w:szCs w:val="20"/>
        </w:rPr>
      </w:pPr>
    </w:p>
    <w:p w:rsidR="00B6790D" w:rsidRPr="00FC7F30" w:rsidRDefault="00B6790D" w:rsidP="00FC7F30">
      <w:pPr>
        <w:jc w:val="both"/>
        <w:rPr>
          <w:rFonts w:ascii="Arial" w:hAnsi="Arial" w:cs="Arial"/>
          <w:sz w:val="20"/>
          <w:szCs w:val="20"/>
        </w:rPr>
      </w:pPr>
      <w:proofErr w:type="gramStart"/>
      <w:r w:rsidRPr="00FC7F30">
        <w:rPr>
          <w:rFonts w:ascii="Arial" w:hAnsi="Arial" w:cs="Arial"/>
          <w:sz w:val="20"/>
          <w:szCs w:val="20"/>
        </w:rPr>
        <w:t>Diggs, George M. Jr., Barney L. Lipscomb and Robert J. O’Kennon, 1999.</w:t>
      </w:r>
      <w:proofErr w:type="gramEnd"/>
      <w:r w:rsidRPr="00FC7F30">
        <w:rPr>
          <w:rFonts w:ascii="Arial" w:hAnsi="Arial" w:cs="Arial"/>
          <w:sz w:val="20"/>
          <w:szCs w:val="20"/>
        </w:rPr>
        <w:t xml:space="preserve"> </w:t>
      </w:r>
      <w:r w:rsidRPr="00FC7F30">
        <w:rPr>
          <w:rFonts w:ascii="Arial" w:hAnsi="Arial" w:cs="Arial"/>
          <w:sz w:val="20"/>
          <w:szCs w:val="20"/>
          <w:u w:val="single"/>
        </w:rPr>
        <w:t>Shinners &amp; Mahler’s Illustrated Flora of North Central Texas</w:t>
      </w:r>
      <w:r w:rsidRPr="00FC7F30">
        <w:rPr>
          <w:rFonts w:ascii="Arial" w:hAnsi="Arial" w:cs="Arial"/>
          <w:sz w:val="20"/>
          <w:szCs w:val="20"/>
        </w:rPr>
        <w:t>. Fort Worth: Botanical Research Institute of Texas.</w:t>
      </w:r>
    </w:p>
    <w:p w:rsidR="00B6790D" w:rsidRPr="00FC7F30" w:rsidRDefault="00B6790D" w:rsidP="00FC7F30">
      <w:pPr>
        <w:jc w:val="both"/>
        <w:rPr>
          <w:rFonts w:ascii="Arial" w:hAnsi="Arial" w:cs="Arial"/>
          <w:sz w:val="20"/>
          <w:szCs w:val="20"/>
        </w:rPr>
      </w:pPr>
    </w:p>
    <w:p w:rsidR="00B6790D" w:rsidRPr="00FC7F30" w:rsidRDefault="00B6790D" w:rsidP="00FC7F30">
      <w:pPr>
        <w:jc w:val="both"/>
        <w:rPr>
          <w:rFonts w:ascii="Arial" w:hAnsi="Arial" w:cs="Arial"/>
          <w:sz w:val="20"/>
          <w:szCs w:val="20"/>
        </w:rPr>
      </w:pPr>
      <w:r w:rsidRPr="00FC7F30">
        <w:rPr>
          <w:rFonts w:ascii="Arial" w:hAnsi="Arial" w:cs="Arial"/>
          <w:sz w:val="20"/>
          <w:szCs w:val="20"/>
        </w:rPr>
        <w:t xml:space="preserve">Druitt, Liz, 1996. </w:t>
      </w:r>
      <w:proofErr w:type="gramStart"/>
      <w:r w:rsidRPr="00FC7F30">
        <w:rPr>
          <w:rFonts w:ascii="Arial" w:hAnsi="Arial" w:cs="Arial"/>
          <w:sz w:val="20"/>
          <w:szCs w:val="20"/>
          <w:u w:val="single"/>
        </w:rPr>
        <w:t>The Organic Rose Garden</w:t>
      </w:r>
      <w:r w:rsidRPr="00FC7F30">
        <w:rPr>
          <w:rFonts w:ascii="Arial" w:hAnsi="Arial" w:cs="Arial"/>
          <w:sz w:val="20"/>
          <w:szCs w:val="20"/>
        </w:rPr>
        <w:t>.</w:t>
      </w:r>
      <w:proofErr w:type="gramEnd"/>
      <w:r w:rsidRPr="00FC7F30">
        <w:rPr>
          <w:rFonts w:ascii="Arial" w:hAnsi="Arial" w:cs="Arial"/>
          <w:sz w:val="20"/>
          <w:szCs w:val="20"/>
        </w:rPr>
        <w:t xml:space="preserve"> Dallas: Taylor Publishing Company.</w:t>
      </w:r>
    </w:p>
    <w:p w:rsidR="00B6790D" w:rsidRPr="00FC7F30" w:rsidRDefault="00B6790D" w:rsidP="00FC7F30">
      <w:pPr>
        <w:jc w:val="both"/>
        <w:rPr>
          <w:rFonts w:ascii="Arial" w:hAnsi="Arial" w:cs="Arial"/>
          <w:sz w:val="20"/>
          <w:szCs w:val="20"/>
        </w:rPr>
      </w:pPr>
    </w:p>
    <w:p w:rsidR="00FC7F30" w:rsidRDefault="00FC7F30" w:rsidP="00FC7F30">
      <w:pPr>
        <w:jc w:val="both"/>
        <w:rPr>
          <w:rFonts w:ascii="Arial" w:hAnsi="Arial" w:cs="Arial"/>
          <w:sz w:val="20"/>
          <w:szCs w:val="20"/>
        </w:rPr>
      </w:pPr>
      <w:r w:rsidRPr="00FC7F30">
        <w:rPr>
          <w:rFonts w:ascii="Arial" w:hAnsi="Arial" w:cs="Arial"/>
          <w:sz w:val="20"/>
          <w:szCs w:val="20"/>
        </w:rPr>
        <w:t xml:space="preserve">Franz, Alan Dean, 2005. </w:t>
      </w:r>
      <w:proofErr w:type="gramStart"/>
      <w:r w:rsidRPr="00FC7F30">
        <w:rPr>
          <w:rFonts w:ascii="Arial" w:hAnsi="Arial" w:cs="Arial"/>
          <w:sz w:val="20"/>
          <w:szCs w:val="20"/>
          <w:u w:val="single"/>
        </w:rPr>
        <w:t>Perennial Gardening in Texas</w:t>
      </w:r>
      <w:r w:rsidRPr="00FC7F30">
        <w:rPr>
          <w:rFonts w:ascii="Arial" w:hAnsi="Arial" w:cs="Arial"/>
          <w:sz w:val="20"/>
          <w:szCs w:val="20"/>
        </w:rPr>
        <w:t>.</w:t>
      </w:r>
      <w:proofErr w:type="gramEnd"/>
      <w:r w:rsidRPr="00FC7F30">
        <w:rPr>
          <w:rFonts w:ascii="Arial" w:hAnsi="Arial" w:cs="Arial"/>
          <w:sz w:val="20"/>
          <w:szCs w:val="20"/>
        </w:rPr>
        <w:t xml:space="preserve"> Dallas: Taylor Trade Publishing.</w:t>
      </w:r>
    </w:p>
    <w:p w:rsidR="00FC7F30" w:rsidRDefault="00FC7F30" w:rsidP="00FC7F30">
      <w:pPr>
        <w:jc w:val="both"/>
        <w:rPr>
          <w:rFonts w:ascii="Arial" w:hAnsi="Arial" w:cs="Arial"/>
          <w:sz w:val="20"/>
          <w:szCs w:val="20"/>
        </w:rPr>
      </w:pPr>
    </w:p>
    <w:p w:rsidR="00C85921" w:rsidRPr="00FC7F30" w:rsidRDefault="00C85921" w:rsidP="00FC7F30">
      <w:pPr>
        <w:jc w:val="both"/>
        <w:rPr>
          <w:rFonts w:ascii="Arial" w:hAnsi="Arial" w:cs="Arial"/>
          <w:sz w:val="20"/>
          <w:szCs w:val="20"/>
        </w:rPr>
      </w:pPr>
      <w:r w:rsidRPr="00FC7F30">
        <w:rPr>
          <w:rFonts w:ascii="Arial" w:hAnsi="Arial" w:cs="Arial"/>
          <w:sz w:val="20"/>
          <w:szCs w:val="20"/>
        </w:rPr>
        <w:t xml:space="preserve">Moore, Charles W., William J. Mitchell, William Turnbull, Jr, 1988. </w:t>
      </w:r>
      <w:proofErr w:type="gramStart"/>
      <w:r w:rsidRPr="00FC7F30">
        <w:rPr>
          <w:rFonts w:ascii="Arial" w:hAnsi="Arial" w:cs="Arial"/>
          <w:sz w:val="20"/>
          <w:szCs w:val="20"/>
          <w:u w:val="single"/>
        </w:rPr>
        <w:t>The Poetics of Gardens</w:t>
      </w:r>
      <w:r w:rsidRPr="00FC7F30">
        <w:rPr>
          <w:rFonts w:ascii="Arial" w:hAnsi="Arial" w:cs="Arial"/>
          <w:sz w:val="20"/>
          <w:szCs w:val="20"/>
        </w:rPr>
        <w:t>.</w:t>
      </w:r>
      <w:proofErr w:type="gramEnd"/>
      <w:r w:rsidRPr="00FC7F30">
        <w:rPr>
          <w:rFonts w:ascii="Arial" w:hAnsi="Arial" w:cs="Arial"/>
          <w:sz w:val="20"/>
          <w:szCs w:val="20"/>
        </w:rPr>
        <w:t xml:space="preserve"> Cambridge: The MIT Press.</w:t>
      </w:r>
    </w:p>
    <w:p w:rsidR="00C85921" w:rsidRPr="00FC7F30" w:rsidRDefault="00C85921" w:rsidP="00FC7F30">
      <w:pPr>
        <w:jc w:val="both"/>
        <w:rPr>
          <w:rFonts w:ascii="Arial" w:hAnsi="Arial" w:cs="Arial"/>
          <w:sz w:val="20"/>
          <w:szCs w:val="20"/>
        </w:rPr>
      </w:pPr>
    </w:p>
    <w:p w:rsidR="00B6790D" w:rsidRPr="00FC7F30" w:rsidRDefault="00B6790D" w:rsidP="00FC7F30">
      <w:pPr>
        <w:jc w:val="both"/>
        <w:rPr>
          <w:rFonts w:ascii="Arial" w:hAnsi="Arial" w:cs="Arial"/>
          <w:sz w:val="20"/>
          <w:szCs w:val="20"/>
        </w:rPr>
      </w:pPr>
      <w:r w:rsidRPr="00FC7F30">
        <w:rPr>
          <w:rFonts w:ascii="Arial" w:hAnsi="Arial" w:cs="Arial"/>
          <w:sz w:val="20"/>
          <w:szCs w:val="20"/>
        </w:rPr>
        <w:t xml:space="preserve">Ogden, Scott, 1994. </w:t>
      </w:r>
      <w:proofErr w:type="gramStart"/>
      <w:r w:rsidRPr="00FC7F30">
        <w:rPr>
          <w:rFonts w:ascii="Arial" w:hAnsi="Arial" w:cs="Arial"/>
          <w:sz w:val="20"/>
          <w:szCs w:val="20"/>
          <w:u w:val="single"/>
        </w:rPr>
        <w:t>Garden Bulbs for the South</w:t>
      </w:r>
      <w:r w:rsidRPr="00FC7F30">
        <w:rPr>
          <w:rFonts w:ascii="Arial" w:hAnsi="Arial" w:cs="Arial"/>
          <w:sz w:val="20"/>
          <w:szCs w:val="20"/>
        </w:rPr>
        <w:t>.</w:t>
      </w:r>
      <w:proofErr w:type="gramEnd"/>
      <w:r w:rsidRPr="00FC7F30">
        <w:rPr>
          <w:rFonts w:ascii="Arial" w:hAnsi="Arial" w:cs="Arial"/>
          <w:sz w:val="20"/>
          <w:szCs w:val="20"/>
        </w:rPr>
        <w:t xml:space="preserve"> Dallas: Taylor Publishing Company.</w:t>
      </w:r>
    </w:p>
    <w:p w:rsidR="00B6790D" w:rsidRPr="00FC7F30" w:rsidRDefault="00B6790D" w:rsidP="00FC7F30">
      <w:pPr>
        <w:jc w:val="both"/>
        <w:rPr>
          <w:rFonts w:ascii="Arial" w:hAnsi="Arial" w:cs="Arial"/>
          <w:sz w:val="20"/>
          <w:szCs w:val="20"/>
        </w:rPr>
      </w:pPr>
    </w:p>
    <w:p w:rsidR="00B6790D" w:rsidRPr="00FC7F30" w:rsidRDefault="00B6790D" w:rsidP="00FC7F30">
      <w:pPr>
        <w:jc w:val="both"/>
        <w:rPr>
          <w:rFonts w:ascii="Arial" w:hAnsi="Arial" w:cs="Arial"/>
          <w:sz w:val="20"/>
          <w:szCs w:val="20"/>
        </w:rPr>
      </w:pPr>
      <w:r w:rsidRPr="00FC7F30">
        <w:rPr>
          <w:rFonts w:ascii="Arial" w:hAnsi="Arial" w:cs="Arial"/>
          <w:sz w:val="20"/>
          <w:szCs w:val="20"/>
        </w:rPr>
        <w:t xml:space="preserve">Ogden, Scott, 1992. </w:t>
      </w:r>
      <w:proofErr w:type="gramStart"/>
      <w:r w:rsidRPr="00FC7F30">
        <w:rPr>
          <w:rFonts w:ascii="Arial" w:hAnsi="Arial" w:cs="Arial"/>
          <w:sz w:val="20"/>
          <w:szCs w:val="20"/>
          <w:u w:val="single"/>
        </w:rPr>
        <w:t>Gardening Success with Difficult Soils</w:t>
      </w:r>
      <w:r w:rsidRPr="00FC7F30">
        <w:rPr>
          <w:rFonts w:ascii="Arial" w:hAnsi="Arial" w:cs="Arial"/>
          <w:sz w:val="20"/>
          <w:szCs w:val="20"/>
        </w:rPr>
        <w:t>.</w:t>
      </w:r>
      <w:proofErr w:type="gramEnd"/>
      <w:r w:rsidRPr="00FC7F30">
        <w:rPr>
          <w:rFonts w:ascii="Arial" w:hAnsi="Arial" w:cs="Arial"/>
          <w:sz w:val="20"/>
          <w:szCs w:val="20"/>
        </w:rPr>
        <w:t xml:space="preserve"> Dallas: Taylor Publishing Company.</w:t>
      </w:r>
    </w:p>
    <w:p w:rsidR="00B6790D" w:rsidRPr="00FC7F30" w:rsidRDefault="00B6790D" w:rsidP="00FC7F30">
      <w:pPr>
        <w:jc w:val="both"/>
        <w:rPr>
          <w:rFonts w:ascii="Arial" w:hAnsi="Arial" w:cs="Arial"/>
          <w:sz w:val="20"/>
          <w:szCs w:val="20"/>
        </w:rPr>
      </w:pPr>
    </w:p>
    <w:p w:rsidR="00B6790D" w:rsidRPr="00FC7F30" w:rsidRDefault="00B6790D" w:rsidP="00FC7F30">
      <w:pPr>
        <w:jc w:val="both"/>
        <w:rPr>
          <w:rFonts w:ascii="Arial" w:hAnsi="Arial" w:cs="Arial"/>
          <w:sz w:val="20"/>
          <w:szCs w:val="20"/>
        </w:rPr>
      </w:pPr>
      <w:r w:rsidRPr="00FC7F30">
        <w:rPr>
          <w:rFonts w:ascii="Arial" w:hAnsi="Arial" w:cs="Arial"/>
          <w:sz w:val="20"/>
          <w:szCs w:val="20"/>
        </w:rPr>
        <w:t xml:space="preserve">Garrett, Howard, 2002. </w:t>
      </w:r>
      <w:r w:rsidRPr="00FC7F30">
        <w:rPr>
          <w:rFonts w:ascii="Arial" w:hAnsi="Arial" w:cs="Arial"/>
          <w:sz w:val="20"/>
          <w:szCs w:val="20"/>
          <w:u w:val="single"/>
        </w:rPr>
        <w:t>Howard Garrett’s Texas Trees</w:t>
      </w:r>
      <w:r w:rsidRPr="00FC7F30">
        <w:rPr>
          <w:rFonts w:ascii="Arial" w:hAnsi="Arial" w:cs="Arial"/>
          <w:sz w:val="20"/>
          <w:szCs w:val="20"/>
        </w:rPr>
        <w:t xml:space="preserve">. Lanham: Traylor Trade Publishing. </w:t>
      </w:r>
    </w:p>
    <w:p w:rsidR="00B6790D" w:rsidRPr="00FC7F30" w:rsidRDefault="00B6790D" w:rsidP="00FC7F30">
      <w:pPr>
        <w:jc w:val="both"/>
        <w:rPr>
          <w:rFonts w:ascii="Arial" w:hAnsi="Arial" w:cs="Arial"/>
          <w:sz w:val="20"/>
          <w:szCs w:val="20"/>
        </w:rPr>
      </w:pPr>
    </w:p>
    <w:p w:rsidR="00B6790D" w:rsidRPr="00FC7F30" w:rsidRDefault="00B6790D" w:rsidP="00FC7F30">
      <w:pPr>
        <w:jc w:val="both"/>
        <w:rPr>
          <w:rFonts w:ascii="Arial" w:hAnsi="Arial" w:cs="Arial"/>
          <w:sz w:val="20"/>
          <w:szCs w:val="20"/>
        </w:rPr>
      </w:pPr>
      <w:proofErr w:type="spellStart"/>
      <w:r w:rsidRPr="00FC7F30">
        <w:rPr>
          <w:rFonts w:ascii="Arial" w:hAnsi="Arial" w:cs="Arial"/>
          <w:sz w:val="20"/>
          <w:szCs w:val="20"/>
        </w:rPr>
        <w:t>Ondra</w:t>
      </w:r>
      <w:proofErr w:type="spellEnd"/>
      <w:r w:rsidRPr="00FC7F30">
        <w:rPr>
          <w:rFonts w:ascii="Arial" w:hAnsi="Arial" w:cs="Arial"/>
          <w:sz w:val="20"/>
          <w:szCs w:val="20"/>
        </w:rPr>
        <w:t xml:space="preserve">, Nancy J., 2002. </w:t>
      </w:r>
      <w:proofErr w:type="gramStart"/>
      <w:r w:rsidRPr="00FC7F30">
        <w:rPr>
          <w:rFonts w:ascii="Arial" w:hAnsi="Arial" w:cs="Arial"/>
          <w:sz w:val="20"/>
          <w:szCs w:val="20"/>
          <w:u w:val="single"/>
        </w:rPr>
        <w:t>Grasses</w:t>
      </w:r>
      <w:r w:rsidRPr="00FC7F30">
        <w:rPr>
          <w:rFonts w:ascii="Arial" w:hAnsi="Arial" w:cs="Arial"/>
          <w:sz w:val="20"/>
          <w:szCs w:val="20"/>
        </w:rPr>
        <w:t>.</w:t>
      </w:r>
      <w:proofErr w:type="gramEnd"/>
      <w:r w:rsidRPr="00FC7F30">
        <w:rPr>
          <w:rFonts w:ascii="Arial" w:hAnsi="Arial" w:cs="Arial"/>
          <w:sz w:val="20"/>
          <w:szCs w:val="20"/>
        </w:rPr>
        <w:t xml:space="preserve"> North Adams: Storey Books.</w:t>
      </w:r>
    </w:p>
    <w:p w:rsidR="00B6790D" w:rsidRPr="00FC7F30" w:rsidRDefault="00B6790D" w:rsidP="00FC7F30">
      <w:pPr>
        <w:jc w:val="both"/>
        <w:rPr>
          <w:rFonts w:ascii="Arial" w:hAnsi="Arial" w:cs="Arial"/>
          <w:sz w:val="20"/>
          <w:szCs w:val="20"/>
        </w:rPr>
      </w:pPr>
    </w:p>
    <w:p w:rsidR="00B6790D" w:rsidRPr="00FC7F30" w:rsidRDefault="00B6790D" w:rsidP="00FC7F30">
      <w:pPr>
        <w:jc w:val="both"/>
        <w:rPr>
          <w:rFonts w:ascii="Arial" w:hAnsi="Arial" w:cs="Arial"/>
          <w:sz w:val="20"/>
          <w:szCs w:val="20"/>
        </w:rPr>
      </w:pPr>
      <w:r w:rsidRPr="00FC7F30">
        <w:rPr>
          <w:rFonts w:ascii="Arial" w:hAnsi="Arial" w:cs="Arial"/>
          <w:sz w:val="20"/>
          <w:szCs w:val="20"/>
        </w:rPr>
        <w:t xml:space="preserve">Simpson, Benny J., 1988. </w:t>
      </w:r>
      <w:proofErr w:type="gramStart"/>
      <w:r w:rsidRPr="00FC7F30">
        <w:rPr>
          <w:rFonts w:ascii="Arial" w:hAnsi="Arial" w:cs="Arial"/>
          <w:sz w:val="20"/>
          <w:szCs w:val="20"/>
          <w:u w:val="single"/>
        </w:rPr>
        <w:t>A Field Guide to Texas Trees</w:t>
      </w:r>
      <w:r w:rsidRPr="00FC7F30">
        <w:rPr>
          <w:rFonts w:ascii="Arial" w:hAnsi="Arial" w:cs="Arial"/>
          <w:sz w:val="20"/>
          <w:szCs w:val="20"/>
        </w:rPr>
        <w:t>.</w:t>
      </w:r>
      <w:proofErr w:type="gramEnd"/>
      <w:r w:rsidRPr="00FC7F30">
        <w:rPr>
          <w:rFonts w:ascii="Arial" w:hAnsi="Arial" w:cs="Arial"/>
          <w:sz w:val="20"/>
          <w:szCs w:val="20"/>
        </w:rPr>
        <w:t xml:space="preserve"> Houston, Gulf Publishing Company.</w:t>
      </w:r>
    </w:p>
    <w:p w:rsidR="00B6790D" w:rsidRPr="00FC7F30" w:rsidRDefault="00B6790D" w:rsidP="00FC7F30">
      <w:pPr>
        <w:jc w:val="both"/>
        <w:rPr>
          <w:rFonts w:ascii="Arial" w:hAnsi="Arial" w:cs="Arial"/>
          <w:sz w:val="20"/>
          <w:szCs w:val="20"/>
        </w:rPr>
      </w:pPr>
    </w:p>
    <w:p w:rsidR="00C85921" w:rsidRPr="00FC7F30" w:rsidRDefault="00C85921" w:rsidP="00FC7F30">
      <w:pPr>
        <w:jc w:val="both"/>
        <w:rPr>
          <w:rFonts w:ascii="Arial" w:hAnsi="Arial" w:cs="Arial"/>
          <w:sz w:val="20"/>
          <w:szCs w:val="20"/>
        </w:rPr>
      </w:pPr>
      <w:proofErr w:type="gramStart"/>
      <w:r w:rsidRPr="00FC7F30">
        <w:rPr>
          <w:rFonts w:ascii="Arial" w:hAnsi="Arial" w:cs="Arial"/>
          <w:sz w:val="20"/>
          <w:szCs w:val="20"/>
        </w:rPr>
        <w:t>Van Sweden, James, 1997.</w:t>
      </w:r>
      <w:proofErr w:type="gramEnd"/>
      <w:r w:rsidRPr="00FC7F30">
        <w:rPr>
          <w:rFonts w:ascii="Arial" w:hAnsi="Arial" w:cs="Arial"/>
          <w:sz w:val="20"/>
          <w:szCs w:val="20"/>
        </w:rPr>
        <w:t xml:space="preserve"> </w:t>
      </w:r>
      <w:proofErr w:type="gramStart"/>
      <w:r w:rsidRPr="00FC7F30">
        <w:rPr>
          <w:rFonts w:ascii="Arial" w:hAnsi="Arial" w:cs="Arial"/>
          <w:sz w:val="20"/>
          <w:szCs w:val="20"/>
          <w:u w:val="single"/>
        </w:rPr>
        <w:t>Gardening with Nature</w:t>
      </w:r>
      <w:r w:rsidRPr="00FC7F30">
        <w:rPr>
          <w:rFonts w:ascii="Arial" w:hAnsi="Arial" w:cs="Arial"/>
          <w:sz w:val="20"/>
          <w:szCs w:val="20"/>
        </w:rPr>
        <w:t>.</w:t>
      </w:r>
      <w:proofErr w:type="gramEnd"/>
      <w:r w:rsidRPr="00FC7F30">
        <w:rPr>
          <w:rFonts w:ascii="Arial" w:hAnsi="Arial" w:cs="Arial"/>
          <w:sz w:val="20"/>
          <w:szCs w:val="20"/>
        </w:rPr>
        <w:t xml:space="preserve"> New York: Random House.</w:t>
      </w:r>
    </w:p>
    <w:p w:rsidR="00C85921" w:rsidRPr="00FC7F30" w:rsidRDefault="00C85921" w:rsidP="00FC7F30">
      <w:pPr>
        <w:jc w:val="both"/>
        <w:rPr>
          <w:rFonts w:ascii="Arial" w:hAnsi="Arial" w:cs="Arial"/>
          <w:sz w:val="20"/>
          <w:szCs w:val="20"/>
        </w:rPr>
      </w:pPr>
    </w:p>
    <w:p w:rsidR="00B6790D" w:rsidRPr="00FC7F30" w:rsidRDefault="00B6790D" w:rsidP="00FC7F30">
      <w:pPr>
        <w:jc w:val="both"/>
        <w:rPr>
          <w:rFonts w:ascii="Arial" w:hAnsi="Arial" w:cs="Arial"/>
          <w:sz w:val="20"/>
          <w:szCs w:val="20"/>
        </w:rPr>
      </w:pPr>
      <w:proofErr w:type="gramStart"/>
      <w:r w:rsidRPr="00FC7F30">
        <w:rPr>
          <w:rFonts w:ascii="Arial" w:hAnsi="Arial" w:cs="Arial"/>
          <w:sz w:val="20"/>
          <w:szCs w:val="20"/>
        </w:rPr>
        <w:t>Van Sweden, James, 1995.</w:t>
      </w:r>
      <w:proofErr w:type="gramEnd"/>
      <w:r w:rsidRPr="00FC7F30">
        <w:rPr>
          <w:rFonts w:ascii="Arial" w:hAnsi="Arial" w:cs="Arial"/>
          <w:sz w:val="20"/>
          <w:szCs w:val="20"/>
        </w:rPr>
        <w:t xml:space="preserve"> </w:t>
      </w:r>
      <w:proofErr w:type="gramStart"/>
      <w:r w:rsidRPr="00FC7F30">
        <w:rPr>
          <w:rFonts w:ascii="Arial" w:hAnsi="Arial" w:cs="Arial"/>
          <w:sz w:val="20"/>
          <w:szCs w:val="20"/>
          <w:u w:val="single"/>
        </w:rPr>
        <w:t>Gardening with Water</w:t>
      </w:r>
      <w:r w:rsidRPr="00FC7F30">
        <w:rPr>
          <w:rFonts w:ascii="Arial" w:hAnsi="Arial" w:cs="Arial"/>
          <w:sz w:val="20"/>
          <w:szCs w:val="20"/>
        </w:rPr>
        <w:t>.</w:t>
      </w:r>
      <w:proofErr w:type="gramEnd"/>
      <w:r w:rsidRPr="00FC7F30">
        <w:rPr>
          <w:rFonts w:ascii="Arial" w:hAnsi="Arial" w:cs="Arial"/>
          <w:sz w:val="20"/>
          <w:szCs w:val="20"/>
        </w:rPr>
        <w:t xml:space="preserve"> New York: Random House.</w:t>
      </w:r>
    </w:p>
    <w:p w:rsidR="00B6790D" w:rsidRPr="00FC7F30" w:rsidRDefault="00B6790D" w:rsidP="00FC7F30">
      <w:pPr>
        <w:jc w:val="both"/>
        <w:rPr>
          <w:rFonts w:ascii="Arial" w:hAnsi="Arial" w:cs="Arial"/>
          <w:sz w:val="20"/>
          <w:szCs w:val="20"/>
        </w:rPr>
      </w:pPr>
    </w:p>
    <w:p w:rsidR="00B6790D" w:rsidRPr="00FC7F30" w:rsidRDefault="00B6790D" w:rsidP="00FC7F30">
      <w:pPr>
        <w:jc w:val="both"/>
        <w:rPr>
          <w:rFonts w:ascii="Arial" w:hAnsi="Arial" w:cs="Arial"/>
          <w:sz w:val="20"/>
          <w:szCs w:val="20"/>
        </w:rPr>
      </w:pPr>
      <w:proofErr w:type="gramStart"/>
      <w:r w:rsidRPr="00FC7F30">
        <w:rPr>
          <w:rFonts w:ascii="Arial" w:hAnsi="Arial" w:cs="Arial"/>
          <w:sz w:val="20"/>
          <w:szCs w:val="20"/>
        </w:rPr>
        <w:lastRenderedPageBreak/>
        <w:t>Varney, Bill and Sylvia, 1998.</w:t>
      </w:r>
      <w:proofErr w:type="gramEnd"/>
      <w:r w:rsidRPr="00FC7F30">
        <w:rPr>
          <w:rFonts w:ascii="Arial" w:hAnsi="Arial" w:cs="Arial"/>
          <w:sz w:val="20"/>
          <w:szCs w:val="20"/>
        </w:rPr>
        <w:t xml:space="preserve"> </w:t>
      </w:r>
      <w:proofErr w:type="gramStart"/>
      <w:r w:rsidRPr="00FC7F30">
        <w:rPr>
          <w:rFonts w:ascii="Arial" w:hAnsi="Arial" w:cs="Arial"/>
          <w:sz w:val="20"/>
          <w:szCs w:val="20"/>
          <w:u w:val="single"/>
        </w:rPr>
        <w:t>Herbs</w:t>
      </w:r>
      <w:r w:rsidRPr="00FC7F30">
        <w:rPr>
          <w:rFonts w:ascii="Arial" w:hAnsi="Arial" w:cs="Arial"/>
          <w:sz w:val="20"/>
          <w:szCs w:val="20"/>
        </w:rPr>
        <w:t>.</w:t>
      </w:r>
      <w:proofErr w:type="gramEnd"/>
      <w:r w:rsidRPr="00FC7F30">
        <w:rPr>
          <w:rFonts w:ascii="Arial" w:hAnsi="Arial" w:cs="Arial"/>
          <w:sz w:val="20"/>
          <w:szCs w:val="20"/>
        </w:rPr>
        <w:t xml:space="preserve"> </w:t>
      </w:r>
      <w:proofErr w:type="spellStart"/>
      <w:r w:rsidRPr="00FC7F30">
        <w:rPr>
          <w:rFonts w:ascii="Arial" w:hAnsi="Arial" w:cs="Arial"/>
          <w:sz w:val="20"/>
          <w:szCs w:val="20"/>
        </w:rPr>
        <w:t>Tuscon</w:t>
      </w:r>
      <w:proofErr w:type="spellEnd"/>
      <w:r w:rsidRPr="00FC7F30">
        <w:rPr>
          <w:rFonts w:ascii="Arial" w:hAnsi="Arial" w:cs="Arial"/>
          <w:sz w:val="20"/>
          <w:szCs w:val="20"/>
        </w:rPr>
        <w:t>: Ironwood Press.</w:t>
      </w:r>
    </w:p>
    <w:p w:rsidR="00B6790D" w:rsidRPr="00FC7F30" w:rsidRDefault="00B6790D" w:rsidP="00FC7F30">
      <w:pPr>
        <w:jc w:val="both"/>
        <w:rPr>
          <w:rFonts w:ascii="Arial" w:hAnsi="Arial" w:cs="Arial"/>
          <w:sz w:val="20"/>
          <w:szCs w:val="20"/>
        </w:rPr>
      </w:pPr>
    </w:p>
    <w:p w:rsidR="00B6790D" w:rsidRPr="00FC7F30" w:rsidRDefault="00B6790D" w:rsidP="00FC7F30">
      <w:pPr>
        <w:jc w:val="both"/>
        <w:rPr>
          <w:rFonts w:ascii="Arial" w:hAnsi="Arial" w:cs="Arial"/>
          <w:sz w:val="20"/>
          <w:szCs w:val="20"/>
        </w:rPr>
      </w:pPr>
      <w:r w:rsidRPr="00FC7F30">
        <w:rPr>
          <w:rFonts w:ascii="Arial" w:hAnsi="Arial" w:cs="Arial"/>
          <w:sz w:val="20"/>
          <w:szCs w:val="20"/>
        </w:rPr>
        <w:t xml:space="preserve">Wasowski, Sally, 2002. </w:t>
      </w:r>
      <w:proofErr w:type="gramStart"/>
      <w:r w:rsidRPr="00FC7F30">
        <w:rPr>
          <w:rFonts w:ascii="Arial" w:hAnsi="Arial" w:cs="Arial"/>
          <w:sz w:val="20"/>
          <w:szCs w:val="20"/>
          <w:u w:val="single"/>
        </w:rPr>
        <w:t>Gardening with Prairie Plants.</w:t>
      </w:r>
      <w:proofErr w:type="gramEnd"/>
      <w:r w:rsidRPr="00FC7F30">
        <w:rPr>
          <w:rFonts w:ascii="Arial" w:hAnsi="Arial" w:cs="Arial"/>
          <w:sz w:val="20"/>
          <w:szCs w:val="20"/>
        </w:rPr>
        <w:t xml:space="preserve"> Minneapolis: University of Minnesota Press.</w:t>
      </w:r>
    </w:p>
    <w:p w:rsidR="00B6790D" w:rsidRPr="00FC7F30" w:rsidRDefault="00B6790D" w:rsidP="00FC7F30">
      <w:pPr>
        <w:jc w:val="both"/>
        <w:rPr>
          <w:rFonts w:ascii="Arial" w:hAnsi="Arial" w:cs="Arial"/>
          <w:sz w:val="20"/>
          <w:szCs w:val="20"/>
        </w:rPr>
      </w:pPr>
    </w:p>
    <w:p w:rsidR="00C85921" w:rsidRPr="00FC7F30" w:rsidRDefault="00C85921" w:rsidP="00FC7F30">
      <w:pPr>
        <w:jc w:val="both"/>
        <w:rPr>
          <w:rFonts w:ascii="Arial" w:hAnsi="Arial" w:cs="Arial"/>
          <w:sz w:val="20"/>
          <w:szCs w:val="20"/>
        </w:rPr>
      </w:pPr>
      <w:r w:rsidRPr="00FC7F30">
        <w:rPr>
          <w:rFonts w:ascii="Arial" w:hAnsi="Arial" w:cs="Arial"/>
          <w:sz w:val="20"/>
          <w:szCs w:val="20"/>
        </w:rPr>
        <w:t xml:space="preserve">Welch, William C, 1989. </w:t>
      </w:r>
      <w:proofErr w:type="gramStart"/>
      <w:r w:rsidRPr="00FC7F30">
        <w:rPr>
          <w:rFonts w:ascii="Arial" w:hAnsi="Arial" w:cs="Arial"/>
          <w:sz w:val="20"/>
          <w:szCs w:val="20"/>
          <w:u w:val="single"/>
        </w:rPr>
        <w:t>Perennial Garden Color</w:t>
      </w:r>
      <w:r w:rsidRPr="00FC7F30">
        <w:rPr>
          <w:rFonts w:ascii="Arial" w:hAnsi="Arial" w:cs="Arial"/>
          <w:sz w:val="20"/>
          <w:szCs w:val="20"/>
        </w:rPr>
        <w:t>.</w:t>
      </w:r>
      <w:proofErr w:type="gramEnd"/>
      <w:r w:rsidRPr="00FC7F30">
        <w:rPr>
          <w:rFonts w:ascii="Arial" w:hAnsi="Arial" w:cs="Arial"/>
          <w:sz w:val="20"/>
          <w:szCs w:val="20"/>
        </w:rPr>
        <w:t xml:space="preserve"> Dallas: Taylor Publishing Company, 1989.</w:t>
      </w:r>
    </w:p>
    <w:p w:rsidR="00C85921" w:rsidRPr="00FC7F30" w:rsidRDefault="00C85921" w:rsidP="00FC7F30">
      <w:pPr>
        <w:jc w:val="both"/>
        <w:rPr>
          <w:rFonts w:ascii="Arial" w:hAnsi="Arial" w:cs="Arial"/>
          <w:sz w:val="20"/>
          <w:szCs w:val="20"/>
        </w:rPr>
      </w:pPr>
    </w:p>
    <w:p w:rsidR="00B6790D" w:rsidRPr="00FC7F30" w:rsidRDefault="00B6790D" w:rsidP="00FC7F30">
      <w:pPr>
        <w:jc w:val="both"/>
        <w:rPr>
          <w:rFonts w:ascii="Arial" w:hAnsi="Arial" w:cs="Arial"/>
          <w:sz w:val="20"/>
          <w:szCs w:val="20"/>
        </w:rPr>
      </w:pPr>
      <w:r w:rsidRPr="00FC7F30">
        <w:rPr>
          <w:rFonts w:ascii="Arial" w:hAnsi="Arial" w:cs="Arial"/>
          <w:sz w:val="20"/>
          <w:szCs w:val="20"/>
        </w:rPr>
        <w:t>Whitcomb, Carl E</w:t>
      </w:r>
      <w:proofErr w:type="gramStart"/>
      <w:r w:rsidRPr="00FC7F30">
        <w:rPr>
          <w:rFonts w:ascii="Arial" w:hAnsi="Arial" w:cs="Arial"/>
          <w:sz w:val="20"/>
          <w:szCs w:val="20"/>
        </w:rPr>
        <w:t>. ,</w:t>
      </w:r>
      <w:proofErr w:type="gramEnd"/>
      <w:r w:rsidRPr="00FC7F30">
        <w:rPr>
          <w:rFonts w:ascii="Arial" w:hAnsi="Arial" w:cs="Arial"/>
          <w:sz w:val="20"/>
          <w:szCs w:val="20"/>
        </w:rPr>
        <w:t xml:space="preserve"> 1999. </w:t>
      </w:r>
      <w:r w:rsidRPr="00FC7F30">
        <w:rPr>
          <w:rFonts w:ascii="Arial" w:hAnsi="Arial" w:cs="Arial"/>
          <w:sz w:val="20"/>
          <w:szCs w:val="20"/>
          <w:u w:val="single"/>
        </w:rPr>
        <w:t>Know it and Grow It III</w:t>
      </w:r>
      <w:r w:rsidRPr="00FC7F30">
        <w:rPr>
          <w:rFonts w:ascii="Arial" w:hAnsi="Arial" w:cs="Arial"/>
          <w:sz w:val="20"/>
          <w:szCs w:val="20"/>
        </w:rPr>
        <w:t xml:space="preserve">. </w:t>
      </w:r>
      <w:proofErr w:type="gramStart"/>
      <w:r w:rsidRPr="00FC7F30">
        <w:rPr>
          <w:rFonts w:ascii="Arial" w:hAnsi="Arial" w:cs="Arial"/>
          <w:sz w:val="20"/>
          <w:szCs w:val="20"/>
        </w:rPr>
        <w:t>Stillwater, Lacebark Publications.</w:t>
      </w:r>
      <w:proofErr w:type="gramEnd"/>
    </w:p>
    <w:p w:rsidR="00A6556D" w:rsidRPr="00FC7F30" w:rsidRDefault="00A6556D" w:rsidP="00FC7F30">
      <w:pPr>
        <w:jc w:val="both"/>
        <w:rPr>
          <w:rFonts w:ascii="Arial" w:hAnsi="Arial" w:cs="Arial"/>
          <w:b/>
          <w:sz w:val="20"/>
          <w:szCs w:val="20"/>
        </w:rPr>
      </w:pPr>
    </w:p>
    <w:p w:rsidR="008060A8" w:rsidRPr="00FC7F30" w:rsidRDefault="008060A8" w:rsidP="00FC7F30">
      <w:pPr>
        <w:jc w:val="both"/>
        <w:rPr>
          <w:rFonts w:ascii="Arial" w:hAnsi="Arial" w:cs="Arial"/>
          <w:b/>
          <w:sz w:val="20"/>
          <w:szCs w:val="20"/>
        </w:rPr>
      </w:pPr>
      <w:r w:rsidRPr="00FC7F30">
        <w:rPr>
          <w:rFonts w:ascii="Arial" w:hAnsi="Arial" w:cs="Arial"/>
          <w:b/>
          <w:sz w:val="20"/>
          <w:szCs w:val="20"/>
        </w:rPr>
        <w:t>Mission Statement:</w:t>
      </w:r>
    </w:p>
    <w:p w:rsidR="008060A8" w:rsidRPr="00FC7F30" w:rsidRDefault="008060A8" w:rsidP="00FC7F30">
      <w:pPr>
        <w:jc w:val="both"/>
        <w:rPr>
          <w:rFonts w:ascii="Arial" w:hAnsi="Arial" w:cs="Arial"/>
          <w:sz w:val="20"/>
          <w:szCs w:val="20"/>
        </w:rPr>
      </w:pPr>
    </w:p>
    <w:p w:rsidR="002378B4" w:rsidRPr="00FC7F30" w:rsidRDefault="008060A8" w:rsidP="00FC7F30">
      <w:pPr>
        <w:jc w:val="both"/>
        <w:rPr>
          <w:rFonts w:ascii="Arial" w:hAnsi="Arial" w:cs="Arial"/>
          <w:sz w:val="20"/>
          <w:szCs w:val="20"/>
        </w:rPr>
      </w:pPr>
      <w:r w:rsidRPr="00FC7F30">
        <w:rPr>
          <w:rFonts w:ascii="Arial" w:hAnsi="Arial" w:cs="Arial"/>
          <w:sz w:val="20"/>
          <w:szCs w:val="20"/>
        </w:rPr>
        <w:t xml:space="preserve">The mission of the program in Landscape Architecture is to educate for ultimate leadership in the landscape architecture profession. This mission requires fostering rigorous scholarly inquiry of the discipline, and the preparation of knowledgeable practitioners. </w:t>
      </w:r>
    </w:p>
    <w:p w:rsidR="008813EC" w:rsidRPr="00FC7F30" w:rsidRDefault="008813EC" w:rsidP="00FC7F30">
      <w:pPr>
        <w:jc w:val="both"/>
        <w:rPr>
          <w:rFonts w:ascii="Arial" w:hAnsi="Arial" w:cs="Arial"/>
          <w:b/>
          <w:sz w:val="20"/>
          <w:szCs w:val="20"/>
        </w:rPr>
      </w:pPr>
    </w:p>
    <w:p w:rsidR="008060A8" w:rsidRPr="00FC7F30" w:rsidRDefault="008060A8" w:rsidP="00FC7F30">
      <w:pPr>
        <w:jc w:val="both"/>
        <w:rPr>
          <w:rFonts w:ascii="Arial" w:hAnsi="Arial" w:cs="Arial"/>
          <w:b/>
          <w:sz w:val="20"/>
          <w:szCs w:val="20"/>
        </w:rPr>
      </w:pPr>
      <w:r w:rsidRPr="00FC7F30">
        <w:rPr>
          <w:rFonts w:ascii="Arial" w:hAnsi="Arial" w:cs="Arial"/>
          <w:b/>
          <w:sz w:val="20"/>
          <w:szCs w:val="20"/>
        </w:rPr>
        <w:t xml:space="preserve">Ownership of Student Work: </w:t>
      </w:r>
    </w:p>
    <w:p w:rsidR="008060A8" w:rsidRPr="00FC7F30" w:rsidRDefault="008060A8" w:rsidP="00FC7F30">
      <w:pPr>
        <w:jc w:val="both"/>
        <w:rPr>
          <w:rFonts w:ascii="Arial" w:hAnsi="Arial" w:cs="Arial"/>
          <w:b/>
          <w:sz w:val="20"/>
          <w:szCs w:val="20"/>
        </w:rPr>
      </w:pPr>
    </w:p>
    <w:p w:rsidR="008060A8" w:rsidRPr="00FC7F30" w:rsidRDefault="008060A8" w:rsidP="00FC7F30">
      <w:pPr>
        <w:jc w:val="both"/>
        <w:rPr>
          <w:rFonts w:ascii="Arial" w:hAnsi="Arial" w:cs="Arial"/>
          <w:sz w:val="20"/>
          <w:szCs w:val="20"/>
        </w:rPr>
      </w:pPr>
      <w:r w:rsidRPr="00FC7F30">
        <w:rPr>
          <w:rFonts w:ascii="Arial" w:hAnsi="Arial" w:cs="Arial"/>
          <w:sz w:val="20"/>
          <w:szCs w:val="20"/>
        </w:rPr>
        <w:t>All student work submitted for evaluation is under the proprietorship of the Program (Excluded are such works that may be protected by copyright or patent rules). A representative collection of student work is essential for accreditation and is to be archived</w:t>
      </w:r>
      <w:r w:rsidR="009F04E1" w:rsidRPr="00FC7F30">
        <w:rPr>
          <w:rFonts w:ascii="Arial" w:hAnsi="Arial" w:cs="Arial"/>
          <w:sz w:val="20"/>
          <w:szCs w:val="20"/>
        </w:rPr>
        <w:t xml:space="preserve"> on campus for a period of six years. Therefore, it is suggested that students maintain photographs or reproductions of all work submitted, displayed in a cumulative portfolio reflecting student progress while completing the MLA at UT</w:t>
      </w:r>
      <w:r w:rsidR="000A43B0" w:rsidRPr="00FC7F30">
        <w:rPr>
          <w:rFonts w:ascii="Arial" w:hAnsi="Arial" w:cs="Arial"/>
          <w:sz w:val="20"/>
          <w:szCs w:val="20"/>
        </w:rPr>
        <w:t>-</w:t>
      </w:r>
      <w:r w:rsidR="009F04E1" w:rsidRPr="00FC7F30">
        <w:rPr>
          <w:rFonts w:ascii="Arial" w:hAnsi="Arial" w:cs="Arial"/>
          <w:sz w:val="20"/>
          <w:szCs w:val="20"/>
        </w:rPr>
        <w:t xml:space="preserve">Arlington. </w:t>
      </w:r>
    </w:p>
    <w:p w:rsidR="009F04E1" w:rsidRPr="00FC7F30" w:rsidRDefault="009F04E1" w:rsidP="00FC7F30">
      <w:pPr>
        <w:jc w:val="both"/>
        <w:rPr>
          <w:rFonts w:ascii="Arial" w:hAnsi="Arial" w:cs="Arial"/>
          <w:sz w:val="20"/>
          <w:szCs w:val="20"/>
        </w:rPr>
      </w:pPr>
    </w:p>
    <w:p w:rsidR="009F04E1" w:rsidRPr="00FC7F30" w:rsidRDefault="009F04E1" w:rsidP="00FC7F30">
      <w:pPr>
        <w:jc w:val="both"/>
        <w:rPr>
          <w:rFonts w:ascii="Arial" w:hAnsi="Arial" w:cs="Arial"/>
          <w:b/>
          <w:sz w:val="20"/>
          <w:szCs w:val="20"/>
        </w:rPr>
      </w:pPr>
      <w:r w:rsidRPr="00FC7F30">
        <w:rPr>
          <w:rFonts w:ascii="Arial" w:hAnsi="Arial" w:cs="Arial"/>
          <w:b/>
          <w:sz w:val="20"/>
          <w:szCs w:val="20"/>
        </w:rPr>
        <w:t>Equal Opportunity Statement:</w:t>
      </w:r>
    </w:p>
    <w:p w:rsidR="009F04E1" w:rsidRPr="00FC7F30" w:rsidRDefault="009F04E1" w:rsidP="00FC7F30">
      <w:pPr>
        <w:jc w:val="both"/>
        <w:rPr>
          <w:rFonts w:ascii="Arial" w:hAnsi="Arial" w:cs="Arial"/>
          <w:b/>
          <w:sz w:val="20"/>
          <w:szCs w:val="20"/>
        </w:rPr>
      </w:pPr>
    </w:p>
    <w:p w:rsidR="009F04E1" w:rsidRPr="00FC7F30" w:rsidRDefault="009F04E1" w:rsidP="00FC7F30">
      <w:pPr>
        <w:jc w:val="both"/>
        <w:rPr>
          <w:rFonts w:ascii="Arial" w:hAnsi="Arial" w:cs="Arial"/>
          <w:sz w:val="20"/>
          <w:szCs w:val="20"/>
        </w:rPr>
      </w:pPr>
      <w:r w:rsidRPr="00FC7F30">
        <w:rPr>
          <w:rFonts w:ascii="Arial" w:hAnsi="Arial" w:cs="Arial"/>
          <w:sz w:val="20"/>
          <w:szCs w:val="20"/>
        </w:rPr>
        <w:t>It has been, and will continue to be, the policy of The University of Texas at Arlington to be an equal opportunity employer. The University does not discriminate on any basis prohibited by applicable law including race, color, religion, sex, national origin, disability, age, or veteran status in recruitment, employment, promotion, compensation, benefits or training</w:t>
      </w:r>
      <w:r w:rsidR="00173E5D" w:rsidRPr="00FC7F30">
        <w:rPr>
          <w:rFonts w:ascii="Arial" w:hAnsi="Arial" w:cs="Arial"/>
          <w:sz w:val="20"/>
          <w:szCs w:val="20"/>
        </w:rPr>
        <w:t>. It is also the University’s policy to maintain a work environment free from discrimination on the basis of sexual orientation. The University of Texas at Arlington is committed to seeking the best qualified person to fill each available position and will reward employees based on their job performance.</w:t>
      </w:r>
    </w:p>
    <w:p w:rsidR="009F04E1" w:rsidRPr="00FC7F30" w:rsidRDefault="009F04E1" w:rsidP="00FC7F30">
      <w:pPr>
        <w:jc w:val="both"/>
        <w:rPr>
          <w:rFonts w:ascii="Arial" w:hAnsi="Arial" w:cs="Arial"/>
          <w:sz w:val="20"/>
          <w:szCs w:val="20"/>
        </w:rPr>
      </w:pPr>
    </w:p>
    <w:p w:rsidR="003B5C1B" w:rsidRDefault="009F04E1" w:rsidP="003B5C1B">
      <w:pPr>
        <w:rPr>
          <w:rFonts w:ascii="Arial" w:hAnsi="Arial" w:cs="Arial"/>
          <w:sz w:val="20"/>
          <w:szCs w:val="20"/>
        </w:rPr>
      </w:pPr>
      <w:r w:rsidRPr="00FC7F30">
        <w:rPr>
          <w:rFonts w:ascii="Arial" w:hAnsi="Arial" w:cs="Arial"/>
          <w:b/>
          <w:bCs/>
          <w:sz w:val="20"/>
          <w:szCs w:val="20"/>
        </w:rPr>
        <w:t xml:space="preserve">Final Review Week </w:t>
      </w:r>
      <w:r w:rsidRPr="00FC7F30">
        <w:rPr>
          <w:rFonts w:ascii="Arial" w:hAnsi="Arial" w:cs="Arial"/>
          <w:sz w:val="20"/>
          <w:szCs w:val="20"/>
        </w:rPr>
        <w:br/>
      </w:r>
    </w:p>
    <w:p w:rsidR="008813EC" w:rsidRPr="00FC7F30" w:rsidRDefault="009F04E1" w:rsidP="003B5C1B">
      <w:pPr>
        <w:jc w:val="both"/>
        <w:rPr>
          <w:rFonts w:ascii="Arial" w:hAnsi="Arial" w:cs="Arial"/>
          <w:sz w:val="20"/>
          <w:szCs w:val="20"/>
        </w:rPr>
      </w:pPr>
      <w:r w:rsidRPr="00FC7F30">
        <w:rPr>
          <w:rFonts w:ascii="Arial" w:hAnsi="Arial" w:cs="Arial"/>
          <w:sz w:val="20"/>
          <w:szCs w:val="20"/>
        </w:rPr>
        <w:t>A period of five class days prior to the first day of final examinations in the long sessions shall be designated as Final Review Week. The purpose of this week is to allow students sufficient time to prepare for final examinations. During this week, there shall be no scheduled activities such as required field trips or performances; and no instructor shall assign any themes, research problems or exercises of similar scope that have a completion date during or following this week unless specified in the class syllabi. During Final Review Week, an instructor shall not give any examinations constituting 10% or more of the final grade, except makeup tests and laboratory examinations. In addition, no instructor shall give any portion of the final examination during Final Review Week.</w:t>
      </w:r>
    </w:p>
    <w:p w:rsidR="00173E5D" w:rsidRPr="00FC7F30" w:rsidRDefault="00173E5D" w:rsidP="00FC7F30">
      <w:pPr>
        <w:jc w:val="both"/>
        <w:rPr>
          <w:rFonts w:ascii="Arial" w:hAnsi="Arial" w:cs="Arial"/>
          <w:b/>
          <w:bCs/>
          <w:sz w:val="20"/>
          <w:szCs w:val="20"/>
        </w:rPr>
      </w:pPr>
    </w:p>
    <w:p w:rsidR="003B5C1B" w:rsidRDefault="009F04E1" w:rsidP="003B5C1B">
      <w:pPr>
        <w:rPr>
          <w:rFonts w:ascii="Arial" w:hAnsi="Arial" w:cs="Arial"/>
          <w:sz w:val="20"/>
          <w:szCs w:val="20"/>
        </w:rPr>
      </w:pPr>
      <w:r w:rsidRPr="00FC7F30">
        <w:rPr>
          <w:rFonts w:ascii="Arial" w:hAnsi="Arial" w:cs="Arial"/>
          <w:b/>
          <w:bCs/>
          <w:sz w:val="20"/>
          <w:szCs w:val="20"/>
        </w:rPr>
        <w:t xml:space="preserve">Americans </w:t>
      </w:r>
      <w:proofErr w:type="gramStart"/>
      <w:r w:rsidRPr="00FC7F30">
        <w:rPr>
          <w:rFonts w:ascii="Arial" w:hAnsi="Arial" w:cs="Arial"/>
          <w:b/>
          <w:bCs/>
          <w:sz w:val="20"/>
          <w:szCs w:val="20"/>
        </w:rPr>
        <w:t>With</w:t>
      </w:r>
      <w:proofErr w:type="gramEnd"/>
      <w:r w:rsidRPr="00FC7F30">
        <w:rPr>
          <w:rFonts w:ascii="Arial" w:hAnsi="Arial" w:cs="Arial"/>
          <w:b/>
          <w:bCs/>
          <w:sz w:val="20"/>
          <w:szCs w:val="20"/>
        </w:rPr>
        <w:t xml:space="preserve"> Disabilities Act: </w:t>
      </w:r>
      <w:r w:rsidRPr="00FC7F30">
        <w:rPr>
          <w:rFonts w:ascii="Arial" w:hAnsi="Arial" w:cs="Arial"/>
          <w:sz w:val="20"/>
          <w:szCs w:val="20"/>
        </w:rPr>
        <w:br/>
      </w:r>
    </w:p>
    <w:p w:rsidR="009F04E1" w:rsidRPr="00FC7F30" w:rsidRDefault="009F04E1" w:rsidP="003B5C1B">
      <w:pPr>
        <w:jc w:val="both"/>
        <w:rPr>
          <w:rFonts w:ascii="Arial" w:hAnsi="Arial" w:cs="Arial"/>
          <w:b/>
          <w:bCs/>
          <w:sz w:val="20"/>
          <w:szCs w:val="20"/>
        </w:rPr>
      </w:pPr>
      <w:r w:rsidRPr="00FC7F30">
        <w:rPr>
          <w:rFonts w:ascii="Arial" w:hAnsi="Arial" w:cs="Arial"/>
          <w:sz w:val="20"/>
          <w:szCs w:val="20"/>
        </w:rPr>
        <w:t xml:space="preserve">The University of Texas at Arlington is on record as being committed to both the spirit and letter of federal equal opportunity legislation; reference Public Law 93112 -- The Rehabilitation Act of 1973 as amended. With the passage of new federal legislation entitled Americans </w:t>
      </w:r>
      <w:proofErr w:type="gramStart"/>
      <w:r w:rsidRPr="00FC7F30">
        <w:rPr>
          <w:rFonts w:ascii="Arial" w:hAnsi="Arial" w:cs="Arial"/>
          <w:sz w:val="20"/>
          <w:szCs w:val="20"/>
        </w:rPr>
        <w:t>With</w:t>
      </w:r>
      <w:proofErr w:type="gramEnd"/>
      <w:r w:rsidRPr="00FC7F30">
        <w:rPr>
          <w:rFonts w:ascii="Arial" w:hAnsi="Arial" w:cs="Arial"/>
          <w:sz w:val="20"/>
          <w:szCs w:val="20"/>
        </w:rPr>
        <w:t xml:space="preserve"> Disabilities Act - (ADA), pursuant to section 504 of The Rehabilitation Act, there is renewed focus on providing this population with the same opportunities enjoyed by all citizens. As a faculty member, I am required by law to provide </w:t>
      </w:r>
      <w:r w:rsidRPr="00FC7F30">
        <w:rPr>
          <w:rFonts w:ascii="Arial" w:hAnsi="Arial" w:cs="Arial"/>
          <w:b/>
          <w:bCs/>
          <w:sz w:val="20"/>
          <w:szCs w:val="20"/>
        </w:rPr>
        <w:t>"reasonable accommodation"</w:t>
      </w:r>
      <w:r w:rsidRPr="00FC7F30">
        <w:rPr>
          <w:rFonts w:ascii="Arial" w:hAnsi="Arial" w:cs="Arial"/>
          <w:sz w:val="20"/>
          <w:szCs w:val="20"/>
        </w:rPr>
        <w:t xml:space="preserve"> to students with disabilities, so as not to discriminate on the basis of that disability. Student responsibility primarily </w:t>
      </w:r>
      <w:r w:rsidRPr="003B5C1B">
        <w:rPr>
          <w:rFonts w:ascii="Arial" w:hAnsi="Arial" w:cs="Arial"/>
          <w:sz w:val="20"/>
          <w:szCs w:val="20"/>
        </w:rPr>
        <w:lastRenderedPageBreak/>
        <w:t xml:space="preserve">rests with </w:t>
      </w:r>
      <w:r w:rsidRPr="003B5C1B">
        <w:rPr>
          <w:rFonts w:ascii="Arial" w:hAnsi="Arial" w:cs="Arial"/>
          <w:bCs/>
          <w:sz w:val="20"/>
          <w:szCs w:val="20"/>
        </w:rPr>
        <w:t>informing faculty at the beginning of the semester and in providing authorized documentation through designated administrative channels.</w:t>
      </w:r>
    </w:p>
    <w:p w:rsidR="009F04E1" w:rsidRPr="00FC7F30" w:rsidRDefault="009F04E1" w:rsidP="003B5C1B">
      <w:pPr>
        <w:jc w:val="both"/>
        <w:rPr>
          <w:rFonts w:ascii="Arial" w:hAnsi="Arial" w:cs="Arial"/>
          <w:b/>
          <w:bCs/>
          <w:sz w:val="20"/>
          <w:szCs w:val="20"/>
        </w:rPr>
      </w:pPr>
    </w:p>
    <w:p w:rsidR="003B5C1B" w:rsidRDefault="009F04E1" w:rsidP="003B5C1B">
      <w:pPr>
        <w:rPr>
          <w:rFonts w:ascii="Arial" w:hAnsi="Arial" w:cs="Arial"/>
          <w:sz w:val="20"/>
          <w:szCs w:val="20"/>
        </w:rPr>
      </w:pPr>
      <w:r w:rsidRPr="00FC7F30">
        <w:rPr>
          <w:rFonts w:ascii="Arial" w:hAnsi="Arial" w:cs="Arial"/>
          <w:b/>
          <w:bCs/>
          <w:sz w:val="20"/>
          <w:szCs w:val="20"/>
        </w:rPr>
        <w:t>Academic Dishonesty:</w:t>
      </w:r>
      <w:r w:rsidRPr="00FC7F30">
        <w:rPr>
          <w:rFonts w:ascii="Arial" w:hAnsi="Arial" w:cs="Arial"/>
          <w:sz w:val="20"/>
          <w:szCs w:val="20"/>
        </w:rPr>
        <w:br/>
      </w:r>
    </w:p>
    <w:p w:rsidR="009F04E1" w:rsidRPr="00FC7F30" w:rsidRDefault="009F04E1" w:rsidP="003B5C1B">
      <w:pPr>
        <w:jc w:val="both"/>
        <w:rPr>
          <w:rFonts w:ascii="Arial" w:hAnsi="Arial" w:cs="Arial"/>
          <w:sz w:val="20"/>
          <w:szCs w:val="20"/>
        </w:rPr>
      </w:pPr>
      <w:r w:rsidRPr="00FC7F30">
        <w:rPr>
          <w:rFonts w:ascii="Arial" w:hAnsi="Arial" w:cs="Arial"/>
          <w:sz w:val="20"/>
          <w:szCs w:val="20"/>
        </w:rPr>
        <w:t xml:space="preserve">It is the philosophy of The University of Texas at Arlington that academic dishonesty is a completely unacceptable mode of conduct and will not be tolerated in any form. All persons involved in academic dishonesty will be disciplined in accordance with University regulations and procedures. Discipline may include suspension or expulsion from the University. </w:t>
      </w:r>
      <w:r w:rsidRPr="00FC7F30">
        <w:rPr>
          <w:rFonts w:ascii="Arial" w:hAnsi="Arial" w:cs="Arial"/>
          <w:sz w:val="20"/>
          <w:szCs w:val="20"/>
        </w:rPr>
        <w:br/>
      </w:r>
      <w:r w:rsidRPr="00FC7F30">
        <w:rPr>
          <w:rFonts w:ascii="Arial" w:hAnsi="Arial" w:cs="Arial"/>
          <w:sz w:val="20"/>
          <w:szCs w:val="20"/>
        </w:rPr>
        <w:br/>
        <w:t xml:space="preserve">"Scholastic dishonesty includes but is not limited to cheating, plagiarism, collusion, </w:t>
      </w:r>
      <w:proofErr w:type="gramStart"/>
      <w:r w:rsidRPr="00FC7F30">
        <w:rPr>
          <w:rFonts w:ascii="Arial" w:hAnsi="Arial" w:cs="Arial"/>
          <w:sz w:val="20"/>
          <w:szCs w:val="20"/>
        </w:rPr>
        <w:t>the</w:t>
      </w:r>
      <w:proofErr w:type="gramEnd"/>
      <w:r w:rsidRPr="00FC7F30">
        <w:rPr>
          <w:rFonts w:ascii="Arial" w:hAnsi="Arial" w:cs="Arial"/>
          <w:sz w:val="20"/>
          <w:szCs w:val="20"/>
        </w:rPr>
        <w:t xml:space="preserve"> submission for credit of any work or materials that are attributable in whole or in part to another person, taking an examination for another person, any act designed to give unfair advantage to a student or the attempt to commit such acts." (Regents’ Rules and Regulations, Part One, Chapter VI, Section 3, Subsection 3.2, Subdivision 3.22)</w:t>
      </w:r>
    </w:p>
    <w:p w:rsidR="008813EC" w:rsidRPr="00FC7F30" w:rsidRDefault="008813EC" w:rsidP="003B5C1B">
      <w:pPr>
        <w:jc w:val="both"/>
        <w:rPr>
          <w:rFonts w:ascii="Arial" w:hAnsi="Arial" w:cs="Arial"/>
          <w:sz w:val="20"/>
          <w:szCs w:val="20"/>
        </w:rPr>
      </w:pPr>
      <w:r w:rsidRPr="00FC7F30">
        <w:rPr>
          <w:rFonts w:ascii="Arial" w:hAnsi="Arial" w:cs="Arial"/>
          <w:sz w:val="20"/>
          <w:szCs w:val="20"/>
        </w:rPr>
        <w:t> </w:t>
      </w:r>
    </w:p>
    <w:p w:rsidR="003B5C1B" w:rsidRDefault="009F04E1" w:rsidP="003B5C1B">
      <w:pPr>
        <w:rPr>
          <w:rFonts w:ascii="Arial" w:hAnsi="Arial" w:cs="Arial"/>
          <w:sz w:val="20"/>
          <w:szCs w:val="20"/>
        </w:rPr>
      </w:pPr>
      <w:r w:rsidRPr="00FC7F30">
        <w:rPr>
          <w:rFonts w:ascii="Arial" w:hAnsi="Arial" w:cs="Arial"/>
          <w:b/>
          <w:bCs/>
          <w:sz w:val="20"/>
          <w:szCs w:val="20"/>
        </w:rPr>
        <w:t xml:space="preserve">Student Support Services Available: </w:t>
      </w:r>
      <w:r w:rsidRPr="00FC7F30">
        <w:rPr>
          <w:rFonts w:ascii="Arial" w:hAnsi="Arial" w:cs="Arial"/>
          <w:sz w:val="20"/>
          <w:szCs w:val="20"/>
        </w:rPr>
        <w:br/>
      </w:r>
    </w:p>
    <w:p w:rsidR="009F04E1" w:rsidRPr="00FC7F30" w:rsidRDefault="009F04E1" w:rsidP="003B5C1B">
      <w:pPr>
        <w:jc w:val="both"/>
        <w:rPr>
          <w:rFonts w:ascii="Arial" w:hAnsi="Arial" w:cs="Arial"/>
          <w:sz w:val="20"/>
          <w:szCs w:val="20"/>
        </w:rPr>
      </w:pPr>
      <w:r w:rsidRPr="00FC7F30">
        <w:rPr>
          <w:rFonts w:ascii="Arial" w:hAnsi="Arial" w:cs="Arial"/>
          <w:sz w:val="20"/>
          <w:szCs w:val="20"/>
        </w:rPr>
        <w:t>The University of Texas at Arlington supports a variety of student success programs to help you connect with the University and achieve academic success. These programs include learning assistance, developmental education, advising and mentoring, admission and transition, and federally funded programs. Students requiring assistance academically, personally, or socially should contact the Office of Student Success Programs at 817-272-6107 for more information and appropriate referrals.</w:t>
      </w:r>
    </w:p>
    <w:p w:rsidR="008813EC" w:rsidRPr="00FC7F30" w:rsidRDefault="008813EC" w:rsidP="00FC7F30">
      <w:pPr>
        <w:jc w:val="both"/>
        <w:rPr>
          <w:rFonts w:ascii="Arial" w:hAnsi="Arial" w:cs="Arial"/>
          <w:b/>
          <w:sz w:val="20"/>
          <w:szCs w:val="20"/>
        </w:rPr>
      </w:pPr>
    </w:p>
    <w:sectPr w:rsidR="008813EC" w:rsidRPr="00FC7F30" w:rsidSect="00DA7790">
      <w:footerReference w:type="default" r:id="rId8"/>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5C1B" w:rsidRDefault="003B5C1B" w:rsidP="003B5C1B">
      <w:r>
        <w:separator/>
      </w:r>
    </w:p>
  </w:endnote>
  <w:endnote w:type="continuationSeparator" w:id="0">
    <w:p w:rsidR="003B5C1B" w:rsidRDefault="003B5C1B" w:rsidP="003B5C1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5C1B" w:rsidRPr="003B5C1B" w:rsidRDefault="003B5C1B" w:rsidP="003B5C1B">
    <w:pPr>
      <w:pStyle w:val="Footer"/>
      <w:pBdr>
        <w:top w:val="single" w:sz="4" w:space="1" w:color="D9D9D9" w:themeColor="background1" w:themeShade="D9"/>
      </w:pBdr>
      <w:jc w:val="right"/>
      <w:rPr>
        <w:rFonts w:ascii="Arial" w:hAnsi="Arial" w:cs="Arial"/>
        <w:b/>
        <w:sz w:val="20"/>
        <w:szCs w:val="20"/>
      </w:rPr>
    </w:pPr>
    <w:r>
      <w:rPr>
        <w:rFonts w:ascii="Arial" w:hAnsi="Arial" w:cs="Arial"/>
        <w:sz w:val="20"/>
        <w:szCs w:val="20"/>
      </w:rPr>
      <w:t xml:space="preserve">Planting design: </w:t>
    </w:r>
    <w:r w:rsidRPr="003B5C1B">
      <w:rPr>
        <w:rFonts w:ascii="Arial" w:hAnsi="Arial" w:cs="Arial"/>
        <w:sz w:val="20"/>
        <w:szCs w:val="20"/>
      </w:rPr>
      <w:fldChar w:fldCharType="begin"/>
    </w:r>
    <w:r w:rsidRPr="003B5C1B">
      <w:rPr>
        <w:rFonts w:ascii="Arial" w:hAnsi="Arial" w:cs="Arial"/>
        <w:sz w:val="20"/>
        <w:szCs w:val="20"/>
      </w:rPr>
      <w:instrText xml:space="preserve"> PAGE   \* MERGEFORMAT </w:instrText>
    </w:r>
    <w:r w:rsidRPr="003B5C1B">
      <w:rPr>
        <w:rFonts w:ascii="Arial" w:hAnsi="Arial" w:cs="Arial"/>
        <w:sz w:val="20"/>
        <w:szCs w:val="20"/>
      </w:rPr>
      <w:fldChar w:fldCharType="separate"/>
    </w:r>
    <w:r w:rsidRPr="003B5C1B">
      <w:rPr>
        <w:rFonts w:ascii="Arial" w:hAnsi="Arial" w:cs="Arial"/>
        <w:b/>
        <w:noProof/>
        <w:sz w:val="20"/>
        <w:szCs w:val="20"/>
      </w:rPr>
      <w:t>1</w:t>
    </w:r>
    <w:r w:rsidRPr="003B5C1B">
      <w:rPr>
        <w:rFonts w:ascii="Arial" w:hAnsi="Arial" w:cs="Arial"/>
        <w:sz w:val="20"/>
        <w:szCs w:val="20"/>
      </w:rPr>
      <w:fldChar w:fldCharType="end"/>
    </w:r>
    <w:r w:rsidRPr="003B5C1B">
      <w:rPr>
        <w:rFonts w:ascii="Arial" w:hAnsi="Arial" w:cs="Arial"/>
        <w:b/>
        <w:sz w:val="20"/>
        <w:szCs w:val="20"/>
      </w:rPr>
      <w:t xml:space="preserve"> | </w:t>
    </w:r>
    <w:r w:rsidRPr="003B5C1B">
      <w:rPr>
        <w:rFonts w:ascii="Arial" w:hAnsi="Arial" w:cs="Arial"/>
        <w:color w:val="7F7F7F" w:themeColor="background1" w:themeShade="7F"/>
        <w:spacing w:val="60"/>
        <w:sz w:val="20"/>
        <w:szCs w:val="20"/>
      </w:rPr>
      <w:t>Page</w:t>
    </w:r>
  </w:p>
  <w:p w:rsidR="003B5C1B" w:rsidRDefault="003B5C1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5C1B" w:rsidRDefault="003B5C1B" w:rsidP="003B5C1B">
      <w:r>
        <w:separator/>
      </w:r>
    </w:p>
  </w:footnote>
  <w:footnote w:type="continuationSeparator" w:id="0">
    <w:p w:rsidR="003B5C1B" w:rsidRDefault="003B5C1B" w:rsidP="003B5C1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EB7A69"/>
    <w:multiLevelType w:val="hybridMultilevel"/>
    <w:tmpl w:val="C68C73E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48AB07B6"/>
    <w:multiLevelType w:val="hybridMultilevel"/>
    <w:tmpl w:val="2870A1B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787B5049"/>
    <w:multiLevelType w:val="hybridMultilevel"/>
    <w:tmpl w:val="90D6CA68"/>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67"/>
  <w:proofState w:spelling="clean" w:grammar="clean"/>
  <w:stylePaneFormatFilter w:val="3F01"/>
  <w:doNotTrackMoves/>
  <w:defaultTabStop w:val="720"/>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73578"/>
    <w:rsid w:val="00043956"/>
    <w:rsid w:val="00045771"/>
    <w:rsid w:val="000A43B0"/>
    <w:rsid w:val="000C581D"/>
    <w:rsid w:val="000D75B8"/>
    <w:rsid w:val="00141783"/>
    <w:rsid w:val="00157F1C"/>
    <w:rsid w:val="00167E2F"/>
    <w:rsid w:val="00170B47"/>
    <w:rsid w:val="001731D2"/>
    <w:rsid w:val="00173E5D"/>
    <w:rsid w:val="001B151F"/>
    <w:rsid w:val="002339CA"/>
    <w:rsid w:val="002378B4"/>
    <w:rsid w:val="002B5C1E"/>
    <w:rsid w:val="002C0A02"/>
    <w:rsid w:val="002F0157"/>
    <w:rsid w:val="00373578"/>
    <w:rsid w:val="00380408"/>
    <w:rsid w:val="003A7E6E"/>
    <w:rsid w:val="003B5C1B"/>
    <w:rsid w:val="003D128F"/>
    <w:rsid w:val="00410FD2"/>
    <w:rsid w:val="00472DC3"/>
    <w:rsid w:val="00487F99"/>
    <w:rsid w:val="004B6858"/>
    <w:rsid w:val="00502524"/>
    <w:rsid w:val="00516230"/>
    <w:rsid w:val="005360C0"/>
    <w:rsid w:val="00536BD0"/>
    <w:rsid w:val="0057651C"/>
    <w:rsid w:val="005D5004"/>
    <w:rsid w:val="005E1355"/>
    <w:rsid w:val="006A1C88"/>
    <w:rsid w:val="00734E30"/>
    <w:rsid w:val="007F2262"/>
    <w:rsid w:val="00803BEE"/>
    <w:rsid w:val="008060A8"/>
    <w:rsid w:val="00824759"/>
    <w:rsid w:val="008813EC"/>
    <w:rsid w:val="00944781"/>
    <w:rsid w:val="00947AA1"/>
    <w:rsid w:val="00954A83"/>
    <w:rsid w:val="009737F2"/>
    <w:rsid w:val="009A019F"/>
    <w:rsid w:val="009E2F5A"/>
    <w:rsid w:val="009F04E1"/>
    <w:rsid w:val="00A32856"/>
    <w:rsid w:val="00A5202A"/>
    <w:rsid w:val="00A6556D"/>
    <w:rsid w:val="00AD5036"/>
    <w:rsid w:val="00AD69E5"/>
    <w:rsid w:val="00B034A2"/>
    <w:rsid w:val="00B65D46"/>
    <w:rsid w:val="00B6790D"/>
    <w:rsid w:val="00BB52CF"/>
    <w:rsid w:val="00BE2963"/>
    <w:rsid w:val="00C25253"/>
    <w:rsid w:val="00C56904"/>
    <w:rsid w:val="00C85921"/>
    <w:rsid w:val="00D46DAE"/>
    <w:rsid w:val="00D74BE4"/>
    <w:rsid w:val="00DA7790"/>
    <w:rsid w:val="00E57932"/>
    <w:rsid w:val="00ED5B01"/>
    <w:rsid w:val="00F85D4D"/>
    <w:rsid w:val="00FA638D"/>
    <w:rsid w:val="00FC7F30"/>
    <w:rsid w:val="00FD5EA1"/>
    <w:rsid w:val="00FF314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A779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73578"/>
    <w:rPr>
      <w:color w:val="0000FF"/>
      <w:u w:val="single"/>
    </w:rPr>
  </w:style>
  <w:style w:type="character" w:styleId="Strong">
    <w:name w:val="Strong"/>
    <w:basedOn w:val="DefaultParagraphFont"/>
    <w:qFormat/>
    <w:rsid w:val="001B151F"/>
    <w:rPr>
      <w:b/>
      <w:bCs/>
    </w:rPr>
  </w:style>
  <w:style w:type="paragraph" w:styleId="BalloonText">
    <w:name w:val="Balloon Text"/>
    <w:basedOn w:val="Normal"/>
    <w:semiHidden/>
    <w:rsid w:val="00947AA1"/>
    <w:rPr>
      <w:rFonts w:ascii="Tahoma" w:hAnsi="Tahoma" w:cs="Tahoma"/>
      <w:sz w:val="16"/>
      <w:szCs w:val="16"/>
    </w:rPr>
  </w:style>
  <w:style w:type="paragraph" w:styleId="Header">
    <w:name w:val="header"/>
    <w:basedOn w:val="Normal"/>
    <w:link w:val="HeaderChar"/>
    <w:rsid w:val="003B5C1B"/>
    <w:pPr>
      <w:tabs>
        <w:tab w:val="center" w:pos="4680"/>
        <w:tab w:val="right" w:pos="9360"/>
      </w:tabs>
    </w:pPr>
  </w:style>
  <w:style w:type="character" w:customStyle="1" w:styleId="HeaderChar">
    <w:name w:val="Header Char"/>
    <w:basedOn w:val="DefaultParagraphFont"/>
    <w:link w:val="Header"/>
    <w:rsid w:val="003B5C1B"/>
    <w:rPr>
      <w:sz w:val="24"/>
      <w:szCs w:val="24"/>
    </w:rPr>
  </w:style>
  <w:style w:type="paragraph" w:styleId="Footer">
    <w:name w:val="footer"/>
    <w:basedOn w:val="Normal"/>
    <w:link w:val="FooterChar"/>
    <w:uiPriority w:val="99"/>
    <w:rsid w:val="003B5C1B"/>
    <w:pPr>
      <w:tabs>
        <w:tab w:val="center" w:pos="4680"/>
        <w:tab w:val="right" w:pos="9360"/>
      </w:tabs>
    </w:pPr>
  </w:style>
  <w:style w:type="character" w:customStyle="1" w:styleId="FooterChar">
    <w:name w:val="Footer Char"/>
    <w:basedOn w:val="DefaultParagraphFont"/>
    <w:link w:val="Footer"/>
    <w:uiPriority w:val="99"/>
    <w:rsid w:val="003B5C1B"/>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dhopman@uta.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4</Pages>
  <Words>1383</Words>
  <Characters>7889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LARC 5330: Plant Identification and Ecology</vt:lpstr>
    </vt:vector>
  </TitlesOfParts>
  <Company>University of Texas at Arlington</Company>
  <LinksUpToDate>false</LinksUpToDate>
  <CharactersWithSpaces>9254</CharactersWithSpaces>
  <SharedDoc>false</SharedDoc>
  <HLinks>
    <vt:vector size="6" baseType="variant">
      <vt:variant>
        <vt:i4>7209037</vt:i4>
      </vt:variant>
      <vt:variant>
        <vt:i4>0</vt:i4>
      </vt:variant>
      <vt:variant>
        <vt:i4>0</vt:i4>
      </vt:variant>
      <vt:variant>
        <vt:i4>5</vt:i4>
      </vt:variant>
      <vt:variant>
        <vt:lpwstr>mailto:dhopman@uta.edu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LARC 5330: Plant Identification and Ecology</dc:title>
  <dc:subject/>
  <dc:creator>dhopman</dc:creator>
  <cp:keywords/>
  <dc:description/>
  <cp:lastModifiedBy> </cp:lastModifiedBy>
  <cp:revision>5</cp:revision>
  <cp:lastPrinted>2006-01-11T19:26:00Z</cp:lastPrinted>
  <dcterms:created xsi:type="dcterms:W3CDTF">2011-01-17T17:55:00Z</dcterms:created>
  <dcterms:modified xsi:type="dcterms:W3CDTF">2011-01-17T18:10:00Z</dcterms:modified>
</cp:coreProperties>
</file>