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9FF26" w14:textId="7B662E2B" w:rsidR="002939A0" w:rsidRPr="00FA698D" w:rsidRDefault="00CB68E3" w:rsidP="00FA698D">
      <w:pPr>
        <w:pStyle w:val="Heading1"/>
      </w:pPr>
      <w:r w:rsidRPr="00FA698D">
        <w:t>MAS 2300:</w:t>
      </w:r>
      <w:r w:rsidR="00FA698D" w:rsidRPr="00FA698D">
        <w:t xml:space="preserve"> </w:t>
      </w:r>
      <w:r w:rsidRPr="00FA698D">
        <w:t>Introduction to Mexican American Studies</w:t>
      </w:r>
    </w:p>
    <w:p w14:paraId="49CDB420" w14:textId="2A6EF749" w:rsidR="00CB68E3" w:rsidRDefault="00CB68E3" w:rsidP="00CB68E3">
      <w:pPr>
        <w:jc w:val="center"/>
      </w:pPr>
      <w:r>
        <w:t>Fall 2016</w:t>
      </w:r>
    </w:p>
    <w:p w14:paraId="7DADF29C" w14:textId="77777777" w:rsidR="00FA698D" w:rsidRPr="00FA698D" w:rsidRDefault="00CB68E3" w:rsidP="00FA698D">
      <w:pPr>
        <w:pStyle w:val="Heading2"/>
      </w:pPr>
      <w:r w:rsidRPr="00FA698D">
        <w:t>Instructor</w:t>
      </w:r>
    </w:p>
    <w:p w14:paraId="7E117013" w14:textId="15413BD1" w:rsidR="00CB68E3" w:rsidRDefault="00CB68E3" w:rsidP="00CB68E3">
      <w:r>
        <w:t>Dr. Erin Murrah-Mandril</w:t>
      </w:r>
    </w:p>
    <w:p w14:paraId="09C55AE0" w14:textId="77777777" w:rsidR="00FA698D" w:rsidRDefault="008547EF" w:rsidP="00FA698D">
      <w:pPr>
        <w:pStyle w:val="Heading2"/>
      </w:pPr>
      <w:r>
        <w:t>Office</w:t>
      </w:r>
    </w:p>
    <w:p w14:paraId="381217EB" w14:textId="41131720" w:rsidR="00CB68E3" w:rsidRDefault="008547EF" w:rsidP="00CB68E3">
      <w:r>
        <w:t>129D</w:t>
      </w:r>
      <w:r w:rsidR="00CB68E3">
        <w:t xml:space="preserve"> Swift Center </w:t>
      </w:r>
    </w:p>
    <w:p w14:paraId="19AF89E4" w14:textId="5EB8E1E3" w:rsidR="00C3675D" w:rsidRDefault="00CB68E3" w:rsidP="00CB68E3">
      <w:r>
        <w:t>(The Center for Mexican American Studies is in the Swift Center at 1022 UTA Blvd.)</w:t>
      </w:r>
    </w:p>
    <w:p w14:paraId="665CD9A7" w14:textId="77777777" w:rsidR="00FA698D" w:rsidRDefault="00C3675D" w:rsidP="00FA698D">
      <w:pPr>
        <w:pStyle w:val="Heading2"/>
      </w:pPr>
      <w:r>
        <w:t>E-mail A</w:t>
      </w:r>
      <w:r w:rsidR="00CB68E3">
        <w:t>ddress</w:t>
      </w:r>
    </w:p>
    <w:p w14:paraId="54EBAA32" w14:textId="0A259459" w:rsidR="00CB68E3" w:rsidRDefault="00B926FA" w:rsidP="00CB68E3">
      <w:hyperlink r:id="rId7" w:history="1">
        <w:r w:rsidR="000152DD" w:rsidRPr="008E6149">
          <w:rPr>
            <w:rStyle w:val="Hyperlink"/>
          </w:rPr>
          <w:t>erin.murrahmandril@uta.edu</w:t>
        </w:r>
      </w:hyperlink>
    </w:p>
    <w:p w14:paraId="23BD5C15" w14:textId="5723A50E" w:rsidR="000152DD" w:rsidRDefault="000152DD" w:rsidP="00CB68E3">
      <w:r>
        <w:t>Contact Response Time: I prefer e-mail and I will respond within 24 hours to an e-mail submitted Mon-Fri. Weekend response times may be longer.</w:t>
      </w:r>
    </w:p>
    <w:p w14:paraId="75BEAD35" w14:textId="77777777" w:rsidR="00FA698D" w:rsidRDefault="00CB68E3" w:rsidP="00FA698D">
      <w:pPr>
        <w:pStyle w:val="Heading2"/>
      </w:pPr>
      <w:r>
        <w:t>Office Telephone Number</w:t>
      </w:r>
    </w:p>
    <w:p w14:paraId="7504DD40" w14:textId="49C6F475" w:rsidR="00CB68E3" w:rsidRDefault="00CB68E3" w:rsidP="00CB68E3">
      <w:pPr>
        <w:rPr>
          <w:rFonts w:eastAsia="Times New Roman" w:cs="Times New Roman"/>
        </w:rPr>
      </w:pPr>
      <w:r>
        <w:rPr>
          <w:rFonts w:eastAsia="Times New Roman" w:cs="Times New Roman"/>
        </w:rPr>
        <w:t>817-272-2933</w:t>
      </w:r>
    </w:p>
    <w:p w14:paraId="50A7CB0F" w14:textId="77777777" w:rsidR="00FA698D" w:rsidRDefault="00C3675D" w:rsidP="00FA698D">
      <w:pPr>
        <w:pStyle w:val="Heading2"/>
      </w:pPr>
      <w:r>
        <w:t>Faculty P</w:t>
      </w:r>
      <w:r w:rsidR="00FA698D">
        <w:t>rofile</w:t>
      </w:r>
    </w:p>
    <w:p w14:paraId="1B110059" w14:textId="558E7013" w:rsidR="00CB68E3" w:rsidRDefault="00B926FA" w:rsidP="00CB68E3">
      <w:pPr>
        <w:rPr>
          <w:rFonts w:eastAsia="Times New Roman" w:cs="Times New Roman"/>
        </w:rPr>
      </w:pPr>
      <w:hyperlink r:id="rId8" w:history="1">
        <w:r w:rsidR="00CB68E3" w:rsidRPr="008E6149">
          <w:rPr>
            <w:rStyle w:val="Hyperlink"/>
            <w:rFonts w:eastAsia="Times New Roman" w:cs="Times New Roman"/>
          </w:rPr>
          <w:t>https://www.uta.edu/profiles/erin%20-murrah-mandril</w:t>
        </w:r>
      </w:hyperlink>
    </w:p>
    <w:p w14:paraId="546E5E18" w14:textId="77777777" w:rsidR="00FA698D" w:rsidRDefault="00C3675D" w:rsidP="00FA698D">
      <w:pPr>
        <w:pStyle w:val="Heading2"/>
      </w:pPr>
      <w:r>
        <w:t>Office Hours</w:t>
      </w:r>
    </w:p>
    <w:p w14:paraId="576640E8" w14:textId="37982CBE" w:rsidR="00CB68E3" w:rsidRDefault="00C3675D" w:rsidP="00CB68E3">
      <w:pPr>
        <w:rPr>
          <w:rFonts w:eastAsia="Times New Roman" w:cs="Times New Roman"/>
        </w:rPr>
      </w:pPr>
      <w:r>
        <w:rPr>
          <w:rFonts w:eastAsia="Times New Roman" w:cs="Times New Roman"/>
        </w:rPr>
        <w:t>Monday &amp; Wednesdays 12:30-1:30</w:t>
      </w:r>
    </w:p>
    <w:p w14:paraId="63F934EF" w14:textId="77777777" w:rsidR="00FA698D" w:rsidRDefault="00C3675D" w:rsidP="00FA698D">
      <w:pPr>
        <w:pStyle w:val="Heading2"/>
      </w:pPr>
      <w:r>
        <w:t>Section Information</w:t>
      </w:r>
    </w:p>
    <w:p w14:paraId="2F37339D" w14:textId="530D9ACB" w:rsidR="00C3675D" w:rsidRDefault="002949E4" w:rsidP="00CB68E3">
      <w:pPr>
        <w:rPr>
          <w:rFonts w:eastAsia="Times New Roman" w:cs="Times New Roman"/>
        </w:rPr>
      </w:pPr>
      <w:r>
        <w:rPr>
          <w:rFonts w:eastAsia="Times New Roman" w:cs="Times New Roman"/>
        </w:rPr>
        <w:t>MAS 2300-001</w:t>
      </w:r>
      <w:r w:rsidR="00C3675D">
        <w:rPr>
          <w:rFonts w:eastAsia="Times New Roman" w:cs="Times New Roman"/>
        </w:rPr>
        <w:t xml:space="preserve"> </w:t>
      </w:r>
    </w:p>
    <w:p w14:paraId="1A558674" w14:textId="77777777" w:rsidR="00FA698D" w:rsidRDefault="00C3675D" w:rsidP="00FA698D">
      <w:pPr>
        <w:pStyle w:val="Heading2"/>
      </w:pPr>
      <w:r>
        <w:t>Time and Place of Class Meeting</w:t>
      </w:r>
    </w:p>
    <w:p w14:paraId="3DE2066B" w14:textId="0FD7A05F" w:rsidR="00C3675D" w:rsidRDefault="002949E4" w:rsidP="00CB68E3">
      <w:pPr>
        <w:rPr>
          <w:rFonts w:eastAsia="Times New Roman" w:cs="Times New Roman"/>
        </w:rPr>
      </w:pPr>
      <w:r>
        <w:rPr>
          <w:rFonts w:eastAsia="Times New Roman" w:cs="Times New Roman"/>
        </w:rPr>
        <w:t>MWF 2:00-2:50</w:t>
      </w:r>
    </w:p>
    <w:p w14:paraId="79E2693F" w14:textId="67DACECA" w:rsidR="00C3675D" w:rsidRDefault="00C3675D" w:rsidP="00FA698D">
      <w:pPr>
        <w:pStyle w:val="Heading2"/>
      </w:pPr>
      <w:r>
        <w:t>Description</w:t>
      </w:r>
      <w:r w:rsidR="00BF47DB">
        <w:t xml:space="preserve"> of Course Content</w:t>
      </w:r>
    </w:p>
    <w:p w14:paraId="016AC85E" w14:textId="77777777" w:rsidR="00BF47DB" w:rsidRPr="00BF47DB" w:rsidRDefault="00BF47DB" w:rsidP="00BF47DB">
      <w:pPr>
        <w:widowControl w:val="0"/>
        <w:autoSpaceDE w:val="0"/>
        <w:autoSpaceDN w:val="0"/>
        <w:adjustRightInd w:val="0"/>
        <w:ind w:left="720"/>
        <w:rPr>
          <w:rFonts w:cs="Times New Roman"/>
        </w:rPr>
      </w:pPr>
      <w:r w:rsidRPr="00BF47DB">
        <w:rPr>
          <w:rFonts w:cs="Times New Roman"/>
        </w:rPr>
        <w:t>This course is an introduction to the multi-disciplinary field of Mexican</w:t>
      </w:r>
    </w:p>
    <w:p w14:paraId="78956B07" w14:textId="77777777" w:rsidR="00BF47DB" w:rsidRPr="00BF47DB" w:rsidRDefault="00BF47DB" w:rsidP="00BF47DB">
      <w:pPr>
        <w:widowControl w:val="0"/>
        <w:autoSpaceDE w:val="0"/>
        <w:autoSpaceDN w:val="0"/>
        <w:adjustRightInd w:val="0"/>
        <w:ind w:left="720"/>
        <w:rPr>
          <w:rFonts w:cs="Times New Roman"/>
        </w:rPr>
      </w:pPr>
      <w:r w:rsidRPr="00BF47DB">
        <w:rPr>
          <w:rFonts w:cs="Times New Roman"/>
        </w:rPr>
        <w:t>American Studies. Mexican American Studies, as a field of inquiry, was born</w:t>
      </w:r>
    </w:p>
    <w:p w14:paraId="461F1D03" w14:textId="2DAD3ECB" w:rsidR="00BF47DB" w:rsidRPr="00BF47DB" w:rsidRDefault="00BF47DB" w:rsidP="00BF47DB">
      <w:pPr>
        <w:widowControl w:val="0"/>
        <w:autoSpaceDE w:val="0"/>
        <w:autoSpaceDN w:val="0"/>
        <w:adjustRightInd w:val="0"/>
        <w:ind w:left="720"/>
        <w:rPr>
          <w:rFonts w:cs="Times New Roman"/>
        </w:rPr>
      </w:pPr>
      <w:proofErr w:type="gramStart"/>
      <w:r w:rsidRPr="00BF47DB">
        <w:rPr>
          <w:rFonts w:cs="Times New Roman"/>
        </w:rPr>
        <w:t>from</w:t>
      </w:r>
      <w:proofErr w:type="gramEnd"/>
      <w:r w:rsidRPr="00BF47DB">
        <w:rPr>
          <w:rFonts w:cs="Times New Roman"/>
        </w:rPr>
        <w:t xml:space="preserve"> multiple academic departments: history, sociology, literature, and political</w:t>
      </w:r>
      <w:r>
        <w:rPr>
          <w:rFonts w:cs="Times New Roman"/>
        </w:rPr>
        <w:t xml:space="preserve"> </w:t>
      </w:r>
      <w:r w:rsidRPr="00BF47DB">
        <w:rPr>
          <w:rFonts w:cs="Times New Roman"/>
        </w:rPr>
        <w:t>science, among others. The multiple academic discourses that make up</w:t>
      </w:r>
      <w:r>
        <w:rPr>
          <w:rFonts w:cs="Times New Roman"/>
        </w:rPr>
        <w:t xml:space="preserve"> </w:t>
      </w:r>
      <w:r w:rsidRPr="00BF47DB">
        <w:rPr>
          <w:rFonts w:cs="Times New Roman"/>
        </w:rPr>
        <w:t>Mexican American Studies may seem complex at times, but they also make the</w:t>
      </w:r>
      <w:r>
        <w:rPr>
          <w:rFonts w:cs="Times New Roman"/>
        </w:rPr>
        <w:t xml:space="preserve"> </w:t>
      </w:r>
      <w:r w:rsidRPr="00BF47DB">
        <w:rPr>
          <w:rFonts w:cs="Times New Roman"/>
        </w:rPr>
        <w:t>field dynamic and adaptable. We will begin the semester with Fernando</w:t>
      </w:r>
    </w:p>
    <w:p w14:paraId="32A8E5AA" w14:textId="77777777" w:rsidR="00BF47DB" w:rsidRPr="00BF47DB" w:rsidRDefault="00BF47DB" w:rsidP="00BF47DB">
      <w:pPr>
        <w:widowControl w:val="0"/>
        <w:autoSpaceDE w:val="0"/>
        <w:autoSpaceDN w:val="0"/>
        <w:adjustRightInd w:val="0"/>
        <w:ind w:left="720"/>
        <w:rPr>
          <w:rFonts w:cs="Times New Roman"/>
        </w:rPr>
      </w:pPr>
      <w:proofErr w:type="spellStart"/>
      <w:r w:rsidRPr="00BF47DB">
        <w:rPr>
          <w:rFonts w:cs="Times New Roman"/>
        </w:rPr>
        <w:t>Peñalosa’s</w:t>
      </w:r>
      <w:proofErr w:type="spellEnd"/>
      <w:r w:rsidRPr="00BF47DB">
        <w:rPr>
          <w:rFonts w:cs="Times New Roman"/>
        </w:rPr>
        <w:t xml:space="preserve"> 1970 essay, “Toward an Operational Definition of the Mexican</w:t>
      </w:r>
    </w:p>
    <w:p w14:paraId="7D3BDD08" w14:textId="16936CDC" w:rsidR="00BF47DB" w:rsidRPr="00BF47DB" w:rsidRDefault="00BF47DB" w:rsidP="00BF47DB">
      <w:pPr>
        <w:widowControl w:val="0"/>
        <w:autoSpaceDE w:val="0"/>
        <w:autoSpaceDN w:val="0"/>
        <w:adjustRightInd w:val="0"/>
        <w:ind w:left="720"/>
        <w:rPr>
          <w:rFonts w:cs="Times New Roman"/>
        </w:rPr>
      </w:pPr>
      <w:r w:rsidRPr="00BF47DB">
        <w:rPr>
          <w:rFonts w:cs="Times New Roman"/>
        </w:rPr>
        <w:t xml:space="preserve">American.” </w:t>
      </w:r>
      <w:proofErr w:type="spellStart"/>
      <w:r w:rsidRPr="00BF47DB">
        <w:rPr>
          <w:rFonts w:cs="Times New Roman"/>
        </w:rPr>
        <w:t>Peñalosa</w:t>
      </w:r>
      <w:proofErr w:type="spellEnd"/>
      <w:r w:rsidRPr="00BF47DB">
        <w:rPr>
          <w:rFonts w:cs="Times New Roman"/>
        </w:rPr>
        <w:t xml:space="preserve"> is concerned as much with the process of inquiry as he is</w:t>
      </w:r>
      <w:r>
        <w:rPr>
          <w:rFonts w:cs="Times New Roman"/>
        </w:rPr>
        <w:t xml:space="preserve"> </w:t>
      </w:r>
      <w:r w:rsidRPr="00BF47DB">
        <w:rPr>
          <w:rFonts w:cs="Times New Roman"/>
        </w:rPr>
        <w:t>with a concrete definition of Mexican American identity. Likewise, this course</w:t>
      </w:r>
      <w:r>
        <w:rPr>
          <w:rFonts w:cs="Times New Roman"/>
        </w:rPr>
        <w:t xml:space="preserve"> </w:t>
      </w:r>
      <w:r w:rsidRPr="00BF47DB">
        <w:rPr>
          <w:rFonts w:cs="Times New Roman"/>
        </w:rPr>
        <w:t>will be concerned with processes of intellectual discovery and identity</w:t>
      </w:r>
      <w:r>
        <w:rPr>
          <w:rFonts w:cs="Times New Roman"/>
        </w:rPr>
        <w:t xml:space="preserve"> formation along with concrete information about history, art, and contemporary social issues</w:t>
      </w:r>
      <w:r w:rsidRPr="00BF47DB">
        <w:rPr>
          <w:rFonts w:cs="Times New Roman"/>
        </w:rPr>
        <w:t xml:space="preserve">. </w:t>
      </w:r>
      <w:r w:rsidRPr="00BF47DB">
        <w:rPr>
          <w:rFonts w:cs="Arial"/>
        </w:rPr>
        <w:t>By the end of the course, students will gain an understanding of important moments in Mexican American history, key concepts in Mexican American cultural</w:t>
      </w:r>
      <w:r w:rsidR="002949E4">
        <w:rPr>
          <w:rFonts w:cs="Arial"/>
        </w:rPr>
        <w:t xml:space="preserve"> studies, and</w:t>
      </w:r>
      <w:r w:rsidRPr="00BF47DB">
        <w:rPr>
          <w:rFonts w:cs="Arial"/>
        </w:rPr>
        <w:t xml:space="preserve"> issues confronting Latino</w:t>
      </w:r>
      <w:r w:rsidR="002949E4">
        <w:rPr>
          <w:rFonts w:cs="Arial"/>
        </w:rPr>
        <w:t>s</w:t>
      </w:r>
      <w:r w:rsidRPr="00BF47DB">
        <w:rPr>
          <w:rFonts w:cs="Arial"/>
        </w:rPr>
        <w:t>/as in the present day.</w:t>
      </w:r>
    </w:p>
    <w:p w14:paraId="7DEC8E4B" w14:textId="77761EED" w:rsidR="00C3675D" w:rsidRDefault="00C3675D" w:rsidP="00CB68E3"/>
    <w:p w14:paraId="098D539A" w14:textId="2C7CA0DB" w:rsidR="00C3675D" w:rsidRDefault="00FA698D" w:rsidP="00FA698D">
      <w:pPr>
        <w:pStyle w:val="Heading2"/>
      </w:pPr>
      <w:r>
        <w:lastRenderedPageBreak/>
        <w:t>Student Learning Outcomes</w:t>
      </w:r>
    </w:p>
    <w:p w14:paraId="21F43105" w14:textId="29E13A3D" w:rsidR="00C3675D" w:rsidRPr="00C3675D" w:rsidRDefault="00C3675D" w:rsidP="00C3675D">
      <w:pPr>
        <w:pStyle w:val="ListParagraph"/>
        <w:numPr>
          <w:ilvl w:val="0"/>
          <w:numId w:val="1"/>
        </w:numPr>
        <w:spacing w:after="120"/>
        <w:contextualSpacing w:val="0"/>
      </w:pPr>
      <w:r w:rsidRPr="00C3675D">
        <w:rPr>
          <w:rFonts w:eastAsia="Times New Roman" w:cs="Times New Roman"/>
        </w:rPr>
        <w:t>Students will identify and explain key</w:t>
      </w:r>
      <w:r>
        <w:rPr>
          <w:rFonts w:eastAsia="Times New Roman" w:cs="Times New Roman"/>
        </w:rPr>
        <w:t xml:space="preserve"> events in the history</w:t>
      </w:r>
      <w:r w:rsidRPr="00C3675D">
        <w:rPr>
          <w:rFonts w:eastAsia="Times New Roman" w:cs="Times New Roman"/>
        </w:rPr>
        <w:t xml:space="preserve"> and struggle for</w:t>
      </w:r>
      <w:r>
        <w:rPr>
          <w:rFonts w:eastAsia="Times New Roman" w:cs="Times New Roman"/>
        </w:rPr>
        <w:t xml:space="preserve"> equality of Mexican Americans.</w:t>
      </w:r>
    </w:p>
    <w:p w14:paraId="3DF104E7" w14:textId="417F0FAB" w:rsidR="00C3675D" w:rsidRPr="00C3675D" w:rsidRDefault="00C3675D" w:rsidP="00C3675D">
      <w:pPr>
        <w:pStyle w:val="ListParagraph"/>
        <w:numPr>
          <w:ilvl w:val="0"/>
          <w:numId w:val="1"/>
        </w:numPr>
        <w:spacing w:after="120"/>
        <w:contextualSpacing w:val="0"/>
      </w:pPr>
      <w:r w:rsidRPr="00C3675D">
        <w:rPr>
          <w:rFonts w:eastAsia="Times New Roman" w:cs="Times New Roman"/>
        </w:rPr>
        <w:t xml:space="preserve"> Students will </w:t>
      </w:r>
      <w:r w:rsidR="001423DC">
        <w:rPr>
          <w:rFonts w:eastAsia="Times New Roman" w:cs="Times New Roman"/>
        </w:rPr>
        <w:t>comprehend</w:t>
      </w:r>
      <w:r w:rsidRPr="00C3675D">
        <w:rPr>
          <w:rFonts w:eastAsia="Times New Roman" w:cs="Times New Roman"/>
        </w:rPr>
        <w:t xml:space="preserve"> the shifting definitions of Mexican </w:t>
      </w:r>
      <w:r>
        <w:rPr>
          <w:rFonts w:eastAsia="Times New Roman" w:cs="Times New Roman"/>
        </w:rPr>
        <w:t xml:space="preserve">American cultural identity. </w:t>
      </w:r>
    </w:p>
    <w:p w14:paraId="0DCCE4D5" w14:textId="6255F19A" w:rsidR="00C3675D" w:rsidRDefault="00C3675D" w:rsidP="00C3675D">
      <w:pPr>
        <w:pStyle w:val="ListParagraph"/>
        <w:numPr>
          <w:ilvl w:val="0"/>
          <w:numId w:val="1"/>
        </w:numPr>
        <w:spacing w:after="120"/>
        <w:contextualSpacing w:val="0"/>
      </w:pPr>
      <w:r w:rsidRPr="00C3675D">
        <w:rPr>
          <w:rFonts w:eastAsia="Times New Roman" w:cs="Times New Roman"/>
        </w:rPr>
        <w:t>Students will explore contemporary issues affecting Mexican Americans, such as immigration, education, health, and politics through analytical writing and/or multimedia projects.</w:t>
      </w:r>
    </w:p>
    <w:p w14:paraId="0A93F693" w14:textId="77777777" w:rsidR="00C534C8" w:rsidRDefault="00BF47DB" w:rsidP="00FA698D">
      <w:pPr>
        <w:pStyle w:val="Heading2"/>
      </w:pPr>
      <w:r>
        <w:t xml:space="preserve">Required Textbook and other Course Material: </w:t>
      </w:r>
    </w:p>
    <w:p w14:paraId="071D05BC" w14:textId="70DE5EBB" w:rsidR="00CB68E3" w:rsidRDefault="00BF47DB" w:rsidP="00C534C8">
      <w:pPr>
        <w:ind w:left="720"/>
      </w:pPr>
      <w:r>
        <w:t>There is NO required textbook for this course.  Articles, essays, book chapters, and other required material will be posted on Blackboard each week.</w:t>
      </w:r>
      <w:r w:rsidR="00C534C8">
        <w:t xml:space="preserve"> You also need to have these minimum technology items:</w:t>
      </w:r>
    </w:p>
    <w:p w14:paraId="4E748798" w14:textId="315BE550" w:rsidR="00C534C8" w:rsidRDefault="00C534C8" w:rsidP="00C534C8">
      <w:pPr>
        <w:pStyle w:val="ListParagraph"/>
        <w:numPr>
          <w:ilvl w:val="0"/>
          <w:numId w:val="3"/>
        </w:numPr>
      </w:pPr>
      <w:proofErr w:type="gramStart"/>
      <w:r>
        <w:t>a</w:t>
      </w:r>
      <w:proofErr w:type="gramEnd"/>
      <w:r>
        <w:t xml:space="preserve"> computer to access the course</w:t>
      </w:r>
      <w:r w:rsidR="002949E4">
        <w:t>’s online content (of go to the library!)</w:t>
      </w:r>
    </w:p>
    <w:p w14:paraId="1DE514FC" w14:textId="188C3C0D" w:rsidR="00C534C8" w:rsidRDefault="00C534C8" w:rsidP="002949E4">
      <w:pPr>
        <w:pStyle w:val="ListParagraph"/>
        <w:numPr>
          <w:ilvl w:val="0"/>
          <w:numId w:val="3"/>
        </w:numPr>
      </w:pPr>
      <w:proofErr w:type="gramStart"/>
      <w:r>
        <w:t>a</w:t>
      </w:r>
      <w:proofErr w:type="gramEnd"/>
      <w:r>
        <w:t xml:space="preserve"> word processing software, such as Microsoft Word</w:t>
      </w:r>
    </w:p>
    <w:p w14:paraId="2189D767" w14:textId="40195CD7" w:rsidR="00C534C8" w:rsidRDefault="00C534C8" w:rsidP="00C534C8">
      <w:pPr>
        <w:pStyle w:val="ListParagraph"/>
        <w:numPr>
          <w:ilvl w:val="0"/>
          <w:numId w:val="3"/>
        </w:numPr>
      </w:pPr>
      <w:proofErr w:type="gramStart"/>
      <w:r>
        <w:t>a</w:t>
      </w:r>
      <w:proofErr w:type="gramEnd"/>
      <w:r>
        <w:t xml:space="preserve"> printer is strongly recommended by not required</w:t>
      </w:r>
    </w:p>
    <w:p w14:paraId="293C72C1" w14:textId="77777777" w:rsidR="00C534C8" w:rsidRDefault="00C534C8" w:rsidP="00C534C8"/>
    <w:p w14:paraId="5E36D1D9" w14:textId="60984E50" w:rsidR="00BF47DB" w:rsidRDefault="00FA698D" w:rsidP="00FA698D">
      <w:pPr>
        <w:pStyle w:val="Heading2"/>
        <w:spacing w:after="120"/>
      </w:pPr>
      <w:r>
        <w:t>Major Assignments and Exams</w:t>
      </w:r>
    </w:p>
    <w:p w14:paraId="4941064B" w14:textId="34EE8CC1" w:rsidR="00B80983" w:rsidRDefault="00B80983" w:rsidP="008547EF">
      <w:pPr>
        <w:spacing w:after="120"/>
        <w:ind w:left="720" w:hanging="720"/>
      </w:pPr>
      <w:r>
        <w:rPr>
          <w:b/>
        </w:rPr>
        <w:t>Essays</w:t>
      </w:r>
      <w:r>
        <w:t xml:space="preserve"> You will be assigned two 4-page essays during the semester. Each time, you will have a choice between writing a research-based essay or a thesis-driven (argumentative) essay.  Details about formatting will be provided in the assignment instructions. You</w:t>
      </w:r>
      <w:r w:rsidR="008547EF">
        <w:t>r grade will be based on critical thinking and comprehension of course material as well as clarity and writing mechanics.</w:t>
      </w:r>
    </w:p>
    <w:p w14:paraId="3E9A8734" w14:textId="4DB27A81" w:rsidR="008547EF" w:rsidRDefault="008547EF" w:rsidP="008547EF">
      <w:pPr>
        <w:spacing w:after="120"/>
        <w:ind w:left="720" w:hanging="720"/>
      </w:pPr>
      <w:r>
        <w:rPr>
          <w:b/>
        </w:rPr>
        <w:t xml:space="preserve">Exams </w:t>
      </w:r>
      <w:r w:rsidRPr="008547EF">
        <w:t>You will have a midterm and a final.</w:t>
      </w:r>
      <w:r>
        <w:t xml:space="preserve"> Each exam covers eight weeks of course material (i.e. the final is not cumulative). Exams include multiple choice, short identification and essay questions. The exams are NOT open book. However, you are allowed to make your own 1-page cheat sheet for the exam that you can use during the course.</w:t>
      </w:r>
    </w:p>
    <w:p w14:paraId="6AA89691" w14:textId="6B59FA53" w:rsidR="008547EF" w:rsidRPr="00B1369D" w:rsidRDefault="008547EF" w:rsidP="00B1369D">
      <w:pPr>
        <w:spacing w:after="120"/>
        <w:ind w:left="720" w:hanging="720"/>
      </w:pPr>
      <w:r>
        <w:rPr>
          <w:b/>
        </w:rPr>
        <w:t>Quizzes</w:t>
      </w:r>
      <w:r>
        <w:t xml:space="preserve"> You will have multiple-choice quizzes throughout the semester.</w:t>
      </w:r>
    </w:p>
    <w:p w14:paraId="4A1CACDE" w14:textId="73285C33" w:rsidR="008547EF" w:rsidRDefault="008547EF" w:rsidP="008547EF">
      <w:pPr>
        <w:spacing w:after="120"/>
        <w:ind w:left="720" w:hanging="720"/>
      </w:pPr>
      <w:r>
        <w:rPr>
          <w:b/>
        </w:rPr>
        <w:t xml:space="preserve">Other Weekly Assignments </w:t>
      </w:r>
      <w:r>
        <w:t>You will have a variety of other weekly assignments that may be individual or collaborati</w:t>
      </w:r>
      <w:r w:rsidR="002949E4">
        <w:t>ve group or class projects. Many</w:t>
      </w:r>
      <w:r>
        <w:t xml:space="preserve"> of them are writing based</w:t>
      </w:r>
      <w:r w:rsidR="002949E4">
        <w:t xml:space="preserve">, </w:t>
      </w:r>
      <w:r>
        <w:t>but some involve other methods (visual compositions,</w:t>
      </w:r>
      <w:r w:rsidR="00527963">
        <w:t xml:space="preserve"> use of digital tools, etc.).  </w:t>
      </w:r>
      <w:r>
        <w:t>These are designed to create a dynamic learning space where your own ideas contribute to the course</w:t>
      </w:r>
      <w:r w:rsidR="001F275B">
        <w:t>. Identity and cultural formation are not static objects of study but are instead ever-changing, complex systems of meaning. In this sense, your</w:t>
      </w:r>
      <w:r>
        <w:t xml:space="preserve"> </w:t>
      </w:r>
      <w:r w:rsidR="001F275B">
        <w:t>ideas are as important as the instructor’s. Please be engaged member of the classroom as you discuss the material.</w:t>
      </w:r>
    </w:p>
    <w:p w14:paraId="6BF0B46B" w14:textId="77777777" w:rsidR="002949E4" w:rsidRDefault="002949E4" w:rsidP="008547EF">
      <w:pPr>
        <w:spacing w:after="120"/>
        <w:ind w:left="720" w:hanging="720"/>
      </w:pPr>
    </w:p>
    <w:p w14:paraId="0C465B65" w14:textId="77777777" w:rsidR="002949E4" w:rsidRDefault="002949E4" w:rsidP="008547EF">
      <w:pPr>
        <w:spacing w:after="120"/>
        <w:ind w:left="720" w:hanging="720"/>
      </w:pPr>
    </w:p>
    <w:p w14:paraId="4E014E18" w14:textId="77777777" w:rsidR="00FA698D" w:rsidRDefault="001F275B" w:rsidP="00FA698D">
      <w:pPr>
        <w:pStyle w:val="Heading2"/>
      </w:pPr>
      <w:r w:rsidRPr="001F275B">
        <w:lastRenderedPageBreak/>
        <w:t>Attendance</w:t>
      </w:r>
      <w:r>
        <w:t xml:space="preserve"> </w:t>
      </w:r>
    </w:p>
    <w:p w14:paraId="7B101640" w14:textId="67AA619F" w:rsidR="001F275B" w:rsidRDefault="001F275B" w:rsidP="00FA698D">
      <w:pPr>
        <w:tabs>
          <w:tab w:val="left" w:pos="630"/>
        </w:tabs>
        <w:ind w:left="630"/>
        <w:rPr>
          <w:rFonts w:cs="Arial"/>
        </w:rPr>
      </w:pPr>
      <w:r w:rsidRPr="001F275B">
        <w:rPr>
          <w:rFonts w:cs="Arial"/>
        </w:rPr>
        <w:t>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w:t>
      </w:r>
      <w:r w:rsidR="00527963">
        <w:rPr>
          <w:rFonts w:cs="Arial"/>
        </w:rPr>
        <w:t xml:space="preserve"> I take attendance and missed classes will affect your participation grade. You will also </w:t>
      </w:r>
      <w:r w:rsidR="002949E4">
        <w:rPr>
          <w:rFonts w:cs="Arial"/>
        </w:rPr>
        <w:t>have graded in-class assignments and quizzes which you cannot make-up. Thus, absences will affect your grade. If you have a family emergency or health issue with a doctor’s note, contact me as soon as possible. In the event of an emergency, I will provide make-up exams for the midterm and final, but documentation of you reason for absence will be required (Dr.’s note, etc.)</w:t>
      </w:r>
    </w:p>
    <w:p w14:paraId="7A83DAD1" w14:textId="77777777" w:rsidR="001F275B" w:rsidRDefault="001F275B" w:rsidP="009A33FD">
      <w:pPr>
        <w:tabs>
          <w:tab w:val="left" w:pos="630"/>
        </w:tabs>
        <w:rPr>
          <w:rFonts w:cs="Arial"/>
        </w:rPr>
      </w:pPr>
    </w:p>
    <w:p w14:paraId="700597F5" w14:textId="3CE552BD" w:rsidR="001F275B" w:rsidRDefault="006D3F56" w:rsidP="00FA698D">
      <w:pPr>
        <w:tabs>
          <w:tab w:val="left" w:pos="630"/>
        </w:tabs>
        <w:ind w:left="630" w:hanging="720"/>
        <w:rPr>
          <w:rFonts w:cs="Arial"/>
        </w:rPr>
      </w:pPr>
      <w:r>
        <w:rPr>
          <w:rFonts w:cs="Arial"/>
        </w:rPr>
        <w:tab/>
        <w:t>Also</w:t>
      </w:r>
      <w:r w:rsidR="001F275B" w:rsidRPr="001F275B">
        <w:rPr>
          <w:rFonts w:cs="Arial"/>
        </w:rPr>
        <w:t>,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68EA643E" w14:textId="77777777" w:rsidR="002949E4" w:rsidRPr="00FA698D" w:rsidRDefault="002949E4" w:rsidP="00FA698D">
      <w:pPr>
        <w:tabs>
          <w:tab w:val="left" w:pos="630"/>
        </w:tabs>
        <w:ind w:left="630" w:hanging="720"/>
        <w:rPr>
          <w:rFonts w:cs="Arial"/>
        </w:rPr>
      </w:pPr>
    </w:p>
    <w:p w14:paraId="44A3EB69" w14:textId="56E34C13" w:rsidR="00FA698D" w:rsidRPr="002949E4" w:rsidRDefault="006D3F56" w:rsidP="002949E4">
      <w:pPr>
        <w:rPr>
          <w:b/>
        </w:rPr>
      </w:pPr>
      <w:r w:rsidRPr="002949E4">
        <w:rPr>
          <w:b/>
        </w:rPr>
        <w:t xml:space="preserve">Grading </w:t>
      </w:r>
    </w:p>
    <w:p w14:paraId="01AE4C47" w14:textId="716D1F81" w:rsidR="008547EF" w:rsidRPr="000152DD" w:rsidRDefault="00E47312" w:rsidP="00FA698D">
      <w:pPr>
        <w:spacing w:after="120"/>
        <w:ind w:left="720"/>
      </w:pPr>
      <w:r>
        <w:rPr>
          <w:rFonts w:ascii="Times New Roman" w:hAnsi="Times New Roman" w:cs="Times New Roman"/>
        </w:rPr>
        <w:t xml:space="preserve">The final grade for </w:t>
      </w:r>
      <w:r w:rsidR="00566112">
        <w:rPr>
          <w:rFonts w:ascii="Times New Roman" w:hAnsi="Times New Roman" w:cs="Times New Roman"/>
        </w:rPr>
        <w:t>this course will be based on a 200-point scale 180-200 equals an A, 160- 179 equals a B, 140-159 equals a C, 120-139 equals a D, 119</w:t>
      </w:r>
      <w:r>
        <w:rPr>
          <w:rFonts w:ascii="Times New Roman" w:hAnsi="Times New Roman" w:cs="Times New Roman"/>
        </w:rPr>
        <w:t xml:space="preserve"> and below equals an F. UTA does not use a + or – system for grades.</w:t>
      </w:r>
      <w:r w:rsidR="003B52F0">
        <w:rPr>
          <w:rFonts w:ascii="Times New Roman" w:hAnsi="Times New Roman" w:cs="Times New Roman"/>
        </w:rPr>
        <w:t xml:space="preserve"> </w:t>
      </w:r>
    </w:p>
    <w:p w14:paraId="5B322D23" w14:textId="02C80A85" w:rsidR="00E47312" w:rsidRDefault="00E47312" w:rsidP="00E47312">
      <w:pPr>
        <w:tabs>
          <w:tab w:val="left" w:pos="1620"/>
        </w:tabs>
        <w:spacing w:after="120"/>
        <w:ind w:left="720"/>
        <w:rPr>
          <w:rFonts w:ascii="Times New Roman" w:hAnsi="Times New Roman" w:cs="Times New Roman"/>
        </w:rPr>
      </w:pPr>
      <w:r>
        <w:rPr>
          <w:rFonts w:ascii="Times New Roman" w:hAnsi="Times New Roman" w:cs="Times New Roman"/>
        </w:rPr>
        <w:t>Essays ………………………………………………</w:t>
      </w:r>
      <w:r w:rsidR="00725909">
        <w:rPr>
          <w:rFonts w:ascii="Times New Roman" w:hAnsi="Times New Roman" w:cs="Times New Roman"/>
        </w:rPr>
        <w:t xml:space="preserve"> (20 x 2 essays) 4</w:t>
      </w:r>
      <w:r>
        <w:rPr>
          <w:rFonts w:ascii="Times New Roman" w:hAnsi="Times New Roman" w:cs="Times New Roman"/>
        </w:rPr>
        <w:t>0 pts.</w:t>
      </w:r>
    </w:p>
    <w:p w14:paraId="3D3BD3A7" w14:textId="213B417C" w:rsidR="00E47312" w:rsidRDefault="00E47312" w:rsidP="00E47312">
      <w:pPr>
        <w:tabs>
          <w:tab w:val="left" w:pos="1620"/>
        </w:tabs>
        <w:spacing w:after="120"/>
        <w:ind w:left="720"/>
        <w:rPr>
          <w:rFonts w:ascii="Times New Roman" w:hAnsi="Times New Roman" w:cs="Times New Roman"/>
        </w:rPr>
      </w:pPr>
      <w:r>
        <w:rPr>
          <w:rFonts w:ascii="Times New Roman" w:hAnsi="Times New Roman" w:cs="Times New Roman"/>
        </w:rPr>
        <w:t>Midterm ……………………………………………………………</w:t>
      </w:r>
      <w:r w:rsidR="00725909">
        <w:rPr>
          <w:rFonts w:ascii="Times New Roman" w:hAnsi="Times New Roman" w:cs="Times New Roman"/>
        </w:rPr>
        <w:t>.. 25</w:t>
      </w:r>
      <w:r>
        <w:rPr>
          <w:rFonts w:ascii="Times New Roman" w:hAnsi="Times New Roman" w:cs="Times New Roman"/>
        </w:rPr>
        <w:t xml:space="preserve"> pts.</w:t>
      </w:r>
    </w:p>
    <w:p w14:paraId="5116BC66" w14:textId="7234FA61" w:rsidR="00E47312" w:rsidRDefault="00E47312" w:rsidP="00E47312">
      <w:pPr>
        <w:tabs>
          <w:tab w:val="left" w:pos="1620"/>
        </w:tabs>
        <w:spacing w:after="120"/>
        <w:ind w:left="720"/>
        <w:rPr>
          <w:rFonts w:ascii="Times New Roman" w:hAnsi="Times New Roman" w:cs="Times New Roman"/>
        </w:rPr>
      </w:pPr>
      <w:r>
        <w:rPr>
          <w:rFonts w:ascii="Times New Roman" w:hAnsi="Times New Roman" w:cs="Times New Roman"/>
        </w:rPr>
        <w:t>Final …………………………………………………………………</w:t>
      </w:r>
      <w:r w:rsidR="00725909">
        <w:rPr>
          <w:rFonts w:ascii="Times New Roman" w:hAnsi="Times New Roman" w:cs="Times New Roman"/>
        </w:rPr>
        <w:t xml:space="preserve"> 25</w:t>
      </w:r>
      <w:r>
        <w:rPr>
          <w:rFonts w:ascii="Times New Roman" w:hAnsi="Times New Roman" w:cs="Times New Roman"/>
        </w:rPr>
        <w:t xml:space="preserve"> pts.</w:t>
      </w:r>
    </w:p>
    <w:p w14:paraId="6DF077A5" w14:textId="1A7F1457" w:rsidR="00E47312" w:rsidRDefault="00E47312" w:rsidP="00E47312">
      <w:pPr>
        <w:tabs>
          <w:tab w:val="left" w:pos="1620"/>
        </w:tabs>
        <w:spacing w:after="120"/>
        <w:ind w:left="720"/>
        <w:rPr>
          <w:rFonts w:ascii="Times New Roman" w:hAnsi="Times New Roman" w:cs="Times New Roman"/>
        </w:rPr>
      </w:pPr>
      <w:r>
        <w:rPr>
          <w:rFonts w:ascii="Times New Roman" w:hAnsi="Times New Roman" w:cs="Times New Roman"/>
        </w:rPr>
        <w:t>Quizzes ……</w:t>
      </w:r>
      <w:r w:rsidR="00407247">
        <w:rPr>
          <w:rFonts w:ascii="Times New Roman" w:hAnsi="Times New Roman" w:cs="Times New Roman"/>
        </w:rPr>
        <w:t>……………………………………………………...… 30</w:t>
      </w:r>
      <w:r w:rsidR="00725909">
        <w:rPr>
          <w:rFonts w:ascii="Times New Roman" w:hAnsi="Times New Roman" w:cs="Times New Roman"/>
        </w:rPr>
        <w:t xml:space="preserve"> pts.</w:t>
      </w:r>
    </w:p>
    <w:p w14:paraId="07936440" w14:textId="6FD20B1B" w:rsidR="00725909" w:rsidRPr="008547EF" w:rsidRDefault="00527963" w:rsidP="00E47312">
      <w:pPr>
        <w:tabs>
          <w:tab w:val="left" w:pos="1620"/>
        </w:tabs>
        <w:spacing w:after="120"/>
        <w:ind w:left="720"/>
      </w:pPr>
      <w:r>
        <w:rPr>
          <w:rFonts w:ascii="Times New Roman" w:hAnsi="Times New Roman" w:cs="Times New Roman"/>
        </w:rPr>
        <w:t xml:space="preserve">Course Participation and in-class </w:t>
      </w:r>
      <w:proofErr w:type="gramStart"/>
      <w:r>
        <w:rPr>
          <w:rFonts w:ascii="Times New Roman" w:hAnsi="Times New Roman" w:cs="Times New Roman"/>
        </w:rPr>
        <w:t xml:space="preserve">work </w:t>
      </w:r>
      <w:r w:rsidR="002949E4">
        <w:rPr>
          <w:rFonts w:ascii="Times New Roman" w:hAnsi="Times New Roman" w:cs="Times New Roman"/>
        </w:rPr>
        <w:t>…………………………</w:t>
      </w:r>
      <w:r>
        <w:rPr>
          <w:rFonts w:ascii="Times New Roman" w:hAnsi="Times New Roman" w:cs="Times New Roman"/>
        </w:rPr>
        <w:t>…..</w:t>
      </w:r>
      <w:proofErr w:type="gramEnd"/>
      <w:r w:rsidR="002949E4">
        <w:rPr>
          <w:rFonts w:ascii="Times New Roman" w:hAnsi="Times New Roman" w:cs="Times New Roman"/>
        </w:rPr>
        <w:t xml:space="preserve"> 80</w:t>
      </w:r>
      <w:r w:rsidR="00725909">
        <w:rPr>
          <w:rFonts w:ascii="Times New Roman" w:hAnsi="Times New Roman" w:cs="Times New Roman"/>
        </w:rPr>
        <w:t xml:space="preserve"> pts.</w:t>
      </w:r>
    </w:p>
    <w:p w14:paraId="7BE9BC37" w14:textId="5EC74C4E" w:rsidR="00E43F93" w:rsidRPr="00E43F93" w:rsidRDefault="00E43F93" w:rsidP="00FA698D">
      <w:pPr>
        <w:pStyle w:val="Heading2"/>
      </w:pPr>
      <w:r w:rsidRPr="00E43F93">
        <w:t>Drop Policy</w:t>
      </w:r>
    </w:p>
    <w:p w14:paraId="73FB0772" w14:textId="3C4BEB7A" w:rsidR="00E43F93" w:rsidRPr="00E43F93" w:rsidRDefault="00E43F93" w:rsidP="00FA698D">
      <w:pPr>
        <w:pStyle w:val="NormalWeb"/>
        <w:spacing w:before="0" w:beforeAutospacing="0" w:after="0" w:afterAutospacing="0"/>
        <w:ind w:left="720"/>
        <w:rPr>
          <w:rFonts w:asciiTheme="minorHAnsi" w:hAnsiTheme="minorHAnsi" w:cs="Arial"/>
        </w:rPr>
      </w:pPr>
      <w:r w:rsidRPr="00E43F93">
        <w:rPr>
          <w:rFonts w:asciiTheme="minorHAnsi" w:hAnsiTheme="minorHAnsi" w:cs="Arial"/>
        </w:rPr>
        <w:t xml:space="preserve">Students may drop or swap (adding and dropping a class concurrently) classes through self-service in </w:t>
      </w:r>
      <w:proofErr w:type="spellStart"/>
      <w:r w:rsidRPr="00E43F93">
        <w:rPr>
          <w:rFonts w:asciiTheme="minorHAnsi" w:hAnsiTheme="minorHAnsi" w:cs="Arial"/>
        </w:rPr>
        <w:t>MyMav</w:t>
      </w:r>
      <w:proofErr w:type="spellEnd"/>
      <w:r w:rsidRPr="00E43F93">
        <w:rPr>
          <w:rFonts w:asciiTheme="minorHAnsi" w:hAnsiTheme="minorHAnsi" w:cs="Arial"/>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E43F93">
        <w:rPr>
          <w:rStyle w:val="Strong"/>
          <w:rFonts w:asciiTheme="minorHAnsi" w:hAnsiTheme="minorHAnsi" w:cs="Arial"/>
        </w:rPr>
        <w:t>Students will not be automatically dropped for non-attendance</w:t>
      </w:r>
      <w:r w:rsidRPr="00E43F93">
        <w:rPr>
          <w:rFonts w:asciiTheme="minorHAnsi" w:hAnsiTheme="minorHAnsi" w:cs="Arial"/>
        </w:rPr>
        <w:t xml:space="preserve">. Repayment of certain types of financial aid </w:t>
      </w:r>
      <w:r w:rsidRPr="00E43F93">
        <w:rPr>
          <w:rFonts w:asciiTheme="minorHAnsi" w:hAnsiTheme="minorHAnsi" w:cs="Arial"/>
        </w:rPr>
        <w:lastRenderedPageBreak/>
        <w:t>administered through the University may be required as the result of dropping classes or withdrawing. For more information, contact the Office of Financial Aid and Scholarships (</w:t>
      </w:r>
      <w:hyperlink r:id="rId9" w:history="1">
        <w:r w:rsidRPr="00E43F93">
          <w:rPr>
            <w:rStyle w:val="Hyperlink"/>
            <w:rFonts w:asciiTheme="minorHAnsi" w:hAnsiTheme="minorHAnsi" w:cs="Arial"/>
          </w:rPr>
          <w:t>http://wweb.uta.edu/aao/fao/</w:t>
        </w:r>
      </w:hyperlink>
      <w:r w:rsidRPr="00E43F93">
        <w:rPr>
          <w:rFonts w:asciiTheme="minorHAnsi" w:hAnsiTheme="minorHAnsi" w:cs="Arial"/>
        </w:rPr>
        <w:t>).</w:t>
      </w:r>
    </w:p>
    <w:p w14:paraId="136C1314" w14:textId="76F8A7D7" w:rsidR="00E43F93" w:rsidRPr="00E43F93" w:rsidRDefault="00FA698D" w:rsidP="00FA698D">
      <w:pPr>
        <w:pStyle w:val="Heading2"/>
      </w:pPr>
      <w:r>
        <w:t>Disability Accommodations</w:t>
      </w:r>
    </w:p>
    <w:p w14:paraId="005983EC" w14:textId="34249BB1" w:rsidR="00E43F93" w:rsidRPr="00E43F93" w:rsidRDefault="00E43F93" w:rsidP="00E43F93">
      <w:pPr>
        <w:ind w:left="720"/>
        <w:rPr>
          <w:rFonts w:cs="Arial"/>
          <w:b/>
          <w:u w:val="single"/>
        </w:rPr>
      </w:pPr>
      <w:r w:rsidRPr="00E43F93">
        <w:rPr>
          <w:rFonts w:cs="Arial"/>
        </w:rPr>
        <w:t>UT</w:t>
      </w:r>
      <w:r w:rsidRPr="00E43F93">
        <w:rPr>
          <w:rFonts w:cs="Arial"/>
          <w:b/>
        </w:rPr>
        <w:t xml:space="preserve"> </w:t>
      </w:r>
      <w:r w:rsidRPr="00E43F93">
        <w:rPr>
          <w:rFonts w:cs="Arial"/>
        </w:rPr>
        <w:t xml:space="preserve">Arlington is on record as being committed to both the spirit and letter of all federal equal opportunity legislation, including </w:t>
      </w:r>
      <w:r w:rsidRPr="00E43F93">
        <w:rPr>
          <w:rFonts w:cs="Arial"/>
          <w:i/>
        </w:rPr>
        <w:t xml:space="preserve">The Americans with Disabilities Act (ADA), The Americans with Disabilities Amendments Act (ADAAA), </w:t>
      </w:r>
      <w:r w:rsidRPr="00E43F93">
        <w:rPr>
          <w:rFonts w:cs="Arial"/>
        </w:rPr>
        <w:t xml:space="preserve">and </w:t>
      </w:r>
      <w:r w:rsidRPr="00E43F93">
        <w:rPr>
          <w:rFonts w:cs="Arial"/>
          <w:i/>
        </w:rPr>
        <w:t xml:space="preserve">Section 504 of the Rehabilitation Act. </w:t>
      </w:r>
      <w:r w:rsidRPr="00E43F93">
        <w:rPr>
          <w:rFonts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E43F93">
        <w:rPr>
          <w:rFonts w:cs="Arial"/>
          <w:b/>
        </w:rPr>
        <w:t>a letter certified</w:t>
      </w:r>
      <w:r w:rsidRPr="00E43F93">
        <w:rPr>
          <w:rFonts w:cs="Arial"/>
        </w:rPr>
        <w:t xml:space="preserve"> by the Office for Students with Disabilities (OSD).</w:t>
      </w:r>
      <w:r w:rsidRPr="00E43F93">
        <w:rPr>
          <w:rFonts w:cs="Arial"/>
          <w:b/>
          <w:u w:val="single"/>
        </w:rPr>
        <w:t xml:space="preserve"> </w:t>
      </w:r>
      <w:r w:rsidRPr="00E43F93">
        <w:rPr>
          <w:rFonts w:cs="Arial"/>
          <w:b/>
        </w:rPr>
        <w:t xml:space="preserve"> </w:t>
      </w:r>
      <w:r w:rsidRPr="00E43F93">
        <w:rPr>
          <w:rFonts w:cs="Arial"/>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0526B09B" w14:textId="77777777" w:rsidR="00E43F93" w:rsidRPr="00E43F93" w:rsidRDefault="00E43F93" w:rsidP="00E43F93">
      <w:pPr>
        <w:pStyle w:val="NormalWeb"/>
        <w:spacing w:before="0" w:beforeAutospacing="0" w:after="0" w:afterAutospacing="0"/>
        <w:ind w:left="720"/>
        <w:rPr>
          <w:rFonts w:asciiTheme="minorHAnsi" w:hAnsiTheme="minorHAnsi" w:cs="Arial"/>
        </w:rPr>
      </w:pPr>
      <w:r w:rsidRPr="00663414">
        <w:rPr>
          <w:rFonts w:asciiTheme="minorHAnsi" w:hAnsiTheme="minorHAnsi" w:cs="Arial"/>
          <w:u w:val="single"/>
        </w:rPr>
        <w:t>The Office for Students with Disabilities, (OSD</w:t>
      </w:r>
      <w:proofErr w:type="gramStart"/>
      <w:r w:rsidRPr="00E43F93">
        <w:rPr>
          <w:rFonts w:asciiTheme="minorHAnsi" w:hAnsiTheme="minorHAnsi" w:cs="Arial"/>
          <w:b/>
          <w:u w:val="single"/>
        </w:rPr>
        <w:t>)</w:t>
      </w:r>
      <w:r w:rsidRPr="00E43F93">
        <w:rPr>
          <w:rFonts w:asciiTheme="minorHAnsi" w:hAnsiTheme="minorHAnsi" w:cs="Arial"/>
        </w:rPr>
        <w:t xml:space="preserve">  </w:t>
      </w:r>
      <w:proofErr w:type="gramEnd"/>
      <w:r w:rsidR="002949E4">
        <w:fldChar w:fldCharType="begin"/>
      </w:r>
      <w:r w:rsidR="002949E4">
        <w:instrText xml:space="preserve"> HYPERLINK "http://www.uta.edu/disability" </w:instrText>
      </w:r>
      <w:r w:rsidR="002949E4">
        <w:fldChar w:fldCharType="separate"/>
      </w:r>
      <w:r w:rsidRPr="00E43F93">
        <w:rPr>
          <w:rStyle w:val="Hyperlink"/>
          <w:rFonts w:asciiTheme="minorHAnsi" w:hAnsiTheme="minorHAnsi" w:cs="Arial"/>
        </w:rPr>
        <w:t>www.uta.edu/disability</w:t>
      </w:r>
      <w:r w:rsidR="002949E4">
        <w:rPr>
          <w:rStyle w:val="Hyperlink"/>
          <w:rFonts w:asciiTheme="minorHAnsi" w:hAnsiTheme="minorHAnsi" w:cs="Arial"/>
        </w:rPr>
        <w:fldChar w:fldCharType="end"/>
      </w:r>
      <w:r w:rsidRPr="00E43F93">
        <w:rPr>
          <w:rFonts w:asciiTheme="minorHAnsi" w:hAnsiTheme="minorHAnsi" w:cs="Arial"/>
        </w:rPr>
        <w:t xml:space="preserve"> or calling 817-272-3364. Information regarding diagnostic criteria and policies for obtaining disability-based academic accommodations can be found at </w:t>
      </w:r>
      <w:hyperlink r:id="rId10" w:history="1">
        <w:r w:rsidRPr="00E43F93">
          <w:rPr>
            <w:rStyle w:val="Hyperlink"/>
            <w:rFonts w:asciiTheme="minorHAnsi" w:hAnsiTheme="minorHAnsi" w:cs="Arial"/>
          </w:rPr>
          <w:t>www.uta.edu/disability</w:t>
        </w:r>
      </w:hyperlink>
      <w:r w:rsidRPr="00E43F93">
        <w:rPr>
          <w:rStyle w:val="Hyperlink"/>
          <w:rFonts w:asciiTheme="minorHAnsi" w:hAnsiTheme="minorHAnsi" w:cs="Arial"/>
        </w:rPr>
        <w:t>.</w:t>
      </w:r>
    </w:p>
    <w:p w14:paraId="3851E2CF" w14:textId="77777777" w:rsidR="00E43F93" w:rsidRPr="00E43F93" w:rsidRDefault="00E43F93" w:rsidP="00E43F93">
      <w:pPr>
        <w:ind w:left="720"/>
        <w:rPr>
          <w:rFonts w:cs="Arial"/>
        </w:rPr>
      </w:pPr>
    </w:p>
    <w:p w14:paraId="1AD30F36" w14:textId="47957146" w:rsidR="00E43F93" w:rsidRPr="00E43F93" w:rsidRDefault="00E43F93" w:rsidP="00FA698D">
      <w:pPr>
        <w:ind w:left="720"/>
      </w:pPr>
      <w:r w:rsidRPr="00E43F93">
        <w:rPr>
          <w:rFonts w:cs="Arial"/>
          <w:u w:val="single"/>
        </w:rPr>
        <w:t>Counseling and Psychological Services, (CAPS)</w:t>
      </w:r>
      <w:r w:rsidRPr="00E43F93">
        <w:rPr>
          <w:rFonts w:cs="Arial"/>
        </w:rPr>
        <w:t xml:space="preserve">   </w:t>
      </w:r>
      <w:hyperlink r:id="rId11" w:history="1">
        <w:r w:rsidRPr="00E43F93">
          <w:rPr>
            <w:rStyle w:val="Hyperlink"/>
            <w:rFonts w:cs="Arial"/>
          </w:rPr>
          <w:t>www.uta.edu/caps/</w:t>
        </w:r>
      </w:hyperlink>
      <w:r w:rsidRPr="00E43F93">
        <w:rPr>
          <w:rFonts w:cs="Arial"/>
        </w:rPr>
        <w:t xml:space="preserve"> or calling 817-272-3671 is also available to all students </w:t>
      </w:r>
      <w:r w:rsidRPr="00E43F93">
        <w:rPr>
          <w:rFonts w:eastAsia="Times New Roman" w:cs="Arial"/>
          <w:color w:val="333333"/>
          <w:shd w:val="clear" w:color="auto" w:fill="FFFFFF"/>
        </w:rPr>
        <w:t xml:space="preserve">to help increase their understanding of personal issues, address mental and behavioral health problems and make positive changes in their lives. </w:t>
      </w:r>
    </w:p>
    <w:p w14:paraId="7B759C54" w14:textId="559FA204" w:rsidR="00E43F93" w:rsidRPr="00E43F93" w:rsidRDefault="00FA698D" w:rsidP="00FA698D">
      <w:pPr>
        <w:pStyle w:val="Heading2"/>
      </w:pPr>
      <w:r>
        <w:t>Non-Discrimination Policy</w:t>
      </w:r>
    </w:p>
    <w:p w14:paraId="1B3C2860" w14:textId="2BCD3BCC" w:rsidR="00E43F93" w:rsidRPr="00E43F93" w:rsidRDefault="00E43F93" w:rsidP="00FA698D">
      <w:pPr>
        <w:ind w:left="720"/>
        <w:rPr>
          <w:i/>
          <w:iCs/>
        </w:rPr>
      </w:pPr>
      <w:r w:rsidRPr="00E43F93">
        <w:rPr>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2" w:history="1">
        <w:r w:rsidRPr="00E43F93">
          <w:rPr>
            <w:rStyle w:val="Hyperlink"/>
            <w:i/>
            <w:iCs/>
          </w:rPr>
          <w:t>uta.edu/</w:t>
        </w:r>
        <w:proofErr w:type="spellStart"/>
        <w:r w:rsidRPr="00E43F93">
          <w:rPr>
            <w:rStyle w:val="Hyperlink"/>
            <w:i/>
            <w:iCs/>
          </w:rPr>
          <w:t>eos</w:t>
        </w:r>
        <w:proofErr w:type="spellEnd"/>
      </w:hyperlink>
      <w:r w:rsidRPr="00E43F93">
        <w:rPr>
          <w:i/>
          <w:iCs/>
        </w:rPr>
        <w:t>.</w:t>
      </w:r>
    </w:p>
    <w:p w14:paraId="4B276EFC" w14:textId="77777777" w:rsidR="00FA698D" w:rsidRDefault="00E43F93" w:rsidP="00FA698D">
      <w:pPr>
        <w:pStyle w:val="Heading2"/>
      </w:pPr>
      <w:r w:rsidRPr="00E43F93">
        <w:t>Title IX Policy</w:t>
      </w:r>
    </w:p>
    <w:p w14:paraId="1EDB9EA5" w14:textId="7B7BD480" w:rsidR="00E43F93" w:rsidRPr="00FA698D" w:rsidRDefault="00E43F93" w:rsidP="00FA698D">
      <w:pPr>
        <w:ind w:left="720"/>
        <w:rPr>
          <w:rFonts w:eastAsia="Times New Roman"/>
        </w:rPr>
      </w:pPr>
      <w:r w:rsidRPr="00E43F93">
        <w:rPr>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E43F93">
        <w:rPr>
          <w:iCs/>
        </w:rPr>
        <w:t>SaVE</w:t>
      </w:r>
      <w:proofErr w:type="spellEnd"/>
      <w:r w:rsidRPr="00E43F93">
        <w:rPr>
          <w:iCs/>
        </w:rPr>
        <w:t xml:space="preserve"> Act). Sexual misconduct is a form of sex discrimination and will not be tolerated.</w:t>
      </w:r>
      <w:r w:rsidRPr="00E43F93">
        <w:rPr>
          <w:rFonts w:cs="Arial"/>
          <w:b/>
          <w:iCs/>
        </w:rPr>
        <w:t xml:space="preserve"> </w:t>
      </w:r>
      <w:r w:rsidRPr="00E43F93">
        <w:rPr>
          <w:rFonts w:eastAsia="Times New Roman" w:cs="Arial"/>
          <w:i/>
          <w:iCs/>
          <w:color w:val="000000"/>
          <w:shd w:val="clear" w:color="auto" w:fill="FFFFFF"/>
        </w:rPr>
        <w:t>For information regarding Title IX, visit</w:t>
      </w:r>
      <w:r w:rsidRPr="00E43F93">
        <w:rPr>
          <w:rFonts w:eastAsia="Times New Roman" w:cs="Arial"/>
        </w:rPr>
        <w:t xml:space="preserve"> </w:t>
      </w:r>
      <w:hyperlink r:id="rId13" w:history="1">
        <w:r w:rsidRPr="00E43F93">
          <w:rPr>
            <w:rStyle w:val="Hyperlink"/>
            <w:rFonts w:cs="Arial"/>
          </w:rPr>
          <w:t>www.uta.edu/titleIX</w:t>
        </w:r>
      </w:hyperlink>
      <w:r w:rsidRPr="00E43F93">
        <w:t xml:space="preserve"> or contact Ms. Jean Hood, Vice President and Title IX Coordinator at (817) 272-7091 or </w:t>
      </w:r>
      <w:hyperlink r:id="rId14" w:history="1">
        <w:r w:rsidRPr="00E43F93">
          <w:rPr>
            <w:rStyle w:val="Hyperlink"/>
          </w:rPr>
          <w:t>jmhood@uta.edu</w:t>
        </w:r>
      </w:hyperlink>
      <w:r w:rsidRPr="00E43F93">
        <w:t>.</w:t>
      </w:r>
    </w:p>
    <w:p w14:paraId="685AD1A8" w14:textId="495E4A12" w:rsidR="00E43F93" w:rsidRPr="00E43F93" w:rsidRDefault="00FA698D" w:rsidP="00FA698D">
      <w:pPr>
        <w:pStyle w:val="Heading2"/>
      </w:pPr>
      <w:r>
        <w:lastRenderedPageBreak/>
        <w:t>Academic Integrity</w:t>
      </w:r>
    </w:p>
    <w:p w14:paraId="6A61D151" w14:textId="7F2A0447" w:rsidR="00E43F93" w:rsidRPr="00E43F93" w:rsidRDefault="00E43F93" w:rsidP="00E43F93">
      <w:pPr>
        <w:keepNext/>
        <w:ind w:left="720"/>
        <w:rPr>
          <w:rFonts w:cs="Arial"/>
        </w:rPr>
      </w:pPr>
      <w:r w:rsidRPr="00E43F93">
        <w:rPr>
          <w:rFonts w:cs="Arial"/>
        </w:rPr>
        <w:t>Students enrolled all UT Arlington courses are expected to adhere to the UT Arlington Honor Code:</w:t>
      </w:r>
    </w:p>
    <w:p w14:paraId="45A8052A" w14:textId="77777777" w:rsidR="00E43F93" w:rsidRPr="00E43F93" w:rsidRDefault="00E43F93" w:rsidP="00E43F93">
      <w:pPr>
        <w:keepNext/>
        <w:rPr>
          <w:rFonts w:cs="Arial"/>
        </w:rPr>
      </w:pPr>
    </w:p>
    <w:p w14:paraId="59DAF5F2" w14:textId="77777777" w:rsidR="00E43F93" w:rsidRPr="00E43F93" w:rsidRDefault="00E43F93" w:rsidP="00E43F93">
      <w:pPr>
        <w:pStyle w:val="Default"/>
        <w:spacing w:after="80"/>
        <w:ind w:left="720" w:right="432"/>
        <w:jc w:val="both"/>
        <w:rPr>
          <w:rFonts w:asciiTheme="minorHAnsi" w:hAnsiTheme="minorHAnsi" w:cs="Arial"/>
          <w:i/>
        </w:rPr>
      </w:pPr>
      <w:r w:rsidRPr="00E43F93">
        <w:rPr>
          <w:rFonts w:asciiTheme="minorHAnsi" w:hAnsiTheme="minorHAnsi" w:cs="Arial"/>
          <w:i/>
        </w:rPr>
        <w:t xml:space="preserve">I pledge, on my honor, to uphold UT Arlington’s tradition of academic integrity, a tradition that values hard work and honest effort in the pursuit of academic excellence. </w:t>
      </w:r>
    </w:p>
    <w:p w14:paraId="401A2F03" w14:textId="77777777" w:rsidR="00E43F93" w:rsidRPr="00E43F93" w:rsidRDefault="00E43F93" w:rsidP="00E43F93">
      <w:pPr>
        <w:pStyle w:val="Default"/>
        <w:spacing w:after="80"/>
        <w:ind w:left="720" w:right="432"/>
        <w:jc w:val="both"/>
        <w:rPr>
          <w:rFonts w:asciiTheme="minorHAnsi" w:hAnsiTheme="minorHAnsi" w:cs="Arial"/>
          <w:i/>
        </w:rPr>
      </w:pPr>
      <w:r w:rsidRPr="00E43F93">
        <w:rPr>
          <w:rFonts w:asciiTheme="minorHAnsi" w:hAnsiTheme="minorHAnsi"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478A67B9" w14:textId="77777777" w:rsidR="00E43F93" w:rsidRPr="00E43F93" w:rsidRDefault="00E43F93" w:rsidP="00E43F93">
      <w:pPr>
        <w:keepNext/>
        <w:rPr>
          <w:rFonts w:cs="Arial"/>
        </w:rPr>
      </w:pPr>
    </w:p>
    <w:p w14:paraId="2AFCE061" w14:textId="73F24CA2" w:rsidR="00E43F93" w:rsidRPr="00FA698D" w:rsidRDefault="00E43F93" w:rsidP="00FA698D">
      <w:pPr>
        <w:keepNext/>
        <w:ind w:left="720"/>
        <w:rPr>
          <w:rFonts w:cs="Arial"/>
        </w:rPr>
      </w:pPr>
      <w:r w:rsidRPr="00E43F93">
        <w:rPr>
          <w:rFonts w:cs="Arial"/>
        </w:rPr>
        <w:t xml:space="preserve">UT Arlington faculty members may employ the Honor Code in their courses by having students acknowledge the honor code as part of an examination or requiring students to incorporate the honor code into any work submitted. Per UT System </w:t>
      </w:r>
      <w:r w:rsidRPr="00E43F93">
        <w:rPr>
          <w:rFonts w:cs="Arial"/>
          <w:i/>
        </w:rPr>
        <w:t>Regents’ Rule</w:t>
      </w:r>
      <w:r w:rsidRPr="00E43F93">
        <w:rPr>
          <w:rFonts w:cs="Arial"/>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5" w:history="1">
        <w:r w:rsidRPr="00E43F93">
          <w:rPr>
            <w:rStyle w:val="Hyperlink"/>
            <w:rFonts w:cs="Arial"/>
          </w:rPr>
          <w:t>https://www.uta.edu/conduct/</w:t>
        </w:r>
      </w:hyperlink>
      <w:r w:rsidRPr="00E43F93">
        <w:rPr>
          <w:rFonts w:cs="Arial"/>
        </w:rPr>
        <w:t xml:space="preserve">. </w:t>
      </w:r>
    </w:p>
    <w:p w14:paraId="09F3075D" w14:textId="60E608F3" w:rsidR="00E43F93" w:rsidRPr="00E43F93" w:rsidRDefault="00FA698D" w:rsidP="00FA698D">
      <w:pPr>
        <w:pStyle w:val="Heading2"/>
      </w:pPr>
      <w:r>
        <w:t>Electronic Communication</w:t>
      </w:r>
    </w:p>
    <w:p w14:paraId="155BD68E" w14:textId="28798030" w:rsidR="00E43F93" w:rsidRPr="00E43F93" w:rsidRDefault="00E43F93" w:rsidP="00FA698D">
      <w:pPr>
        <w:ind w:left="720"/>
        <w:rPr>
          <w:rFonts w:cs="Arial"/>
        </w:rPr>
      </w:pPr>
      <w:r w:rsidRPr="00E43F93">
        <w:rPr>
          <w:rFonts w:cs="Arial"/>
        </w:rPr>
        <w:t xml:space="preserve">UT Arlington has adopted </w:t>
      </w:r>
      <w:proofErr w:type="spellStart"/>
      <w:r w:rsidRPr="00E43F93">
        <w:rPr>
          <w:rFonts w:cs="Arial"/>
        </w:rPr>
        <w:t>MavMail</w:t>
      </w:r>
      <w:proofErr w:type="spellEnd"/>
      <w:r w:rsidRPr="00E43F93">
        <w:rPr>
          <w:rFonts w:cs="Arial"/>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E43F93">
        <w:rPr>
          <w:rFonts w:cs="Arial"/>
        </w:rPr>
        <w:t>MavMail</w:t>
      </w:r>
      <w:proofErr w:type="spellEnd"/>
      <w:r w:rsidRPr="00E43F93">
        <w:rPr>
          <w:rFonts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Pr="00E43F93">
        <w:rPr>
          <w:rFonts w:cs="Arial"/>
        </w:rPr>
        <w:t>MavMail</w:t>
      </w:r>
      <w:proofErr w:type="spellEnd"/>
      <w:r w:rsidRPr="00E43F93">
        <w:rPr>
          <w:rFonts w:cs="Arial"/>
        </w:rPr>
        <w:t xml:space="preserve"> is available at </w:t>
      </w:r>
      <w:hyperlink r:id="rId16" w:history="1">
        <w:r w:rsidRPr="00E43F93">
          <w:rPr>
            <w:rStyle w:val="Hyperlink"/>
            <w:rFonts w:cs="Arial"/>
          </w:rPr>
          <w:t>http://www.uta.edu/oit/cs/email/mavmail.php</w:t>
        </w:r>
      </w:hyperlink>
      <w:r w:rsidRPr="00E43F93">
        <w:rPr>
          <w:rFonts w:cs="Arial"/>
        </w:rPr>
        <w:t>.</w:t>
      </w:r>
      <w:r>
        <w:rPr>
          <w:rFonts w:cs="Arial"/>
        </w:rPr>
        <w:t xml:space="preserve"> You can send e-mail to your instructor’s and to classmate’s </w:t>
      </w:r>
      <w:proofErr w:type="spellStart"/>
      <w:r>
        <w:rPr>
          <w:rFonts w:cs="Arial"/>
        </w:rPr>
        <w:t>MavMail</w:t>
      </w:r>
      <w:proofErr w:type="spellEnd"/>
      <w:r>
        <w:rPr>
          <w:rFonts w:cs="Arial"/>
        </w:rPr>
        <w:t xml:space="preserve"> account through the Blackboard e-mail link in Blackboard. However, you will need to go to your own </w:t>
      </w:r>
      <w:proofErr w:type="spellStart"/>
      <w:r>
        <w:rPr>
          <w:rFonts w:cs="Arial"/>
        </w:rPr>
        <w:t>MavMail</w:t>
      </w:r>
      <w:proofErr w:type="spellEnd"/>
      <w:r>
        <w:rPr>
          <w:rFonts w:cs="Arial"/>
        </w:rPr>
        <w:t xml:space="preserve"> account to check messages and responses you have received.</w:t>
      </w:r>
    </w:p>
    <w:p w14:paraId="3076E4D3" w14:textId="1D4CDAFB" w:rsidR="00E43F93" w:rsidRPr="00E43F93" w:rsidRDefault="00FA698D" w:rsidP="00FA698D">
      <w:pPr>
        <w:pStyle w:val="Heading2"/>
      </w:pPr>
      <w:r>
        <w:t>Campus Carry</w:t>
      </w:r>
    </w:p>
    <w:p w14:paraId="66A98D67" w14:textId="58378355" w:rsidR="00E43F93" w:rsidRPr="00E43F93" w:rsidRDefault="00E43F93" w:rsidP="00FA698D">
      <w:pPr>
        <w:ind w:left="720"/>
        <w:rPr>
          <w:rFonts w:cs="Arial"/>
        </w:rPr>
      </w:pPr>
      <w:r w:rsidRPr="00E43F93">
        <w:rPr>
          <w:rFonts w:cs="Arial"/>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7" w:history="1">
        <w:r w:rsidRPr="00E43F93">
          <w:rPr>
            <w:rStyle w:val="Hyperlink"/>
            <w:rFonts w:cs="Arial"/>
          </w:rPr>
          <w:t>http://www.uta.edu/news/info/campus-carry/</w:t>
        </w:r>
      </w:hyperlink>
    </w:p>
    <w:p w14:paraId="025E93B9" w14:textId="77777777" w:rsidR="002949E4" w:rsidRDefault="002949E4" w:rsidP="00FA698D">
      <w:pPr>
        <w:pStyle w:val="Heading2"/>
      </w:pPr>
    </w:p>
    <w:p w14:paraId="0155DD6D" w14:textId="77777777" w:rsidR="002949E4" w:rsidRDefault="002949E4" w:rsidP="00FA698D">
      <w:pPr>
        <w:pStyle w:val="Heading2"/>
      </w:pPr>
    </w:p>
    <w:p w14:paraId="038DB1E8" w14:textId="3F157A36" w:rsidR="00E43F93" w:rsidRPr="00E43F93" w:rsidRDefault="00FA698D" w:rsidP="00FA698D">
      <w:pPr>
        <w:pStyle w:val="Heading2"/>
      </w:pPr>
      <w:r>
        <w:lastRenderedPageBreak/>
        <w:t>Student Feedback Survey</w:t>
      </w:r>
    </w:p>
    <w:p w14:paraId="255FEDA3" w14:textId="09FA55A8" w:rsidR="00E43F93" w:rsidRPr="00FA698D" w:rsidRDefault="00E43F93" w:rsidP="00FA698D">
      <w:pPr>
        <w:autoSpaceDE w:val="0"/>
        <w:autoSpaceDN w:val="0"/>
        <w:adjustRightInd w:val="0"/>
        <w:ind w:left="720"/>
        <w:rPr>
          <w:rFonts w:cs="Arial"/>
        </w:rPr>
      </w:pPr>
      <w:r w:rsidRPr="00E43F93">
        <w:rPr>
          <w:rFonts w:cs="Arial"/>
          <w:bCs/>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E43F93">
        <w:rPr>
          <w:rFonts w:cs="Arial"/>
          <w:bCs/>
        </w:rPr>
        <w:t>MavMail</w:t>
      </w:r>
      <w:proofErr w:type="spellEnd"/>
      <w:r w:rsidRPr="00E43F93">
        <w:rPr>
          <w:rFonts w:cs="Arial"/>
          <w:bCs/>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8" w:history="1">
        <w:r w:rsidRPr="00E43F93">
          <w:rPr>
            <w:rStyle w:val="Hyperlink"/>
            <w:rFonts w:cs="Arial"/>
            <w:bCs/>
          </w:rPr>
          <w:t>http://www.uta.edu/sfs</w:t>
        </w:r>
      </w:hyperlink>
      <w:r w:rsidRPr="00E43F93">
        <w:rPr>
          <w:rFonts w:cs="Arial"/>
          <w:bCs/>
        </w:rPr>
        <w:t>.</w:t>
      </w:r>
    </w:p>
    <w:p w14:paraId="7C2A3635" w14:textId="747D678C" w:rsidR="00E43F93" w:rsidRPr="00E43F93" w:rsidRDefault="00FA698D" w:rsidP="00FA698D">
      <w:pPr>
        <w:pStyle w:val="Heading2"/>
      </w:pPr>
      <w:r>
        <w:t>Final Review Week</w:t>
      </w:r>
    </w:p>
    <w:p w14:paraId="5C5C5ABF" w14:textId="34B51D82" w:rsidR="00BF47DB" w:rsidRPr="00FA698D" w:rsidRDefault="00E43F93" w:rsidP="00FA698D">
      <w:pPr>
        <w:ind w:left="720"/>
        <w:rPr>
          <w:rFonts w:cs="Arial"/>
        </w:rPr>
      </w:pPr>
      <w:r>
        <w:rPr>
          <w:rFonts w:cs="Arial"/>
          <w:bCs/>
        </w:rPr>
        <w:t>F</w:t>
      </w:r>
      <w:r w:rsidRPr="00E43F93">
        <w:rPr>
          <w:rFonts w:cs="Arial"/>
          <w:bCs/>
        </w:rPr>
        <w:t>or semester-long courses</w:t>
      </w:r>
      <w:r w:rsidRPr="00E43F93">
        <w:rPr>
          <w:rFonts w:cs="Arial"/>
          <w:b/>
          <w:bCs/>
        </w:rPr>
        <w:t xml:space="preserve">, </w:t>
      </w:r>
      <w:r w:rsidRPr="00E43F93">
        <w:rPr>
          <w:rFonts w:cs="Arial"/>
          <w:bCs/>
        </w:rPr>
        <w:t>a</w:t>
      </w:r>
      <w:r w:rsidRPr="00E43F93">
        <w:rPr>
          <w:rFonts w:cs="Arial"/>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E43F93">
        <w:rPr>
          <w:rFonts w:cs="Arial"/>
          <w:i/>
        </w:rPr>
        <w:t>unless specified in the class syllabus</w:t>
      </w:r>
      <w:r w:rsidRPr="00E43F93">
        <w:rPr>
          <w:rFonts w:cs="Arial"/>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E04690D" w14:textId="77777777" w:rsidR="00527963" w:rsidRDefault="00527963" w:rsidP="00527963">
      <w:pPr>
        <w:rPr>
          <w:rFonts w:ascii="Arial" w:hAnsi="Arial" w:cs="Arial"/>
          <w:b/>
          <w:bCs/>
          <w:sz w:val="21"/>
          <w:szCs w:val="21"/>
        </w:rPr>
      </w:pPr>
    </w:p>
    <w:p w14:paraId="20E229AA" w14:textId="5B9DD419" w:rsidR="00527963" w:rsidRPr="00BE5091" w:rsidRDefault="00527963" w:rsidP="00BE5091">
      <w:pPr>
        <w:ind w:left="720" w:hanging="720"/>
        <w:rPr>
          <w:rFonts w:cs="Arial"/>
        </w:rPr>
      </w:pPr>
      <w:r w:rsidRPr="00BE5091">
        <w:rPr>
          <w:rFonts w:cs="Arial"/>
          <w:b/>
          <w:bCs/>
        </w:rPr>
        <w:t xml:space="preserve">Emergency Exit Procedures: </w:t>
      </w:r>
      <w:r w:rsidRPr="00BE5091">
        <w:rPr>
          <w:rFonts w:cs="Arial"/>
        </w:rPr>
        <w:t xml:space="preserve">Should we experience an emergency event that requires us to vacate the building, students should exit the room and move toward the nearest exit, which is located </w:t>
      </w:r>
      <w:r w:rsidR="00BE5091" w:rsidRPr="00BE5091">
        <w:rPr>
          <w:rFonts w:cs="Arial"/>
        </w:rPr>
        <w:t>on the side of the classroom</w:t>
      </w:r>
      <w:r w:rsidRPr="00BE5091">
        <w:rPr>
          <w:rFonts w:cs="Arial"/>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BE5091">
        <w:rPr>
          <w:rFonts w:cs="Arial"/>
        </w:rPr>
        <w:t xml:space="preserve"> </w:t>
      </w:r>
      <w:hyperlink r:id="rId19" w:history="1">
        <w:r w:rsidRPr="00BE5091">
          <w:rPr>
            <w:rStyle w:val="Hyperlink"/>
            <w:rFonts w:cs="Arial"/>
            <w:color w:val="auto"/>
          </w:rPr>
          <w:t>http://www.uta.edu/campus-ops/ehs/fire/Evac_Maps_Buildings.php</w:t>
        </w:r>
      </w:hyperlink>
      <w:r w:rsidRPr="00BE5091">
        <w:rPr>
          <w:rFonts w:cs="Arial"/>
        </w:rPr>
        <w:t xml:space="preserve">. Emergency/Fire Evacuation Procedures </w:t>
      </w:r>
      <w:r w:rsidR="00BE5091" w:rsidRPr="00BE5091">
        <w:rPr>
          <w:rFonts w:cs="Arial"/>
        </w:rPr>
        <w:t xml:space="preserve">can be viewed at: </w:t>
      </w:r>
      <w:hyperlink r:id="rId20" w:history="1">
        <w:r w:rsidRPr="00BE5091">
          <w:rPr>
            <w:rStyle w:val="Hyperlink"/>
            <w:rFonts w:cs="Arial"/>
            <w:color w:val="auto"/>
          </w:rPr>
          <w:t>http://www.uta.edu/police/Evacuation Procedures.pdf</w:t>
        </w:r>
      </w:hyperlink>
    </w:p>
    <w:p w14:paraId="260C470A" w14:textId="77777777" w:rsidR="00527963" w:rsidRPr="00BE5091" w:rsidRDefault="00527963" w:rsidP="00BE5091">
      <w:pPr>
        <w:ind w:left="720" w:hanging="720"/>
        <w:rPr>
          <w:rFonts w:cs="Arial"/>
        </w:rPr>
      </w:pPr>
    </w:p>
    <w:p w14:paraId="739BD24F" w14:textId="50DEA05E" w:rsidR="00527963" w:rsidRDefault="00BE5091" w:rsidP="00BE5091">
      <w:pPr>
        <w:ind w:left="720"/>
        <w:rPr>
          <w:rStyle w:val="Hyperlink"/>
          <w:rFonts w:cs="Arial"/>
          <w:color w:val="auto"/>
        </w:rPr>
      </w:pPr>
      <w:r w:rsidRPr="00BE5091">
        <w:rPr>
          <w:rFonts w:cs="Arial"/>
        </w:rPr>
        <w:t>I encourage you</w:t>
      </w:r>
      <w:r w:rsidR="00527963" w:rsidRPr="00BE5091">
        <w:rPr>
          <w:rFonts w:cs="Arial"/>
        </w:rPr>
        <w:t xml:space="preserve"> to subscribe to the </w:t>
      </w:r>
      <w:proofErr w:type="spellStart"/>
      <w:r w:rsidR="00527963" w:rsidRPr="00BE5091">
        <w:rPr>
          <w:rFonts w:cs="Arial"/>
        </w:rPr>
        <w:t>MavAlert</w:t>
      </w:r>
      <w:proofErr w:type="spellEnd"/>
      <w:r w:rsidR="00527963" w:rsidRPr="00BE5091">
        <w:rPr>
          <w:rFonts w:cs="Arial"/>
        </w:rPr>
        <w:t xml:space="preserve"> system that will send information </w:t>
      </w:r>
      <w:r w:rsidRPr="00BE5091">
        <w:rPr>
          <w:rFonts w:cs="Arial"/>
        </w:rPr>
        <w:t>in case of an emergency to your</w:t>
      </w:r>
      <w:r w:rsidR="00527963" w:rsidRPr="00BE5091">
        <w:rPr>
          <w:rFonts w:cs="Arial"/>
        </w:rPr>
        <w:t xml:space="preserve"> cell phones or email accounts. Anyone can subscribe at </w:t>
      </w:r>
      <w:hyperlink r:id="rId21" w:history="1">
        <w:r w:rsidR="00527963" w:rsidRPr="00BE5091">
          <w:rPr>
            <w:rStyle w:val="Hyperlink"/>
            <w:rFonts w:cs="Arial"/>
            <w:color w:val="auto"/>
          </w:rPr>
          <w:t>https://mavalert.uta.edu/</w:t>
        </w:r>
      </w:hyperlink>
      <w:r w:rsidR="00527963" w:rsidRPr="00BE5091">
        <w:rPr>
          <w:rFonts w:cs="Arial"/>
        </w:rPr>
        <w:t xml:space="preserve"> or </w:t>
      </w:r>
      <w:hyperlink r:id="rId22" w:history="1">
        <w:r w:rsidR="00527963" w:rsidRPr="00BE5091">
          <w:rPr>
            <w:rStyle w:val="Hyperlink"/>
            <w:rFonts w:cs="Arial"/>
            <w:color w:val="auto"/>
          </w:rPr>
          <w:t>https://mavalert.uta.edu/register.php</w:t>
        </w:r>
      </w:hyperlink>
    </w:p>
    <w:p w14:paraId="07BB1576" w14:textId="77777777" w:rsidR="00BE5091" w:rsidRPr="00BE5091" w:rsidRDefault="00BE5091" w:rsidP="00BE5091">
      <w:pPr>
        <w:ind w:left="720"/>
        <w:rPr>
          <w:rFonts w:cs="Arial"/>
        </w:rPr>
      </w:pPr>
    </w:p>
    <w:p w14:paraId="1310C8A7" w14:textId="287BE962" w:rsidR="00E43F93" w:rsidRPr="00663414" w:rsidRDefault="00E43F93" w:rsidP="00FA698D">
      <w:pPr>
        <w:pStyle w:val="Heading2"/>
        <w:rPr>
          <w:color w:val="FF0000"/>
        </w:rPr>
      </w:pPr>
      <w:r w:rsidRPr="00663414">
        <w:lastRenderedPageBreak/>
        <w:t>Student Support Services</w:t>
      </w:r>
    </w:p>
    <w:p w14:paraId="2B176BB0" w14:textId="150A5BA0" w:rsidR="00257B30" w:rsidRDefault="00E43F93" w:rsidP="00066222">
      <w:pPr>
        <w:ind w:left="720"/>
        <w:rPr>
          <w:rFonts w:cs="Arial"/>
        </w:rPr>
      </w:pPr>
      <w:r w:rsidRPr="00E43F93">
        <w:rPr>
          <w:rFonts w:cs="Arial"/>
        </w:rPr>
        <w:t xml:space="preserve">UT Arlington provides a variety of resources and programs designed to help students develop academic skills, deal with personal situations, and better understand concepts and information related to their courses. Resources include </w:t>
      </w:r>
      <w:hyperlink r:id="rId23" w:history="1">
        <w:r w:rsidRPr="00E43F93">
          <w:rPr>
            <w:rStyle w:val="Hyperlink"/>
            <w:rFonts w:cs="Arial"/>
          </w:rPr>
          <w:t>tutoring</w:t>
        </w:r>
      </w:hyperlink>
      <w:r w:rsidRPr="00E43F93">
        <w:rPr>
          <w:rFonts w:cs="Arial"/>
        </w:rPr>
        <w:t xml:space="preserve">, </w:t>
      </w:r>
      <w:hyperlink r:id="rId24" w:history="1">
        <w:r w:rsidRPr="00E43F93">
          <w:rPr>
            <w:rStyle w:val="Hyperlink"/>
            <w:rFonts w:cs="Arial"/>
          </w:rPr>
          <w:t>major-based learning centers</w:t>
        </w:r>
      </w:hyperlink>
      <w:r w:rsidRPr="00E43F93">
        <w:rPr>
          <w:rFonts w:cs="Arial"/>
        </w:rPr>
        <w:t xml:space="preserve">, developmental education, </w:t>
      </w:r>
      <w:hyperlink r:id="rId25" w:history="1">
        <w:r w:rsidRPr="00E43F93">
          <w:rPr>
            <w:rStyle w:val="Hyperlink"/>
            <w:rFonts w:cs="Arial"/>
          </w:rPr>
          <w:t>advising and mentoring</w:t>
        </w:r>
      </w:hyperlink>
      <w:r w:rsidRPr="00E43F93">
        <w:rPr>
          <w:rFonts w:cs="Arial"/>
        </w:rPr>
        <w:t xml:space="preserve">, personal counseling, and </w:t>
      </w:r>
      <w:hyperlink r:id="rId26" w:history="1">
        <w:r w:rsidRPr="00E43F93">
          <w:rPr>
            <w:rStyle w:val="Hyperlink"/>
            <w:rFonts w:cs="Arial"/>
          </w:rPr>
          <w:t>federally funded programs</w:t>
        </w:r>
      </w:hyperlink>
      <w:r w:rsidRPr="00E43F93">
        <w:rPr>
          <w:rFonts w:cs="Arial"/>
        </w:rPr>
        <w:t xml:space="preserve">. For individualized referrals, students may visit the reception desk at University College (Ransom Hall), call the Maverick Resource Hotline at 817-272-6107, send a message to </w:t>
      </w:r>
      <w:hyperlink r:id="rId27" w:history="1">
        <w:r w:rsidRPr="00E43F93">
          <w:rPr>
            <w:rStyle w:val="Hyperlink"/>
            <w:rFonts w:cs="Arial"/>
          </w:rPr>
          <w:t>resources@uta.edu</w:t>
        </w:r>
      </w:hyperlink>
      <w:r w:rsidRPr="00E43F93">
        <w:rPr>
          <w:rFonts w:cs="Arial"/>
        </w:rPr>
        <w:t xml:space="preserve">, or view the information at </w:t>
      </w:r>
      <w:hyperlink r:id="rId28" w:history="1">
        <w:r w:rsidRPr="00E43F93">
          <w:rPr>
            <w:rStyle w:val="Hyperlink"/>
            <w:rFonts w:cs="Arial"/>
          </w:rPr>
          <w:t>http://www.uta.edu/universitycollege/resources/index.php</w:t>
        </w:r>
      </w:hyperlink>
      <w:r w:rsidRPr="00E43F93">
        <w:rPr>
          <w:rFonts w:cs="Arial"/>
        </w:rPr>
        <w:t>.</w:t>
      </w:r>
    </w:p>
    <w:p w14:paraId="3010F219" w14:textId="77777777" w:rsidR="00614625" w:rsidRDefault="00614625" w:rsidP="00614625">
      <w:pPr>
        <w:rPr>
          <w:rFonts w:cs="Arial"/>
        </w:rPr>
      </w:pPr>
    </w:p>
    <w:p w14:paraId="6D70F33A" w14:textId="77777777" w:rsidR="00325358" w:rsidRPr="00325358" w:rsidRDefault="00325358" w:rsidP="00325358">
      <w:pPr>
        <w:ind w:left="720" w:hanging="720"/>
        <w:rPr>
          <w:bCs/>
        </w:rPr>
      </w:pPr>
      <w:r w:rsidRPr="00325358">
        <w:rPr>
          <w:b/>
          <w:bCs/>
        </w:rPr>
        <w:t>The IDEAS Center (</w:t>
      </w:r>
      <w:r w:rsidRPr="00325358">
        <w:rPr>
          <w:bCs/>
        </w:rPr>
        <w:t>2</w:t>
      </w:r>
      <w:r w:rsidRPr="00325358">
        <w:rPr>
          <w:bCs/>
          <w:vertAlign w:val="superscript"/>
        </w:rPr>
        <w:t>nd</w:t>
      </w:r>
      <w:r w:rsidRPr="00325358">
        <w:rPr>
          <w:bCs/>
        </w:rPr>
        <w:t xml:space="preserve"> Floor of Central Library) offers </w:t>
      </w:r>
      <w:r w:rsidRPr="00325358">
        <w:rPr>
          <w:b/>
          <w:bCs/>
        </w:rPr>
        <w:t>FREE</w:t>
      </w:r>
      <w:r w:rsidRPr="00325358">
        <w:rPr>
          <w:bCs/>
        </w:rPr>
        <w:t xml:space="preserve"> tutoring to all students with a focus on transfer students, sophomores, veterans and others undergoing a transition to UT Arlington. Students can drop in, or check the schedule of available peer tutors at www.uta.edu/IDEAS, or call (817) 272-6593.</w:t>
      </w:r>
    </w:p>
    <w:p w14:paraId="212FDF8C" w14:textId="77777777" w:rsidR="00325358" w:rsidRPr="00325358" w:rsidRDefault="00325358" w:rsidP="00325358">
      <w:pPr>
        <w:spacing w:before="100" w:beforeAutospacing="1" w:after="100" w:afterAutospacing="1"/>
        <w:ind w:left="720" w:hanging="720"/>
      </w:pPr>
      <w:r w:rsidRPr="00325358">
        <w:rPr>
          <w:b/>
          <w:bCs/>
        </w:rPr>
        <w:t>The English Writing Center (411LIBR)</w:t>
      </w:r>
      <w:r w:rsidRPr="00325358">
        <w:t xml:space="preserve">: [Optional.] The Writing Center offers </w:t>
      </w:r>
      <w:r w:rsidRPr="00325358">
        <w:rPr>
          <w:b/>
        </w:rPr>
        <w:t>FREE</w:t>
      </w:r>
      <w:r w:rsidRPr="00325358">
        <w:t xml:space="preserve"> tutoring in 15-, 30-, 45-, and 60-minute face-to-face and online sessions to all UTA students on any phase of their UTA coursework. Register and make appointments online at https://uta.mywconline.com. Classroom visits, workshops, and specialized services for graduate students and faculty are also available. Please see </w:t>
      </w:r>
      <w:hyperlink r:id="rId29" w:history="1">
        <w:r w:rsidRPr="00325358">
          <w:rPr>
            <w:rStyle w:val="Hyperlink"/>
            <w:color w:val="auto"/>
          </w:rPr>
          <w:t>www.uta.edu/owl</w:t>
        </w:r>
      </w:hyperlink>
      <w:r w:rsidRPr="00325358">
        <w:t xml:space="preserve"> for detailed information on all our programs and services.</w:t>
      </w:r>
    </w:p>
    <w:p w14:paraId="449FD1DB" w14:textId="77777777" w:rsidR="00325358" w:rsidRPr="00325358" w:rsidRDefault="00325358" w:rsidP="00325358">
      <w:pPr>
        <w:spacing w:before="100" w:beforeAutospacing="1" w:after="100" w:afterAutospacing="1"/>
        <w:ind w:left="720"/>
      </w:pPr>
      <w:r w:rsidRPr="00325358">
        <w:t>The Library’s 2</w:t>
      </w:r>
      <w:r w:rsidRPr="00325358">
        <w:rPr>
          <w:vertAlign w:val="superscript"/>
        </w:rPr>
        <w:t>nd</w:t>
      </w:r>
      <w:r w:rsidRPr="00325358">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0" w:history="1">
        <w:r w:rsidRPr="00325358">
          <w:rPr>
            <w:rStyle w:val="Hyperlink"/>
            <w:color w:val="auto"/>
          </w:rPr>
          <w:t>http://library.uta.edu/academic-plaza</w:t>
        </w:r>
      </w:hyperlink>
    </w:p>
    <w:p w14:paraId="30F22AA4" w14:textId="77777777" w:rsidR="00614625" w:rsidRDefault="00614625" w:rsidP="00614625">
      <w:pPr>
        <w:jc w:val="center"/>
        <w:rPr>
          <w:b/>
        </w:rPr>
      </w:pPr>
    </w:p>
    <w:p w14:paraId="555AA800" w14:textId="77777777" w:rsidR="00614625" w:rsidRDefault="00614625" w:rsidP="00614625">
      <w:pPr>
        <w:jc w:val="center"/>
        <w:rPr>
          <w:b/>
        </w:rPr>
      </w:pPr>
    </w:p>
    <w:p w14:paraId="11EBDA59" w14:textId="77777777" w:rsidR="00614625" w:rsidRDefault="00614625" w:rsidP="00614625">
      <w:pPr>
        <w:jc w:val="center"/>
        <w:rPr>
          <w:b/>
        </w:rPr>
      </w:pPr>
    </w:p>
    <w:p w14:paraId="424289C9" w14:textId="77777777" w:rsidR="00325358" w:rsidRDefault="00325358" w:rsidP="00614625">
      <w:pPr>
        <w:jc w:val="center"/>
        <w:rPr>
          <w:b/>
        </w:rPr>
      </w:pPr>
    </w:p>
    <w:p w14:paraId="0DACCBF3" w14:textId="77777777" w:rsidR="00325358" w:rsidRDefault="00325358" w:rsidP="00614625">
      <w:pPr>
        <w:jc w:val="center"/>
        <w:rPr>
          <w:b/>
        </w:rPr>
      </w:pPr>
    </w:p>
    <w:p w14:paraId="097ACE0E" w14:textId="77777777" w:rsidR="00325358" w:rsidRDefault="00325358" w:rsidP="00614625">
      <w:pPr>
        <w:jc w:val="center"/>
        <w:rPr>
          <w:b/>
        </w:rPr>
      </w:pPr>
    </w:p>
    <w:p w14:paraId="202453B6" w14:textId="77777777" w:rsidR="00614625" w:rsidRDefault="00614625" w:rsidP="00614625">
      <w:pPr>
        <w:jc w:val="center"/>
        <w:rPr>
          <w:b/>
        </w:rPr>
      </w:pPr>
    </w:p>
    <w:p w14:paraId="2CAC3C9E" w14:textId="77777777" w:rsidR="00614625" w:rsidRDefault="00614625" w:rsidP="00614625">
      <w:pPr>
        <w:jc w:val="center"/>
        <w:rPr>
          <w:b/>
        </w:rPr>
      </w:pPr>
    </w:p>
    <w:p w14:paraId="669E4885" w14:textId="77777777" w:rsidR="00614625" w:rsidRDefault="00614625" w:rsidP="00614625">
      <w:pPr>
        <w:jc w:val="center"/>
        <w:rPr>
          <w:b/>
        </w:rPr>
      </w:pPr>
    </w:p>
    <w:p w14:paraId="4A133022" w14:textId="229630C3" w:rsidR="00614625" w:rsidRDefault="009B7B0E" w:rsidP="00614625">
      <w:r>
        <w:rPr>
          <w:noProof/>
        </w:rPr>
        <w:lastRenderedPageBreak/>
        <mc:AlternateContent>
          <mc:Choice Requires="wps">
            <w:drawing>
              <wp:anchor distT="0" distB="0" distL="114300" distR="114300" simplePos="0" relativeHeight="251659264" behindDoc="0" locked="0" layoutInCell="1" allowOverlap="1" wp14:anchorId="76D9781C" wp14:editId="581D4D6D">
                <wp:simplePos x="0" y="0"/>
                <wp:positionH relativeFrom="column">
                  <wp:posOffset>0</wp:posOffset>
                </wp:positionH>
                <wp:positionV relativeFrom="paragraph">
                  <wp:posOffset>-342900</wp:posOffset>
                </wp:positionV>
                <wp:extent cx="5600700" cy="10287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1028700"/>
                        </a:xfrm>
                        <a:prstGeom prst="rect">
                          <a:avLst/>
                        </a:prstGeom>
                        <a:solidFill>
                          <a:schemeClr val="accent6">
                            <a:lumMod val="40000"/>
                            <a:lumOff val="60000"/>
                          </a:schemeClr>
                        </a:solidFill>
                        <a:ln w="15875">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586115" w14:textId="77777777" w:rsidR="0055440F" w:rsidRDefault="0055440F" w:rsidP="009B7B0E">
                            <w:pPr>
                              <w:jc w:val="center"/>
                              <w:rPr>
                                <w:rFonts w:ascii="Rockwell" w:hAnsi="Rockwell"/>
                                <w:b/>
                                <w:sz w:val="28"/>
                                <w:szCs w:val="28"/>
                              </w:rPr>
                            </w:pPr>
                          </w:p>
                          <w:p w14:paraId="65204AFB" w14:textId="49B0672B" w:rsidR="0055440F" w:rsidRPr="009B7B0E" w:rsidRDefault="0055440F" w:rsidP="009B7B0E">
                            <w:pPr>
                              <w:jc w:val="center"/>
                              <w:rPr>
                                <w:rFonts w:ascii="Rockwell" w:hAnsi="Rockwell"/>
                                <w:b/>
                                <w:sz w:val="32"/>
                                <w:szCs w:val="32"/>
                              </w:rPr>
                            </w:pPr>
                            <w:r w:rsidRPr="009B7B0E">
                              <w:rPr>
                                <w:rFonts w:ascii="Rockwell" w:hAnsi="Rockwell"/>
                                <w:b/>
                                <w:sz w:val="32"/>
                                <w:szCs w:val="32"/>
                              </w:rPr>
                              <w:t>MAS 2300-001 Schedule</w:t>
                            </w:r>
                          </w:p>
                          <w:p w14:paraId="5B3CE1D4" w14:textId="725CFCAD" w:rsidR="0055440F" w:rsidRPr="009B7B0E" w:rsidRDefault="0055440F" w:rsidP="009B7B0E">
                            <w:pPr>
                              <w:jc w:val="center"/>
                              <w:rPr>
                                <w:rFonts w:ascii="Rockwell" w:hAnsi="Rockwell"/>
                                <w:b/>
                                <w:sz w:val="32"/>
                                <w:szCs w:val="32"/>
                              </w:rPr>
                            </w:pPr>
                            <w:r>
                              <w:rPr>
                                <w:rFonts w:ascii="Rockwell" w:hAnsi="Rockwell"/>
                                <w:b/>
                                <w:sz w:val="32"/>
                                <w:szCs w:val="32"/>
                              </w:rPr>
                              <w:t>Fall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26.95pt;width:441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" fillcolor="#fbd4b4 [1305]" strokecolor="black [3213]" strokeweight="1.25pt">
                <v:textbox>
                  <w:txbxContent>
                    <w:p w14:paraId="2D586115" w14:textId="77777777" w:rsidR="0055440F" w:rsidRDefault="0055440F" w:rsidP="009B7B0E">
                      <w:pPr>
                        <w:jc w:val="center"/>
                        <w:rPr>
                          <w:rFonts w:ascii="Rockwell" w:hAnsi="Rockwell"/>
                          <w:b/>
                          <w:sz w:val="28"/>
                          <w:szCs w:val="28"/>
                        </w:rPr>
                      </w:pPr>
                    </w:p>
                    <w:p w14:paraId="65204AFB" w14:textId="49B0672B" w:rsidR="0055440F" w:rsidRPr="009B7B0E" w:rsidRDefault="0055440F" w:rsidP="009B7B0E">
                      <w:pPr>
                        <w:jc w:val="center"/>
                        <w:rPr>
                          <w:rFonts w:ascii="Rockwell" w:hAnsi="Rockwell"/>
                          <w:b/>
                          <w:sz w:val="32"/>
                          <w:szCs w:val="32"/>
                        </w:rPr>
                      </w:pPr>
                      <w:r w:rsidRPr="009B7B0E">
                        <w:rPr>
                          <w:rFonts w:ascii="Rockwell" w:hAnsi="Rockwell"/>
                          <w:b/>
                          <w:sz w:val="32"/>
                          <w:szCs w:val="32"/>
                        </w:rPr>
                        <w:t>MAS 2300-001 Schedule</w:t>
                      </w:r>
                    </w:p>
                    <w:p w14:paraId="5B3CE1D4" w14:textId="725CFCAD" w:rsidR="0055440F" w:rsidRPr="009B7B0E" w:rsidRDefault="0055440F" w:rsidP="009B7B0E">
                      <w:pPr>
                        <w:jc w:val="center"/>
                        <w:rPr>
                          <w:rFonts w:ascii="Rockwell" w:hAnsi="Rockwell"/>
                          <w:b/>
                          <w:sz w:val="32"/>
                          <w:szCs w:val="32"/>
                        </w:rPr>
                      </w:pPr>
                      <w:r>
                        <w:rPr>
                          <w:rFonts w:ascii="Rockwell" w:hAnsi="Rockwell"/>
                          <w:b/>
                          <w:sz w:val="32"/>
                          <w:szCs w:val="32"/>
                        </w:rPr>
                        <w:t>Fall 2018</w:t>
                      </w:r>
                    </w:p>
                  </w:txbxContent>
                </v:textbox>
                <w10:wrap type="square"/>
              </v:shape>
            </w:pict>
          </mc:Fallback>
        </mc:AlternateContent>
      </w:r>
    </w:p>
    <w:p w14:paraId="25E0BF66" w14:textId="77777777" w:rsidR="009B7B0E" w:rsidRDefault="009B7B0E" w:rsidP="00614625"/>
    <w:p w14:paraId="3A1B76C2" w14:textId="77777777" w:rsidR="009B7B0E" w:rsidRPr="008547EF" w:rsidRDefault="009B7B0E" w:rsidP="00614625"/>
    <w:p w14:paraId="5D2A6C9B" w14:textId="74C7ECF9" w:rsidR="00614625" w:rsidRDefault="00614625" w:rsidP="00614625">
      <w:r w:rsidRPr="002939A0">
        <w:rPr>
          <w:b/>
        </w:rPr>
        <w:t>Aug 2</w:t>
      </w:r>
      <w:r w:rsidR="0055327D">
        <w:rPr>
          <w:b/>
        </w:rPr>
        <w:t>2</w:t>
      </w:r>
      <w:r w:rsidR="0055327D">
        <w:rPr>
          <w:b/>
        </w:rPr>
        <w:tab/>
      </w:r>
      <w:r>
        <w:t>First Day of Class: Introduction</w:t>
      </w:r>
    </w:p>
    <w:p w14:paraId="01F01DC2" w14:textId="49985A2B" w:rsidR="00614625" w:rsidRDefault="00D9604A" w:rsidP="00614625">
      <w:r>
        <w:rPr>
          <w:b/>
        </w:rPr>
        <w:tab/>
      </w:r>
      <w:r w:rsidR="0055327D">
        <w:rPr>
          <w:b/>
        </w:rPr>
        <w:tab/>
      </w:r>
      <w:r w:rsidRPr="00D9604A">
        <w:t>In-class writing</w:t>
      </w:r>
      <w:r>
        <w:t xml:space="preserve"> and discussion</w:t>
      </w:r>
    </w:p>
    <w:p w14:paraId="687DEAB6" w14:textId="77777777" w:rsidR="0055327D" w:rsidRDefault="0055327D" w:rsidP="0055327D">
      <w:pPr>
        <w:ind w:left="1440" w:hanging="1440"/>
        <w:rPr>
          <w:b/>
        </w:rPr>
      </w:pPr>
    </w:p>
    <w:p w14:paraId="3950D363" w14:textId="283A87F1" w:rsidR="0055327D" w:rsidRPr="00D9604A" w:rsidRDefault="0055327D" w:rsidP="0055327D">
      <w:pPr>
        <w:ind w:left="1440" w:hanging="1440"/>
      </w:pPr>
      <w:r w:rsidRPr="0055327D">
        <w:rPr>
          <w:b/>
        </w:rPr>
        <w:t xml:space="preserve">Aug 24 </w:t>
      </w:r>
      <w:r>
        <w:rPr>
          <w:b/>
        </w:rPr>
        <w:tab/>
      </w:r>
      <w:r w:rsidRPr="002939A0">
        <w:rPr>
          <w:b/>
        </w:rPr>
        <w:t>Read</w:t>
      </w:r>
      <w:r>
        <w:t xml:space="preserve"> Fernando </w:t>
      </w:r>
      <w:r>
        <w:rPr>
          <w:lang w:val="es-ES_tradnl"/>
        </w:rPr>
        <w:t>Peñalosa</w:t>
      </w:r>
      <w:r>
        <w:t>’s “Toward an Operational Definition of Mexican American.” Class Discussion, follow-up writing</w:t>
      </w:r>
    </w:p>
    <w:p w14:paraId="34DB05FE" w14:textId="5181ACBA" w:rsidR="0055327D" w:rsidRPr="0055327D" w:rsidRDefault="0055327D" w:rsidP="00614625">
      <w:pPr>
        <w:rPr>
          <w:b/>
        </w:rPr>
      </w:pPr>
    </w:p>
    <w:p w14:paraId="612F4F35" w14:textId="77777777" w:rsidR="00D9604A" w:rsidRDefault="00D9604A" w:rsidP="00614625"/>
    <w:p w14:paraId="4989FABE" w14:textId="2DAA8654" w:rsidR="00614625" w:rsidRPr="009B7B0E" w:rsidRDefault="00614625" w:rsidP="009B7B0E">
      <w:pPr>
        <w:jc w:val="center"/>
        <w:rPr>
          <w:rFonts w:ascii="Rockwell" w:hAnsi="Rockwell"/>
          <w:u w:val="single"/>
        </w:rPr>
      </w:pPr>
      <w:r w:rsidRPr="009B7B0E">
        <w:rPr>
          <w:rFonts w:ascii="Rockwell" w:hAnsi="Rockwell"/>
          <w:u w:val="single"/>
        </w:rPr>
        <w:t>Week 2: First Contacts</w:t>
      </w:r>
    </w:p>
    <w:p w14:paraId="53ADCE1A" w14:textId="77777777" w:rsidR="0055327D" w:rsidRDefault="0055327D" w:rsidP="0055327D">
      <w:pPr>
        <w:rPr>
          <w:b/>
        </w:rPr>
      </w:pPr>
    </w:p>
    <w:p w14:paraId="53D3AF8F" w14:textId="3262DACA" w:rsidR="0055327D" w:rsidRPr="00D9604A" w:rsidRDefault="0055327D" w:rsidP="0055327D">
      <w:r>
        <w:rPr>
          <w:b/>
        </w:rPr>
        <w:t>Aug 27</w:t>
      </w:r>
      <w:r>
        <w:rPr>
          <w:b/>
        </w:rPr>
        <w:tab/>
        <w:t xml:space="preserve"> </w:t>
      </w:r>
      <w:r w:rsidRPr="00D9604A">
        <w:t>Lectur</w:t>
      </w:r>
      <w:r>
        <w:t>e on first contact</w:t>
      </w:r>
    </w:p>
    <w:p w14:paraId="1C774234" w14:textId="4E6975DF" w:rsidR="00614625" w:rsidRDefault="00614625" w:rsidP="00614625">
      <w:pPr>
        <w:rPr>
          <w:b/>
        </w:rPr>
      </w:pPr>
    </w:p>
    <w:p w14:paraId="41A230DE" w14:textId="77777777" w:rsidR="0055327D" w:rsidRDefault="0055327D" w:rsidP="00614625">
      <w:pPr>
        <w:rPr>
          <w:b/>
        </w:rPr>
      </w:pPr>
    </w:p>
    <w:p w14:paraId="3F5E0D73" w14:textId="0EC6A1F4" w:rsidR="0055327D" w:rsidRDefault="0055327D" w:rsidP="0055327D">
      <w:proofErr w:type="gramStart"/>
      <w:r>
        <w:rPr>
          <w:b/>
        </w:rPr>
        <w:t>Aug 29</w:t>
      </w:r>
      <w:r w:rsidR="00D9604A">
        <w:rPr>
          <w:b/>
        </w:rPr>
        <w:t xml:space="preserve"> </w:t>
      </w:r>
      <w:r>
        <w:rPr>
          <w:b/>
        </w:rPr>
        <w:tab/>
        <w:t>Read</w:t>
      </w:r>
      <w:r>
        <w:t xml:space="preserve"> excerpt from Charles Mann’s </w:t>
      </w:r>
      <w:r>
        <w:rPr>
          <w:i/>
        </w:rPr>
        <w:t>1491</w:t>
      </w:r>
      <w:r>
        <w:t>.</w:t>
      </w:r>
      <w:proofErr w:type="gramEnd"/>
      <w:r>
        <w:t xml:space="preserve"> Class Discussion</w:t>
      </w:r>
    </w:p>
    <w:p w14:paraId="1636D6C9" w14:textId="77777777" w:rsidR="0055327D" w:rsidRPr="002939A0" w:rsidRDefault="0055327D" w:rsidP="0055327D">
      <w:pPr>
        <w:ind w:left="720" w:firstLine="720"/>
        <w:rPr>
          <w:b/>
        </w:rPr>
      </w:pPr>
      <w:r>
        <w:rPr>
          <w:b/>
        </w:rPr>
        <w:t>Quiz</w:t>
      </w:r>
    </w:p>
    <w:p w14:paraId="135AFAE2" w14:textId="77777777" w:rsidR="00D9604A" w:rsidRDefault="00D9604A" w:rsidP="00614625">
      <w:pPr>
        <w:rPr>
          <w:b/>
        </w:rPr>
      </w:pPr>
    </w:p>
    <w:p w14:paraId="4D651FFE" w14:textId="530FC953" w:rsidR="00614625" w:rsidRDefault="0055327D" w:rsidP="00614625">
      <w:r>
        <w:rPr>
          <w:b/>
        </w:rPr>
        <w:t>Aug</w:t>
      </w:r>
      <w:r w:rsidR="00614625">
        <w:rPr>
          <w:b/>
        </w:rPr>
        <w:t xml:space="preserve"> </w:t>
      </w:r>
      <w:r>
        <w:rPr>
          <w:b/>
        </w:rPr>
        <w:t>31</w:t>
      </w:r>
      <w:r w:rsidR="00614625">
        <w:t xml:space="preserve"> </w:t>
      </w:r>
      <w:r>
        <w:tab/>
        <w:t>Continued discussion of early Spanish colonization and race</w:t>
      </w:r>
    </w:p>
    <w:p w14:paraId="3903BD86" w14:textId="4E112D16" w:rsidR="00614625" w:rsidRDefault="00D9604A" w:rsidP="00614625">
      <w:pPr>
        <w:rPr>
          <w:b/>
        </w:rPr>
      </w:pPr>
      <w:r>
        <w:rPr>
          <w:b/>
        </w:rPr>
        <w:tab/>
      </w:r>
      <w:r>
        <w:rPr>
          <w:b/>
        </w:rPr>
        <w:tab/>
      </w:r>
    </w:p>
    <w:p w14:paraId="478E36B2" w14:textId="77777777" w:rsidR="00D9604A" w:rsidRDefault="00D9604A" w:rsidP="00614625"/>
    <w:p w14:paraId="1505A324" w14:textId="7617C594" w:rsidR="00614625" w:rsidRDefault="00614625" w:rsidP="009B7B0E">
      <w:pPr>
        <w:jc w:val="center"/>
        <w:rPr>
          <w:rFonts w:ascii="Rockwell" w:hAnsi="Rockwell"/>
          <w:u w:val="single"/>
        </w:rPr>
      </w:pPr>
      <w:r w:rsidRPr="009B7B0E">
        <w:rPr>
          <w:rFonts w:ascii="Rockwell" w:hAnsi="Rockwell"/>
          <w:u w:val="single"/>
        </w:rPr>
        <w:t>Week 3: Spanish Colonization</w:t>
      </w:r>
    </w:p>
    <w:p w14:paraId="1037559C" w14:textId="77777777" w:rsidR="0055327D" w:rsidRPr="009B7B0E" w:rsidRDefault="0055327D" w:rsidP="009B7B0E">
      <w:pPr>
        <w:jc w:val="center"/>
        <w:rPr>
          <w:rFonts w:ascii="Rockwell" w:hAnsi="Rockwell"/>
          <w:u w:val="single"/>
        </w:rPr>
      </w:pPr>
    </w:p>
    <w:p w14:paraId="145064B0" w14:textId="3BEE29E5" w:rsidR="00614625" w:rsidRDefault="00554B6B" w:rsidP="00614625">
      <w:r>
        <w:rPr>
          <w:b/>
        </w:rPr>
        <w:t>Sept 3</w:t>
      </w:r>
      <w:r w:rsidR="00614625">
        <w:rPr>
          <w:b/>
        </w:rPr>
        <w:t xml:space="preserve"> </w:t>
      </w:r>
      <w:r w:rsidR="0055327D">
        <w:rPr>
          <w:b/>
        </w:rPr>
        <w:tab/>
      </w:r>
      <w:r w:rsidR="00614625" w:rsidRPr="00026C23">
        <w:rPr>
          <w:u w:val="single"/>
        </w:rPr>
        <w:t>Labor Day: No Class!</w:t>
      </w:r>
    </w:p>
    <w:p w14:paraId="35DC0170" w14:textId="77777777" w:rsidR="0055327D" w:rsidRDefault="0055327D" w:rsidP="00614625">
      <w:pPr>
        <w:rPr>
          <w:b/>
        </w:rPr>
      </w:pPr>
    </w:p>
    <w:p w14:paraId="68049632" w14:textId="71383E38" w:rsidR="0055327D" w:rsidRDefault="00554B6B" w:rsidP="0055327D">
      <w:pPr>
        <w:ind w:left="1440" w:hanging="1440"/>
      </w:pPr>
      <w:r>
        <w:rPr>
          <w:b/>
        </w:rPr>
        <w:t>Sept 5</w:t>
      </w:r>
      <w:r w:rsidR="0055327D">
        <w:rPr>
          <w:b/>
        </w:rPr>
        <w:tab/>
        <w:t>Read</w:t>
      </w:r>
      <w:r w:rsidR="0055327D">
        <w:t xml:space="preserve"> Antonia Cast</w:t>
      </w:r>
      <w:proofErr w:type="spellStart"/>
      <w:r w:rsidR="0055327D">
        <w:rPr>
          <w:lang w:val="es-ES_tradnl"/>
        </w:rPr>
        <w:t>eñeda</w:t>
      </w:r>
      <w:proofErr w:type="spellEnd"/>
      <w:r w:rsidR="0055327D">
        <w:t>’s “Engendering the History of Alta California.” In-class summary writing</w:t>
      </w:r>
    </w:p>
    <w:p w14:paraId="0903C018" w14:textId="542FEF44" w:rsidR="00614625" w:rsidRDefault="00614625" w:rsidP="00614625">
      <w:pPr>
        <w:rPr>
          <w:b/>
        </w:rPr>
      </w:pPr>
    </w:p>
    <w:p w14:paraId="76F089B1" w14:textId="4940EA8A" w:rsidR="00614625" w:rsidRPr="0055327D" w:rsidRDefault="00554B6B" w:rsidP="0055327D">
      <w:pPr>
        <w:rPr>
          <w:b/>
        </w:rPr>
      </w:pPr>
      <w:r>
        <w:rPr>
          <w:b/>
        </w:rPr>
        <w:t>Sept 7</w:t>
      </w:r>
      <w:r w:rsidR="00D9604A">
        <w:rPr>
          <w:b/>
        </w:rPr>
        <w:t xml:space="preserve"> </w:t>
      </w:r>
      <w:r w:rsidR="0055327D">
        <w:rPr>
          <w:b/>
        </w:rPr>
        <w:tab/>
      </w:r>
      <w:r w:rsidR="0055327D">
        <w:t>Women’s Agency in New Spain: short homework assignment due</w:t>
      </w:r>
    </w:p>
    <w:p w14:paraId="62241ED9" w14:textId="77777777" w:rsidR="00614625" w:rsidRDefault="00614625" w:rsidP="00614625"/>
    <w:p w14:paraId="5BD7818E" w14:textId="3C995A25" w:rsidR="00614625" w:rsidRPr="009B7B0E" w:rsidRDefault="00614625" w:rsidP="009B7B0E">
      <w:pPr>
        <w:jc w:val="center"/>
        <w:rPr>
          <w:rFonts w:ascii="Rockwell" w:hAnsi="Rockwell"/>
          <w:b/>
          <w:u w:val="single"/>
        </w:rPr>
      </w:pPr>
      <w:r w:rsidRPr="009B7B0E">
        <w:rPr>
          <w:rFonts w:ascii="Rockwell" w:hAnsi="Rockwell"/>
          <w:u w:val="single"/>
        </w:rPr>
        <w:t>Week 4: Mexican Independence</w:t>
      </w:r>
    </w:p>
    <w:p w14:paraId="1922FA62" w14:textId="77777777" w:rsidR="00057EE3" w:rsidRDefault="00057EE3" w:rsidP="00057EE3">
      <w:pPr>
        <w:rPr>
          <w:b/>
        </w:rPr>
      </w:pPr>
    </w:p>
    <w:p w14:paraId="7E9CEF39" w14:textId="7948EE6D" w:rsidR="00D9604A" w:rsidRPr="00057EE3" w:rsidRDefault="00554B6B" w:rsidP="00057EE3">
      <w:pPr>
        <w:rPr>
          <w:b/>
        </w:rPr>
      </w:pPr>
      <w:r>
        <w:rPr>
          <w:b/>
        </w:rPr>
        <w:t>Sept 10</w:t>
      </w:r>
      <w:r w:rsidR="00057EE3">
        <w:rPr>
          <w:b/>
        </w:rPr>
        <w:tab/>
      </w:r>
      <w:r w:rsidR="00D9604A">
        <w:rPr>
          <w:b/>
        </w:rPr>
        <w:t>Read</w:t>
      </w:r>
      <w:r w:rsidR="00D9604A">
        <w:t xml:space="preserve"> Ra</w:t>
      </w:r>
      <w:proofErr w:type="spellStart"/>
      <w:r w:rsidR="00D9604A">
        <w:rPr>
          <w:lang w:val="es-ES_tradnl"/>
        </w:rPr>
        <w:t>úl</w:t>
      </w:r>
      <w:proofErr w:type="spellEnd"/>
      <w:r w:rsidR="00D9604A">
        <w:t xml:space="preserve"> Coronado’s Introduction to </w:t>
      </w:r>
      <w:r w:rsidR="00D9604A">
        <w:rPr>
          <w:i/>
        </w:rPr>
        <w:t>A World Not to Come</w:t>
      </w:r>
      <w:r w:rsidR="00D9604A">
        <w:t xml:space="preserve">. </w:t>
      </w:r>
      <w:r w:rsidR="001D63A6">
        <w:t>Lecture</w:t>
      </w:r>
    </w:p>
    <w:p w14:paraId="474BC1F1" w14:textId="6434E252" w:rsidR="00D9604A" w:rsidRPr="001D63A6" w:rsidRDefault="00057EE3" w:rsidP="00057EE3">
      <w:pPr>
        <w:ind w:left="720" w:firstLine="720"/>
      </w:pPr>
      <w:r w:rsidRPr="001D63A6">
        <w:t>Receive Presentation</w:t>
      </w:r>
      <w:r w:rsidR="00D9604A" w:rsidRPr="001D63A6">
        <w:t xml:space="preserve"> Instructions</w:t>
      </w:r>
      <w:r w:rsidR="001D63A6">
        <w:rPr>
          <w:b/>
        </w:rPr>
        <w:t xml:space="preserve"> </w:t>
      </w:r>
      <w:r w:rsidR="001D63A6" w:rsidRPr="001D63A6">
        <w:t>and pre-plan</w:t>
      </w:r>
    </w:p>
    <w:p w14:paraId="2EA2F03C" w14:textId="77777777" w:rsidR="00057EE3" w:rsidRDefault="00057EE3" w:rsidP="00057EE3">
      <w:pPr>
        <w:rPr>
          <w:b/>
        </w:rPr>
      </w:pPr>
    </w:p>
    <w:p w14:paraId="6B3A3EC8" w14:textId="705F4C30" w:rsidR="00D9604A" w:rsidRPr="00057EE3" w:rsidRDefault="00614625" w:rsidP="00057EE3">
      <w:r>
        <w:rPr>
          <w:b/>
        </w:rPr>
        <w:t>Sept 1</w:t>
      </w:r>
      <w:r w:rsidR="00554B6B">
        <w:rPr>
          <w:b/>
        </w:rPr>
        <w:t>2</w:t>
      </w:r>
      <w:r w:rsidR="00D9604A" w:rsidRPr="00D9604A">
        <w:t xml:space="preserve"> </w:t>
      </w:r>
      <w:r w:rsidR="00057EE3">
        <w:tab/>
      </w:r>
      <w:r w:rsidR="00D9604A">
        <w:rPr>
          <w:b/>
        </w:rPr>
        <w:t xml:space="preserve">Quiz </w:t>
      </w:r>
      <w:r w:rsidR="00057EE3" w:rsidRPr="001D63A6">
        <w:t>based on reading and lecture from Monday</w:t>
      </w:r>
    </w:p>
    <w:p w14:paraId="25FCD615" w14:textId="71C9F5A2" w:rsidR="00057EE3" w:rsidRPr="00057EE3" w:rsidRDefault="00057EE3" w:rsidP="00614625">
      <w:r>
        <w:rPr>
          <w:b/>
        </w:rPr>
        <w:tab/>
      </w:r>
      <w:r>
        <w:rPr>
          <w:b/>
        </w:rPr>
        <w:tab/>
      </w:r>
      <w:r>
        <w:t>Work on presentations</w:t>
      </w:r>
    </w:p>
    <w:p w14:paraId="6BE139AA" w14:textId="77777777" w:rsidR="00057EE3" w:rsidRDefault="00057EE3" w:rsidP="00614625">
      <w:pPr>
        <w:rPr>
          <w:b/>
        </w:rPr>
      </w:pPr>
    </w:p>
    <w:p w14:paraId="2BE4DADB" w14:textId="3B45579A" w:rsidR="00614625" w:rsidRDefault="00554B6B" w:rsidP="00614625">
      <w:r>
        <w:rPr>
          <w:b/>
        </w:rPr>
        <w:t>Sept 14</w:t>
      </w:r>
      <w:r w:rsidR="00614625">
        <w:rPr>
          <w:b/>
        </w:rPr>
        <w:t xml:space="preserve"> </w:t>
      </w:r>
      <w:r w:rsidR="00057EE3">
        <w:tab/>
      </w:r>
      <w:r w:rsidR="00057EE3" w:rsidRPr="001D63A6">
        <w:rPr>
          <w:b/>
        </w:rPr>
        <w:t xml:space="preserve">Present </w:t>
      </w:r>
      <w:r w:rsidR="00057EE3" w:rsidRPr="001D63A6">
        <w:t>on historical figure</w:t>
      </w:r>
      <w:r w:rsidR="00057EE3">
        <w:t xml:space="preserve"> </w:t>
      </w:r>
    </w:p>
    <w:p w14:paraId="5BDB5694" w14:textId="77777777" w:rsidR="001D63A6" w:rsidRDefault="001D63A6" w:rsidP="00614625"/>
    <w:p w14:paraId="08955019" w14:textId="77777777" w:rsidR="001D63A6" w:rsidRDefault="001D63A6" w:rsidP="00614625"/>
    <w:p w14:paraId="76748AE5" w14:textId="77777777" w:rsidR="00D9604A" w:rsidRDefault="00D9604A" w:rsidP="00614625"/>
    <w:p w14:paraId="77625B19" w14:textId="5EB6F514" w:rsidR="00614625" w:rsidRPr="009B7B0E" w:rsidRDefault="00614625" w:rsidP="009B7B0E">
      <w:pPr>
        <w:jc w:val="center"/>
        <w:rPr>
          <w:rFonts w:ascii="Rockwell" w:hAnsi="Rockwell"/>
          <w:u w:val="single"/>
        </w:rPr>
      </w:pPr>
      <w:r w:rsidRPr="009B7B0E">
        <w:rPr>
          <w:rFonts w:ascii="Rockwell" w:hAnsi="Rockwell"/>
          <w:u w:val="single"/>
        </w:rPr>
        <w:lastRenderedPageBreak/>
        <w:t>Week 5: The U.S.-Mexico War</w:t>
      </w:r>
    </w:p>
    <w:p w14:paraId="28B40E4A" w14:textId="77777777" w:rsidR="001D63A6" w:rsidRDefault="001D63A6" w:rsidP="001D63A6">
      <w:pPr>
        <w:ind w:left="1440" w:hanging="1440"/>
        <w:rPr>
          <w:b/>
        </w:rPr>
      </w:pPr>
    </w:p>
    <w:p w14:paraId="2BCCF0C8" w14:textId="6DAE143C" w:rsidR="001D63A6" w:rsidRPr="001D63A6" w:rsidRDefault="00554B6B" w:rsidP="001D63A6">
      <w:pPr>
        <w:ind w:left="1440" w:hanging="1440"/>
        <w:rPr>
          <w:b/>
        </w:rPr>
      </w:pPr>
      <w:r>
        <w:rPr>
          <w:b/>
        </w:rPr>
        <w:t>Sept 17</w:t>
      </w:r>
      <w:r w:rsidR="00D9604A" w:rsidRPr="00D9604A">
        <w:rPr>
          <w:b/>
        </w:rPr>
        <w:t xml:space="preserve"> </w:t>
      </w:r>
      <w:r w:rsidR="001D63A6">
        <w:rPr>
          <w:b/>
        </w:rPr>
        <w:tab/>
        <w:t xml:space="preserve">Read </w:t>
      </w:r>
      <w:r w:rsidR="001D63A6" w:rsidRPr="00933D37">
        <w:t>Richard Griswold del Castillo’s</w:t>
      </w:r>
      <w:r w:rsidR="001D63A6">
        <w:t xml:space="preserve"> </w:t>
      </w:r>
      <w:r w:rsidR="001D63A6">
        <w:rPr>
          <w:i/>
        </w:rPr>
        <w:t>The Treaty of Guadalupe Hidalgo: A Legacy of Conflict</w:t>
      </w:r>
      <w:r w:rsidR="001D63A6">
        <w:t xml:space="preserve">, </w:t>
      </w:r>
      <w:proofErr w:type="spellStart"/>
      <w:r w:rsidR="001D63A6">
        <w:t>ch</w:t>
      </w:r>
      <w:proofErr w:type="spellEnd"/>
      <w:r w:rsidR="001D63A6">
        <w:t xml:space="preserve"> 1</w:t>
      </w:r>
      <w:r w:rsidR="001D63A6" w:rsidRPr="00D9604A">
        <w:t xml:space="preserve"> </w:t>
      </w:r>
      <w:r w:rsidR="001D63A6">
        <w:t>Lecture on US-Mexico War</w:t>
      </w:r>
    </w:p>
    <w:p w14:paraId="15A7D72D" w14:textId="77777777" w:rsidR="001D63A6" w:rsidRPr="00EB387D" w:rsidRDefault="001D63A6" w:rsidP="001D63A6">
      <w:pPr>
        <w:ind w:left="1440"/>
        <w:rPr>
          <w:b/>
        </w:rPr>
      </w:pPr>
      <w:r>
        <w:rPr>
          <w:b/>
        </w:rPr>
        <w:t>Quiz</w:t>
      </w:r>
    </w:p>
    <w:p w14:paraId="62F6846E" w14:textId="77777777" w:rsidR="001D63A6" w:rsidRDefault="001D63A6" w:rsidP="001D63A6">
      <w:pPr>
        <w:ind w:left="720"/>
        <w:rPr>
          <w:b/>
        </w:rPr>
      </w:pPr>
    </w:p>
    <w:p w14:paraId="0FF58C05" w14:textId="77777777" w:rsidR="001D63A6" w:rsidRDefault="001D63A6" w:rsidP="00D9604A">
      <w:pPr>
        <w:rPr>
          <w:b/>
          <w:u w:val="single"/>
        </w:rPr>
      </w:pPr>
    </w:p>
    <w:p w14:paraId="10F1FBED" w14:textId="43721448" w:rsidR="001D63A6" w:rsidRDefault="00554B6B" w:rsidP="001D63A6">
      <w:pPr>
        <w:ind w:left="1440" w:hanging="1440"/>
      </w:pPr>
      <w:r>
        <w:rPr>
          <w:b/>
        </w:rPr>
        <w:t>Sept 19</w:t>
      </w:r>
      <w:r w:rsidR="00D9604A" w:rsidRPr="00D9604A">
        <w:rPr>
          <w:b/>
        </w:rPr>
        <w:t xml:space="preserve"> </w:t>
      </w:r>
      <w:r w:rsidR="001D63A6">
        <w:rPr>
          <w:b/>
        </w:rPr>
        <w:tab/>
        <w:t xml:space="preserve">Read </w:t>
      </w:r>
      <w:r w:rsidR="001D63A6">
        <w:t xml:space="preserve">Excerpt of Juan </w:t>
      </w:r>
      <w:proofErr w:type="spellStart"/>
      <w:r w:rsidR="001D63A6">
        <w:t>Segu</w:t>
      </w:r>
      <w:r w:rsidR="001D63A6">
        <w:rPr>
          <w:lang w:val="es-ES_tradnl"/>
        </w:rPr>
        <w:t>ín</w:t>
      </w:r>
      <w:proofErr w:type="spellEnd"/>
      <w:r w:rsidR="001D63A6">
        <w:t>’s autobiography. Receive Homework assignment.</w:t>
      </w:r>
    </w:p>
    <w:p w14:paraId="54AE803F" w14:textId="77777777" w:rsidR="00D9604A" w:rsidRDefault="00D9604A" w:rsidP="00D9604A">
      <w:pPr>
        <w:rPr>
          <w:b/>
        </w:rPr>
      </w:pPr>
    </w:p>
    <w:p w14:paraId="0D8CFACD" w14:textId="0FCF421D" w:rsidR="00EB387D" w:rsidRPr="001D63A6" w:rsidRDefault="00614625" w:rsidP="001D63A6">
      <w:pPr>
        <w:ind w:left="1440" w:hanging="1440"/>
      </w:pPr>
      <w:r>
        <w:rPr>
          <w:b/>
        </w:rPr>
        <w:t>Sept 2</w:t>
      </w:r>
      <w:r w:rsidR="00554B6B">
        <w:rPr>
          <w:b/>
        </w:rPr>
        <w:t>1</w:t>
      </w:r>
      <w:r>
        <w:t xml:space="preserve"> </w:t>
      </w:r>
      <w:r w:rsidR="001D63A6">
        <w:rPr>
          <w:b/>
        </w:rPr>
        <w:t xml:space="preserve"> </w:t>
      </w:r>
      <w:r w:rsidR="001D63A6">
        <w:rPr>
          <w:b/>
        </w:rPr>
        <w:tab/>
        <w:t xml:space="preserve">Homework due </w:t>
      </w:r>
      <w:r w:rsidR="001D63A6" w:rsidRPr="001D63A6">
        <w:t xml:space="preserve">using website “A Continent Divided: The US-Mexico War” </w:t>
      </w:r>
    </w:p>
    <w:p w14:paraId="3B0602A2" w14:textId="77777777" w:rsidR="00614625" w:rsidRDefault="00614625" w:rsidP="00614625"/>
    <w:p w14:paraId="19BB2F29" w14:textId="0BA45964" w:rsidR="00614625" w:rsidRDefault="00614625" w:rsidP="009B7B0E">
      <w:pPr>
        <w:jc w:val="center"/>
        <w:rPr>
          <w:rFonts w:ascii="Rockwell" w:hAnsi="Rockwell"/>
          <w:u w:val="single"/>
        </w:rPr>
      </w:pPr>
      <w:r w:rsidRPr="009B7B0E">
        <w:rPr>
          <w:rFonts w:ascii="Rockwell" w:hAnsi="Rockwell"/>
          <w:u w:val="single"/>
        </w:rPr>
        <w:t>Week 6: Cultural Production 1850-1900</w:t>
      </w:r>
    </w:p>
    <w:p w14:paraId="749D83E8" w14:textId="77777777" w:rsidR="006671B7" w:rsidRPr="009B7B0E" w:rsidRDefault="006671B7" w:rsidP="009B7B0E">
      <w:pPr>
        <w:jc w:val="center"/>
        <w:rPr>
          <w:rFonts w:ascii="Rockwell" w:hAnsi="Rockwell"/>
          <w:u w:val="single"/>
        </w:rPr>
      </w:pPr>
    </w:p>
    <w:p w14:paraId="6F312DBE" w14:textId="7E78C982" w:rsidR="00614625" w:rsidRPr="006671B7" w:rsidRDefault="00554B6B" w:rsidP="006671B7">
      <w:pPr>
        <w:ind w:left="1440" w:hanging="1440"/>
        <w:rPr>
          <w:b/>
        </w:rPr>
      </w:pPr>
      <w:r>
        <w:rPr>
          <w:b/>
        </w:rPr>
        <w:t>Sept 24</w:t>
      </w:r>
      <w:r w:rsidR="00EB387D">
        <w:rPr>
          <w:b/>
        </w:rPr>
        <w:t xml:space="preserve"> </w:t>
      </w:r>
      <w:r w:rsidR="006671B7">
        <w:rPr>
          <w:b/>
        </w:rPr>
        <w:tab/>
      </w:r>
      <w:r w:rsidR="00EB387D">
        <w:rPr>
          <w:b/>
        </w:rPr>
        <w:t xml:space="preserve">Read </w:t>
      </w:r>
      <w:r w:rsidR="00EB387D">
        <w:t>Short excerpts from the writing of Francisco P Ram</w:t>
      </w:r>
      <w:proofErr w:type="spellStart"/>
      <w:r w:rsidR="00EB387D">
        <w:rPr>
          <w:lang w:val="es-ES_tradnl"/>
        </w:rPr>
        <w:t>irez</w:t>
      </w:r>
      <w:proofErr w:type="spellEnd"/>
      <w:r w:rsidR="00EB387D">
        <w:rPr>
          <w:lang w:val="es-ES_tradnl"/>
        </w:rPr>
        <w:t xml:space="preserve"> and Pablo de la Guerra</w:t>
      </w:r>
      <w:r w:rsidR="006671B7">
        <w:rPr>
          <w:lang w:val="es-ES_tradnl"/>
        </w:rPr>
        <w:t xml:space="preserve"> and María Amparo Ruiz de Burton (</w:t>
      </w:r>
      <w:proofErr w:type="spellStart"/>
      <w:r w:rsidR="006671B7">
        <w:rPr>
          <w:lang w:val="es-ES_tradnl"/>
        </w:rPr>
        <w:t>half</w:t>
      </w:r>
      <w:proofErr w:type="spellEnd"/>
      <w:r w:rsidR="006671B7">
        <w:rPr>
          <w:lang w:val="es-ES_tradnl"/>
        </w:rPr>
        <w:t xml:space="preserve"> of PDF)</w:t>
      </w:r>
    </w:p>
    <w:p w14:paraId="5B778F82" w14:textId="13C11046" w:rsidR="00EB387D" w:rsidRPr="00EB387D" w:rsidRDefault="006671B7" w:rsidP="006671B7">
      <w:pPr>
        <w:ind w:left="720" w:firstLine="720"/>
      </w:pPr>
      <w:r>
        <w:t>Discussion and group activity</w:t>
      </w:r>
    </w:p>
    <w:p w14:paraId="49F7A091" w14:textId="77777777" w:rsidR="006671B7" w:rsidRDefault="006671B7" w:rsidP="00614625">
      <w:pPr>
        <w:rPr>
          <w:b/>
        </w:rPr>
      </w:pPr>
    </w:p>
    <w:p w14:paraId="19E38D7B" w14:textId="7099F8E3" w:rsidR="00EB387D" w:rsidRDefault="00614625" w:rsidP="00614625">
      <w:r>
        <w:rPr>
          <w:b/>
        </w:rPr>
        <w:t>Sept 2</w:t>
      </w:r>
      <w:r w:rsidR="00554B6B">
        <w:rPr>
          <w:b/>
        </w:rPr>
        <w:t>6</w:t>
      </w:r>
      <w:r w:rsidR="00EB387D" w:rsidRPr="00EB387D">
        <w:t xml:space="preserve"> </w:t>
      </w:r>
      <w:r w:rsidR="006671B7">
        <w:tab/>
        <w:t>Continue group activity</w:t>
      </w:r>
    </w:p>
    <w:p w14:paraId="4BE41B94" w14:textId="66EDC050" w:rsidR="00614625" w:rsidRPr="00EB387D" w:rsidRDefault="00614625" w:rsidP="00EB387D">
      <w:pPr>
        <w:ind w:firstLine="720"/>
        <w:rPr>
          <w:b/>
          <w:i/>
        </w:rPr>
      </w:pPr>
    </w:p>
    <w:p w14:paraId="35B3D5E8" w14:textId="7AD784FF" w:rsidR="00614625" w:rsidRPr="006671B7" w:rsidRDefault="00614625" w:rsidP="006671B7">
      <w:pPr>
        <w:ind w:left="1440" w:hanging="1440"/>
      </w:pPr>
      <w:r>
        <w:rPr>
          <w:b/>
        </w:rPr>
        <w:t xml:space="preserve">Sept </w:t>
      </w:r>
      <w:r w:rsidR="00554B6B">
        <w:rPr>
          <w:b/>
        </w:rPr>
        <w:t>28</w:t>
      </w:r>
      <w:r w:rsidR="006671B7">
        <w:tab/>
      </w:r>
      <w:r w:rsidR="00EB387D">
        <w:rPr>
          <w:b/>
        </w:rPr>
        <w:t xml:space="preserve">Read excerpt from </w:t>
      </w:r>
      <w:r>
        <w:rPr>
          <w:lang w:val="es-ES_tradnl"/>
        </w:rPr>
        <w:t xml:space="preserve">Juan N. </w:t>
      </w:r>
      <w:r w:rsidR="00EB387D">
        <w:t>Cortina,</w:t>
      </w:r>
      <w:r w:rsidRPr="001565D8">
        <w:t xml:space="preserve"> and</w:t>
      </w:r>
      <w:r w:rsidR="00EB387D">
        <w:t xml:space="preserve"> text of</w:t>
      </w:r>
      <w:r w:rsidRPr="001565D8">
        <w:t xml:space="preserve"> anonymous </w:t>
      </w:r>
      <w:proofErr w:type="spellStart"/>
      <w:r w:rsidRPr="006671B7">
        <w:rPr>
          <w:i/>
        </w:rPr>
        <w:t>corridos</w:t>
      </w:r>
      <w:proofErr w:type="spellEnd"/>
      <w:r w:rsidRPr="001565D8">
        <w:t>.</w:t>
      </w:r>
      <w:r w:rsidR="006671B7">
        <w:t xml:space="preserve"> (</w:t>
      </w:r>
      <w:proofErr w:type="gramStart"/>
      <w:r w:rsidR="006671B7">
        <w:t>other</w:t>
      </w:r>
      <w:proofErr w:type="gramEnd"/>
      <w:r w:rsidR="006671B7">
        <w:t xml:space="preserve"> half of PDF)</w:t>
      </w:r>
    </w:p>
    <w:p w14:paraId="644570F4" w14:textId="6370C02D" w:rsidR="00614625" w:rsidRDefault="00EB387D" w:rsidP="006671B7">
      <w:pPr>
        <w:ind w:left="720" w:firstLine="720"/>
      </w:pPr>
      <w:r>
        <w:t>Lecture,</w:t>
      </w:r>
      <w:r w:rsidRPr="00EB387D">
        <w:t xml:space="preserve"> listening</w:t>
      </w:r>
      <w:r>
        <w:rPr>
          <w:b/>
        </w:rPr>
        <w:t xml:space="preserve"> </w:t>
      </w:r>
      <w:r w:rsidR="00614625">
        <w:t xml:space="preserve">to </w:t>
      </w:r>
      <w:proofErr w:type="spellStart"/>
      <w:r w:rsidR="00614625" w:rsidRPr="006671B7">
        <w:rPr>
          <w:i/>
        </w:rPr>
        <w:t>corridos</w:t>
      </w:r>
      <w:proofErr w:type="spellEnd"/>
      <w:r>
        <w:t>,</w:t>
      </w:r>
      <w:r w:rsidR="00614625">
        <w:t xml:space="preserve"> </w:t>
      </w:r>
      <w:r>
        <w:t>and in-class group project.</w:t>
      </w:r>
    </w:p>
    <w:p w14:paraId="1A3ACB95" w14:textId="77777777" w:rsidR="00614625" w:rsidRDefault="00614625" w:rsidP="00614625"/>
    <w:p w14:paraId="60A4AB1D" w14:textId="11EF090C" w:rsidR="00614625" w:rsidRPr="009B7B0E" w:rsidRDefault="00614625" w:rsidP="00EB387D">
      <w:pPr>
        <w:jc w:val="center"/>
        <w:rPr>
          <w:rFonts w:ascii="Rockwell" w:hAnsi="Rockwell"/>
          <w:u w:val="single"/>
        </w:rPr>
      </w:pPr>
      <w:r w:rsidRPr="009B7B0E">
        <w:rPr>
          <w:rFonts w:ascii="Rockwell" w:hAnsi="Rockwell"/>
          <w:u w:val="single"/>
        </w:rPr>
        <w:t xml:space="preserve">Week 7: Americanization and </w:t>
      </w:r>
      <w:proofErr w:type="spellStart"/>
      <w:r w:rsidRPr="009B7B0E">
        <w:rPr>
          <w:rFonts w:ascii="Rockwell" w:hAnsi="Rockwell"/>
          <w:u w:val="single"/>
        </w:rPr>
        <w:t>Mexicanization</w:t>
      </w:r>
      <w:proofErr w:type="spellEnd"/>
    </w:p>
    <w:p w14:paraId="0D961D6B" w14:textId="77777777" w:rsidR="006671B7" w:rsidRDefault="006671B7" w:rsidP="006671B7">
      <w:pPr>
        <w:ind w:left="1440" w:hanging="1440"/>
        <w:rPr>
          <w:b/>
        </w:rPr>
      </w:pPr>
    </w:p>
    <w:p w14:paraId="5CA0CBC6" w14:textId="559CE456" w:rsidR="00614625" w:rsidRPr="006671B7" w:rsidRDefault="00614625" w:rsidP="006671B7">
      <w:pPr>
        <w:ind w:left="1440" w:hanging="1440"/>
        <w:rPr>
          <w:b/>
        </w:rPr>
      </w:pPr>
      <w:r>
        <w:rPr>
          <w:b/>
        </w:rPr>
        <w:t xml:space="preserve">Oct </w:t>
      </w:r>
      <w:r w:rsidR="00554B6B">
        <w:rPr>
          <w:b/>
        </w:rPr>
        <w:t>1</w:t>
      </w:r>
      <w:r w:rsidR="006671B7">
        <w:rPr>
          <w:b/>
        </w:rPr>
        <w:tab/>
      </w:r>
      <w:r w:rsidR="00EB387D">
        <w:rPr>
          <w:b/>
        </w:rPr>
        <w:t>Read</w:t>
      </w:r>
      <w:r w:rsidR="00EB387D">
        <w:t xml:space="preserve"> Robert </w:t>
      </w:r>
      <w:proofErr w:type="spellStart"/>
      <w:r w:rsidR="00EB387D">
        <w:t>Trevi</w:t>
      </w:r>
      <w:r w:rsidR="00EB387D">
        <w:rPr>
          <w:lang w:val="es-ES_tradnl"/>
        </w:rPr>
        <w:t>ño</w:t>
      </w:r>
      <w:proofErr w:type="spellEnd"/>
      <w:r w:rsidR="00EB387D">
        <w:t>’s “</w:t>
      </w:r>
      <w:proofErr w:type="spellStart"/>
      <w:r w:rsidR="00EB387D">
        <w:t>Prensa</w:t>
      </w:r>
      <w:proofErr w:type="spellEnd"/>
      <w:r w:rsidR="00EB387D">
        <w:t xml:space="preserve"> y Patria: The Spanish-Language Press and the </w:t>
      </w:r>
      <w:proofErr w:type="spellStart"/>
      <w:r w:rsidR="00EB387D">
        <w:t>Biculturation</w:t>
      </w:r>
      <w:proofErr w:type="spellEnd"/>
      <w:r w:rsidR="00EB387D">
        <w:t xml:space="preserve"> of the </w:t>
      </w:r>
      <w:proofErr w:type="spellStart"/>
      <w:r w:rsidR="00EB387D">
        <w:t>Tejano</w:t>
      </w:r>
      <w:proofErr w:type="spellEnd"/>
      <w:r w:rsidR="00EB387D">
        <w:t xml:space="preserve"> Middle class, 1920-1940.” </w:t>
      </w:r>
    </w:p>
    <w:p w14:paraId="591292A5" w14:textId="063779C6" w:rsidR="00EB387D" w:rsidRDefault="00EB387D" w:rsidP="006671B7">
      <w:pPr>
        <w:ind w:left="720" w:firstLine="720"/>
      </w:pPr>
      <w:r w:rsidRPr="00EB387D">
        <w:t>Lecture</w:t>
      </w:r>
      <w:r>
        <w:t xml:space="preserve"> in-class</w:t>
      </w:r>
    </w:p>
    <w:p w14:paraId="6B3451EB" w14:textId="51379896" w:rsidR="00EB387D" w:rsidRPr="00EB387D" w:rsidRDefault="00EB387D" w:rsidP="006671B7">
      <w:pPr>
        <w:ind w:left="720" w:firstLine="720"/>
        <w:rPr>
          <w:b/>
        </w:rPr>
      </w:pPr>
      <w:r>
        <w:rPr>
          <w:b/>
        </w:rPr>
        <w:t>Quiz</w:t>
      </w:r>
    </w:p>
    <w:p w14:paraId="391625BF" w14:textId="77777777" w:rsidR="006671B7" w:rsidRDefault="006671B7" w:rsidP="00EB387D">
      <w:pPr>
        <w:rPr>
          <w:b/>
        </w:rPr>
      </w:pPr>
    </w:p>
    <w:p w14:paraId="4892B1F1" w14:textId="7021A989" w:rsidR="00EB387D" w:rsidRPr="006671B7" w:rsidRDefault="00554B6B" w:rsidP="006671B7">
      <w:pPr>
        <w:ind w:left="1440" w:hanging="1440"/>
        <w:rPr>
          <w:b/>
        </w:rPr>
      </w:pPr>
      <w:r>
        <w:rPr>
          <w:b/>
        </w:rPr>
        <w:t>Oct 3</w:t>
      </w:r>
      <w:r w:rsidR="00EB387D" w:rsidRPr="00EB387D">
        <w:rPr>
          <w:b/>
        </w:rPr>
        <w:t xml:space="preserve"> </w:t>
      </w:r>
      <w:r w:rsidR="006671B7">
        <w:rPr>
          <w:b/>
        </w:rPr>
        <w:tab/>
      </w:r>
      <w:r w:rsidR="00EB387D">
        <w:rPr>
          <w:b/>
        </w:rPr>
        <w:t>Listen</w:t>
      </w:r>
      <w:r w:rsidR="006671B7">
        <w:t xml:space="preserve"> on your own before class</w:t>
      </w:r>
      <w:r w:rsidR="00EB387D">
        <w:t xml:space="preserve"> to The Mexican American Experience radio program’s discussion o</w:t>
      </w:r>
      <w:r w:rsidR="00A069E9">
        <w:t>f mutual aid societies. Lecture</w:t>
      </w:r>
      <w:r w:rsidR="00EB387D">
        <w:t xml:space="preserve"> discussion about repatriation</w:t>
      </w:r>
    </w:p>
    <w:p w14:paraId="30507608" w14:textId="5CE581D7" w:rsidR="00614625" w:rsidRDefault="00EB387D" w:rsidP="006671B7">
      <w:pPr>
        <w:ind w:left="720" w:firstLine="720"/>
        <w:rPr>
          <w:b/>
        </w:rPr>
      </w:pPr>
      <w:r w:rsidRPr="00EB387D">
        <w:rPr>
          <w:b/>
        </w:rPr>
        <w:t>Quiz</w:t>
      </w:r>
    </w:p>
    <w:p w14:paraId="029447E0" w14:textId="77777777" w:rsidR="006671B7" w:rsidRDefault="006671B7" w:rsidP="00614625">
      <w:pPr>
        <w:rPr>
          <w:b/>
        </w:rPr>
      </w:pPr>
    </w:p>
    <w:p w14:paraId="28455054" w14:textId="1BDB589A" w:rsidR="00614625" w:rsidRDefault="00554B6B" w:rsidP="00614625">
      <w:r>
        <w:rPr>
          <w:b/>
        </w:rPr>
        <w:t>Oct 5</w:t>
      </w:r>
      <w:r w:rsidR="00614625">
        <w:rPr>
          <w:b/>
        </w:rPr>
        <w:t xml:space="preserve"> </w:t>
      </w:r>
      <w:r w:rsidR="006671B7">
        <w:tab/>
      </w:r>
      <w:r w:rsidR="006671B7">
        <w:tab/>
      </w:r>
      <w:r w:rsidR="00614625">
        <w:rPr>
          <w:b/>
        </w:rPr>
        <w:t xml:space="preserve"> </w:t>
      </w:r>
      <w:r w:rsidR="00A069E9" w:rsidRPr="00A069E9">
        <w:t>Lecture/Discussion about acculturation</w:t>
      </w:r>
    </w:p>
    <w:p w14:paraId="154275EF" w14:textId="77777777" w:rsidR="00026C23" w:rsidRDefault="00026C23" w:rsidP="00614625"/>
    <w:p w14:paraId="78737874" w14:textId="26E0B312" w:rsidR="00614625" w:rsidRPr="009B7B0E" w:rsidRDefault="00026C23" w:rsidP="00EB387D">
      <w:pPr>
        <w:jc w:val="center"/>
        <w:rPr>
          <w:rFonts w:ascii="Rockwell" w:hAnsi="Rockwell" w:cs="Euphemia UCAS"/>
          <w:b/>
          <w:u w:val="single"/>
        </w:rPr>
      </w:pPr>
      <w:r w:rsidRPr="009B7B0E">
        <w:rPr>
          <w:rFonts w:ascii="Rockwell" w:hAnsi="Rockwell" w:cs="Euphemia UCAS"/>
          <w:u w:val="single"/>
        </w:rPr>
        <w:t>Week 8: Zoot Suits and WWII</w:t>
      </w:r>
    </w:p>
    <w:p w14:paraId="65164FA9" w14:textId="77777777" w:rsidR="006D79F9" w:rsidRDefault="006D79F9" w:rsidP="006D79F9">
      <w:pPr>
        <w:ind w:left="1440" w:hanging="1440"/>
        <w:rPr>
          <w:b/>
        </w:rPr>
      </w:pPr>
    </w:p>
    <w:p w14:paraId="12F55518" w14:textId="72D8AFE1" w:rsidR="00EB387D" w:rsidRPr="006D79F9" w:rsidRDefault="00554B6B" w:rsidP="006D79F9">
      <w:pPr>
        <w:ind w:left="1440" w:hanging="1440"/>
        <w:rPr>
          <w:b/>
        </w:rPr>
      </w:pPr>
      <w:r>
        <w:rPr>
          <w:b/>
        </w:rPr>
        <w:t>Oct 8</w:t>
      </w:r>
      <w:r w:rsidR="00EB387D" w:rsidRPr="00EB387D">
        <w:rPr>
          <w:b/>
        </w:rPr>
        <w:t xml:space="preserve"> </w:t>
      </w:r>
      <w:r w:rsidR="006D79F9">
        <w:rPr>
          <w:b/>
        </w:rPr>
        <w:tab/>
      </w:r>
      <w:r w:rsidR="00EB387D">
        <w:rPr>
          <w:b/>
        </w:rPr>
        <w:t xml:space="preserve">Read </w:t>
      </w:r>
      <w:r w:rsidR="00EB387D" w:rsidRPr="00B9470D">
        <w:t>Anthony Macias’s</w:t>
      </w:r>
      <w:r w:rsidR="00EB387D">
        <w:t xml:space="preserve"> </w:t>
      </w:r>
      <w:r w:rsidR="00EB387D">
        <w:rPr>
          <w:i/>
        </w:rPr>
        <w:t>Mexican American Mojo,</w:t>
      </w:r>
      <w:r w:rsidR="00EB387D">
        <w:t xml:space="preserve"> </w:t>
      </w:r>
      <w:proofErr w:type="spellStart"/>
      <w:r w:rsidR="00EB387D">
        <w:t>ch</w:t>
      </w:r>
      <w:proofErr w:type="spellEnd"/>
      <w:r w:rsidR="00EB387D">
        <w:t xml:space="preserve"> 2.  (Very long. Start early!) Lecture </w:t>
      </w:r>
    </w:p>
    <w:p w14:paraId="23FB010E" w14:textId="77777777" w:rsidR="006D79F9" w:rsidRDefault="006D79F9" w:rsidP="006D79F9">
      <w:pPr>
        <w:rPr>
          <w:b/>
        </w:rPr>
      </w:pPr>
    </w:p>
    <w:p w14:paraId="08C4D2AA" w14:textId="4F47B5A8" w:rsidR="00EB387D" w:rsidRPr="006D79F9" w:rsidRDefault="00554B6B" w:rsidP="00614625">
      <w:pPr>
        <w:rPr>
          <w:b/>
        </w:rPr>
      </w:pPr>
      <w:r>
        <w:rPr>
          <w:b/>
        </w:rPr>
        <w:t>Oct 10</w:t>
      </w:r>
      <w:r w:rsidR="00EB387D">
        <w:rPr>
          <w:b/>
        </w:rPr>
        <w:t xml:space="preserve"> </w:t>
      </w:r>
      <w:r w:rsidR="006D79F9">
        <w:rPr>
          <w:b/>
        </w:rPr>
        <w:tab/>
      </w:r>
      <w:r w:rsidR="00EB387D" w:rsidRPr="00EB387D">
        <w:t>Midterm review</w:t>
      </w:r>
    </w:p>
    <w:p w14:paraId="0D10DF40" w14:textId="77777777" w:rsidR="006D79F9" w:rsidRDefault="006D79F9" w:rsidP="00026C23">
      <w:pPr>
        <w:rPr>
          <w:b/>
        </w:rPr>
      </w:pPr>
    </w:p>
    <w:p w14:paraId="212319AE" w14:textId="5B515F55" w:rsidR="00026C23" w:rsidRDefault="00026C23" w:rsidP="00026C23">
      <w:pPr>
        <w:rPr>
          <w:b/>
        </w:rPr>
      </w:pPr>
      <w:r>
        <w:rPr>
          <w:b/>
        </w:rPr>
        <w:lastRenderedPageBreak/>
        <w:t>Oct 1</w:t>
      </w:r>
      <w:r w:rsidR="00554B6B">
        <w:rPr>
          <w:b/>
        </w:rPr>
        <w:t>2</w:t>
      </w:r>
      <w:r w:rsidR="00614625">
        <w:t xml:space="preserve"> </w:t>
      </w:r>
      <w:r w:rsidR="006D79F9">
        <w:tab/>
      </w:r>
      <w:r w:rsidRPr="00026C23">
        <w:rPr>
          <w:b/>
          <w:u w:val="single"/>
        </w:rPr>
        <w:t>MIDTERM</w:t>
      </w:r>
    </w:p>
    <w:p w14:paraId="366DF336" w14:textId="77777777" w:rsidR="00026C23" w:rsidRDefault="00026C23" w:rsidP="00614625"/>
    <w:p w14:paraId="6A66308D" w14:textId="5CFB796B" w:rsidR="00614625" w:rsidRPr="00554B6B" w:rsidRDefault="00026C23" w:rsidP="00554B6B">
      <w:pPr>
        <w:jc w:val="center"/>
        <w:rPr>
          <w:rFonts w:ascii="Rockwell" w:hAnsi="Rockwell"/>
          <w:b/>
          <w:u w:val="single"/>
        </w:rPr>
      </w:pPr>
      <w:r w:rsidRPr="00554B6B">
        <w:rPr>
          <w:rFonts w:ascii="Rockwell" w:hAnsi="Rockwell"/>
          <w:u w:val="single"/>
        </w:rPr>
        <w:t>Week 9: Farmworkers, the Bracero Program, and the Chicano Movement</w:t>
      </w:r>
    </w:p>
    <w:p w14:paraId="7DE04D43" w14:textId="77777777" w:rsidR="006D79F9" w:rsidRDefault="006D79F9" w:rsidP="002F0EBF">
      <w:pPr>
        <w:rPr>
          <w:b/>
        </w:rPr>
      </w:pPr>
    </w:p>
    <w:p w14:paraId="33182354" w14:textId="3B9EE386" w:rsidR="00026C23" w:rsidRPr="006D79F9" w:rsidRDefault="00554B6B" w:rsidP="006D79F9">
      <w:pPr>
        <w:rPr>
          <w:b/>
        </w:rPr>
      </w:pPr>
      <w:r>
        <w:rPr>
          <w:b/>
        </w:rPr>
        <w:t>Oct 15</w:t>
      </w:r>
      <w:r w:rsidR="002F0EBF" w:rsidRPr="002F0EBF">
        <w:rPr>
          <w:b/>
        </w:rPr>
        <w:t xml:space="preserve"> </w:t>
      </w:r>
      <w:r w:rsidR="006D79F9">
        <w:rPr>
          <w:b/>
        </w:rPr>
        <w:tab/>
      </w:r>
      <w:r w:rsidR="002F0EBF">
        <w:rPr>
          <w:b/>
        </w:rPr>
        <w:t>Watch</w:t>
      </w:r>
      <w:r w:rsidR="002F0EBF">
        <w:t xml:space="preserve"> Documentary in-class</w:t>
      </w:r>
    </w:p>
    <w:p w14:paraId="598B643E" w14:textId="77777777" w:rsidR="006D79F9" w:rsidRDefault="006D79F9" w:rsidP="00614625">
      <w:pPr>
        <w:rPr>
          <w:b/>
        </w:rPr>
      </w:pPr>
    </w:p>
    <w:p w14:paraId="3AA43F9C" w14:textId="77777777" w:rsidR="006D79F9" w:rsidRDefault="00554B6B" w:rsidP="006D79F9">
      <w:pPr>
        <w:ind w:left="1440" w:hanging="1440"/>
        <w:rPr>
          <w:b/>
        </w:rPr>
      </w:pPr>
      <w:r>
        <w:rPr>
          <w:b/>
        </w:rPr>
        <w:t>Oct 17</w:t>
      </w:r>
      <w:r w:rsidR="002F0EBF" w:rsidRPr="002F0EBF">
        <w:rPr>
          <w:b/>
        </w:rPr>
        <w:t xml:space="preserve"> </w:t>
      </w:r>
      <w:r w:rsidR="006D79F9">
        <w:rPr>
          <w:b/>
        </w:rPr>
        <w:tab/>
      </w:r>
      <w:r w:rsidR="002F0EBF">
        <w:rPr>
          <w:b/>
        </w:rPr>
        <w:t>Read</w:t>
      </w:r>
      <w:r w:rsidR="002F0EBF">
        <w:t xml:space="preserve"> Gloria </w:t>
      </w:r>
      <w:proofErr w:type="spellStart"/>
      <w:r w:rsidR="002F0EBF">
        <w:t>Anzald</w:t>
      </w:r>
      <w:r w:rsidR="002F0EBF">
        <w:rPr>
          <w:lang w:val="es-ES_tradnl"/>
        </w:rPr>
        <w:t>úa</w:t>
      </w:r>
      <w:proofErr w:type="spellEnd"/>
      <w:r w:rsidR="002F0EBF">
        <w:t xml:space="preserve">’s </w:t>
      </w:r>
      <w:r w:rsidR="002F0EBF">
        <w:rPr>
          <w:i/>
        </w:rPr>
        <w:t xml:space="preserve">Borderlands/La </w:t>
      </w:r>
      <w:proofErr w:type="spellStart"/>
      <w:r w:rsidR="002F0EBF">
        <w:rPr>
          <w:i/>
        </w:rPr>
        <w:t>Frontera</w:t>
      </w:r>
      <w:proofErr w:type="spellEnd"/>
      <w:r w:rsidR="006D79F9">
        <w:t xml:space="preserve">, </w:t>
      </w:r>
      <w:proofErr w:type="spellStart"/>
      <w:r w:rsidR="006D79F9">
        <w:t>ch</w:t>
      </w:r>
      <w:proofErr w:type="spellEnd"/>
      <w:r w:rsidR="006D79F9">
        <w:t xml:space="preserve"> 1; Tomas </w:t>
      </w:r>
      <w:r w:rsidR="002F0EBF">
        <w:t xml:space="preserve">Rivera’s </w:t>
      </w:r>
      <w:r w:rsidR="002F0EBF">
        <w:rPr>
          <w:i/>
        </w:rPr>
        <w:t xml:space="preserve">Y no se lo </w:t>
      </w:r>
      <w:proofErr w:type="spellStart"/>
      <w:r w:rsidR="002F0EBF">
        <w:rPr>
          <w:i/>
        </w:rPr>
        <w:t>trago</w:t>
      </w:r>
      <w:proofErr w:type="spellEnd"/>
      <w:r w:rsidR="002F0EBF">
        <w:rPr>
          <w:i/>
        </w:rPr>
        <w:t xml:space="preserve"> la </w:t>
      </w:r>
      <w:proofErr w:type="spellStart"/>
      <w:r w:rsidR="002F0EBF">
        <w:rPr>
          <w:i/>
        </w:rPr>
        <w:t>tierra</w:t>
      </w:r>
      <w:proofErr w:type="spellEnd"/>
      <w:r w:rsidR="002F0EBF">
        <w:rPr>
          <w:i/>
        </w:rPr>
        <w:t xml:space="preserve"> … </w:t>
      </w:r>
      <w:r w:rsidR="002F0EBF">
        <w:t>excerpt</w:t>
      </w:r>
      <w:r w:rsidR="002F0EBF" w:rsidRPr="002F0EBF">
        <w:t xml:space="preserve"> </w:t>
      </w:r>
    </w:p>
    <w:p w14:paraId="44419C92" w14:textId="4A29109F" w:rsidR="00026C23" w:rsidRDefault="002F0EBF" w:rsidP="006D79F9">
      <w:pPr>
        <w:ind w:left="1440"/>
        <w:rPr>
          <w:b/>
        </w:rPr>
      </w:pPr>
      <w:r w:rsidRPr="002F0EBF">
        <w:t>In-class</w:t>
      </w:r>
      <w:r>
        <w:rPr>
          <w:b/>
        </w:rPr>
        <w:t xml:space="preserve"> </w:t>
      </w:r>
      <w:r>
        <w:t>Lecture and Discussion</w:t>
      </w:r>
    </w:p>
    <w:p w14:paraId="246F9282" w14:textId="77777777" w:rsidR="006D79F9" w:rsidRDefault="006D79F9" w:rsidP="00614625">
      <w:pPr>
        <w:rPr>
          <w:b/>
        </w:rPr>
      </w:pPr>
    </w:p>
    <w:p w14:paraId="58EF3F9F" w14:textId="77777777" w:rsidR="006D79F9" w:rsidRDefault="00554B6B" w:rsidP="006D79F9">
      <w:pPr>
        <w:ind w:left="1440" w:hanging="1440"/>
      </w:pPr>
      <w:r>
        <w:rPr>
          <w:b/>
        </w:rPr>
        <w:t>Oct 19</w:t>
      </w:r>
      <w:r w:rsidR="00614625">
        <w:rPr>
          <w:b/>
        </w:rPr>
        <w:t xml:space="preserve"> </w:t>
      </w:r>
      <w:r w:rsidR="006D79F9">
        <w:tab/>
      </w:r>
      <w:r w:rsidR="002F0EBF" w:rsidRPr="002F0EBF">
        <w:rPr>
          <w:b/>
        </w:rPr>
        <w:t>Read</w:t>
      </w:r>
      <w:r w:rsidR="002F0EBF">
        <w:t xml:space="preserve"> the</w:t>
      </w:r>
      <w:r w:rsidR="00614625">
        <w:t xml:space="preserve"> interview with Juan </w:t>
      </w:r>
      <w:proofErr w:type="spellStart"/>
      <w:r w:rsidR="00614625">
        <w:t>Loza</w:t>
      </w:r>
      <w:proofErr w:type="spellEnd"/>
      <w:r w:rsidR="00614625">
        <w:t>, a former Bracero.</w:t>
      </w:r>
      <w:r w:rsidR="006D79F9">
        <w:t xml:space="preserve"> </w:t>
      </w:r>
    </w:p>
    <w:p w14:paraId="4FCA9A29" w14:textId="607A4A5D" w:rsidR="00614625" w:rsidRDefault="006D79F9" w:rsidP="006D79F9">
      <w:pPr>
        <w:ind w:left="1440"/>
      </w:pPr>
      <w:r>
        <w:t>Bring print copy to class note where he has traveled</w:t>
      </w:r>
    </w:p>
    <w:p w14:paraId="65344F30" w14:textId="5758681D" w:rsidR="00614625" w:rsidRDefault="00614625" w:rsidP="006D79F9">
      <w:pPr>
        <w:ind w:left="720" w:firstLine="720"/>
      </w:pPr>
      <w:r>
        <w:rPr>
          <w:b/>
        </w:rPr>
        <w:t>Create</w:t>
      </w:r>
      <w:r w:rsidR="002F0EBF">
        <w:t xml:space="preserve"> a migration route map in-class</w:t>
      </w:r>
    </w:p>
    <w:p w14:paraId="42B6DEAB" w14:textId="77777777" w:rsidR="00026C23" w:rsidRDefault="00026C23" w:rsidP="00614625"/>
    <w:p w14:paraId="72D35F87" w14:textId="6B5BFAF1" w:rsidR="00614625" w:rsidRPr="00554B6B" w:rsidRDefault="00026C23" w:rsidP="00554B6B">
      <w:pPr>
        <w:jc w:val="center"/>
        <w:rPr>
          <w:rFonts w:ascii="Rockwell" w:hAnsi="Rockwell"/>
          <w:u w:val="single"/>
        </w:rPr>
      </w:pPr>
      <w:r w:rsidRPr="00554B6B">
        <w:rPr>
          <w:rFonts w:ascii="Rockwell" w:hAnsi="Rockwell"/>
          <w:u w:val="single"/>
        </w:rPr>
        <w:t>Week 10: Chicano Movement through Art, Identity, and Social Reform</w:t>
      </w:r>
    </w:p>
    <w:p w14:paraId="7C94682D" w14:textId="77777777" w:rsidR="006D79F9" w:rsidRDefault="006D79F9" w:rsidP="00614625">
      <w:pPr>
        <w:rPr>
          <w:b/>
        </w:rPr>
      </w:pPr>
    </w:p>
    <w:p w14:paraId="14F84D35" w14:textId="0D2F0B0D" w:rsidR="007627F1" w:rsidRPr="006D79F9" w:rsidRDefault="00554B6B" w:rsidP="006D79F9">
      <w:pPr>
        <w:ind w:left="1440" w:hanging="1440"/>
        <w:rPr>
          <w:b/>
        </w:rPr>
      </w:pPr>
      <w:proofErr w:type="gramStart"/>
      <w:r>
        <w:rPr>
          <w:b/>
        </w:rPr>
        <w:t>Oct 22</w:t>
      </w:r>
      <w:r w:rsidR="006D79F9">
        <w:rPr>
          <w:b/>
        </w:rPr>
        <w:tab/>
      </w:r>
      <w:r w:rsidR="007627F1">
        <w:rPr>
          <w:b/>
        </w:rPr>
        <w:t>Read</w:t>
      </w:r>
      <w:r w:rsidR="007627F1">
        <w:t xml:space="preserve">, </w:t>
      </w:r>
      <w:proofErr w:type="spellStart"/>
      <w:r w:rsidR="007627F1">
        <w:t>Rudolfo</w:t>
      </w:r>
      <w:proofErr w:type="spellEnd"/>
      <w:r w:rsidR="007627F1">
        <w:t xml:space="preserve"> “Corky” </w:t>
      </w:r>
      <w:proofErr w:type="spellStart"/>
      <w:r w:rsidR="007627F1">
        <w:t>Gonz</w:t>
      </w:r>
      <w:r w:rsidR="006D79F9">
        <w:rPr>
          <w:lang w:val="es-ES_tradnl"/>
        </w:rPr>
        <w:t>ález</w:t>
      </w:r>
      <w:proofErr w:type="spellEnd"/>
      <w:r w:rsidR="007627F1">
        <w:t xml:space="preserve">’s </w:t>
      </w:r>
      <w:r w:rsidR="006D79F9">
        <w:t xml:space="preserve">epic poem </w:t>
      </w:r>
      <w:r w:rsidR="007627F1">
        <w:t xml:space="preserve">“I am </w:t>
      </w:r>
      <w:proofErr w:type="spellStart"/>
      <w:r w:rsidR="007627F1">
        <w:t>Joaqu</w:t>
      </w:r>
      <w:proofErr w:type="spellEnd"/>
      <w:r w:rsidR="007627F1">
        <w:rPr>
          <w:lang w:val="es-ES_tradnl"/>
        </w:rPr>
        <w:t>í</w:t>
      </w:r>
      <w:r w:rsidR="007627F1">
        <w:t xml:space="preserve">n,” and </w:t>
      </w:r>
      <w:r w:rsidR="007627F1" w:rsidRPr="006D79F9">
        <w:rPr>
          <w:i/>
        </w:rPr>
        <w:t xml:space="preserve">El Plan </w:t>
      </w:r>
      <w:proofErr w:type="spellStart"/>
      <w:r w:rsidR="007627F1" w:rsidRPr="006D79F9">
        <w:rPr>
          <w:i/>
        </w:rPr>
        <w:t>Espiritual</w:t>
      </w:r>
      <w:proofErr w:type="spellEnd"/>
      <w:r w:rsidR="007627F1" w:rsidRPr="006D79F9">
        <w:rPr>
          <w:i/>
        </w:rPr>
        <w:t xml:space="preserve"> de Aztlán</w:t>
      </w:r>
      <w:r w:rsidR="007627F1">
        <w:t>.</w:t>
      </w:r>
      <w:proofErr w:type="gramEnd"/>
    </w:p>
    <w:p w14:paraId="59971A07" w14:textId="33915240" w:rsidR="007627F1" w:rsidRPr="000A15BF" w:rsidRDefault="007627F1" w:rsidP="006D79F9">
      <w:pPr>
        <w:ind w:left="720" w:firstLine="720"/>
        <w:rPr>
          <w:lang w:val="es-ES_tradnl"/>
        </w:rPr>
      </w:pPr>
      <w:r>
        <w:t>Watch</w:t>
      </w:r>
      <w:r>
        <w:rPr>
          <w:b/>
        </w:rPr>
        <w:t xml:space="preserve"> </w:t>
      </w:r>
      <w:r w:rsidRPr="007627F1">
        <w:t>documentary in class</w:t>
      </w:r>
    </w:p>
    <w:p w14:paraId="60C7B5D5" w14:textId="77777777" w:rsidR="006D79F9" w:rsidRDefault="006D79F9" w:rsidP="00614625">
      <w:pPr>
        <w:rPr>
          <w:b/>
        </w:rPr>
      </w:pPr>
    </w:p>
    <w:p w14:paraId="3E247641" w14:textId="77777777" w:rsidR="006D79F9" w:rsidRDefault="00554B6B" w:rsidP="006D79F9">
      <w:pPr>
        <w:rPr>
          <w:b/>
        </w:rPr>
      </w:pPr>
      <w:r>
        <w:rPr>
          <w:b/>
        </w:rPr>
        <w:t>Oct 24</w:t>
      </w:r>
      <w:r w:rsidR="006D79F9">
        <w:rPr>
          <w:b/>
        </w:rPr>
        <w:tab/>
      </w:r>
      <w:r w:rsidR="006D79F9">
        <w:rPr>
          <w:b/>
        </w:rPr>
        <w:tab/>
      </w:r>
      <w:r w:rsidR="007627F1">
        <w:rPr>
          <w:b/>
        </w:rPr>
        <w:t>Read</w:t>
      </w:r>
      <w:r w:rsidR="007627F1">
        <w:t xml:space="preserve"> Luis Valdez’s play </w:t>
      </w:r>
      <w:r w:rsidR="007627F1">
        <w:rPr>
          <w:i/>
        </w:rPr>
        <w:t xml:space="preserve">Los </w:t>
      </w:r>
      <w:proofErr w:type="spellStart"/>
      <w:r w:rsidR="007627F1">
        <w:rPr>
          <w:i/>
        </w:rPr>
        <w:t>Vendidos</w:t>
      </w:r>
    </w:p>
    <w:p w14:paraId="10472941" w14:textId="17D95E74" w:rsidR="007627F1" w:rsidRPr="006D79F9" w:rsidRDefault="007627F1" w:rsidP="006D79F9">
      <w:pPr>
        <w:ind w:left="720" w:firstLine="720"/>
        <w:rPr>
          <w:b/>
        </w:rPr>
      </w:pPr>
      <w:proofErr w:type="spellEnd"/>
      <w:r>
        <w:t>In</w:t>
      </w:r>
      <w:r w:rsidRPr="007627F1">
        <w:t>-class lecture</w:t>
      </w:r>
      <w:r>
        <w:t xml:space="preserve"> and discussion</w:t>
      </w:r>
    </w:p>
    <w:p w14:paraId="6CBC981E" w14:textId="77777777" w:rsidR="006D79F9" w:rsidRDefault="006D79F9" w:rsidP="00614625">
      <w:pPr>
        <w:rPr>
          <w:b/>
        </w:rPr>
      </w:pPr>
    </w:p>
    <w:p w14:paraId="713914D1" w14:textId="7B46F89D" w:rsidR="00026C23" w:rsidRPr="006D79F9" w:rsidRDefault="00554B6B" w:rsidP="00614625">
      <w:pPr>
        <w:rPr>
          <w:b/>
        </w:rPr>
      </w:pPr>
      <w:r>
        <w:rPr>
          <w:b/>
        </w:rPr>
        <w:t>Oct 26</w:t>
      </w:r>
      <w:r w:rsidR="00614625">
        <w:rPr>
          <w:b/>
        </w:rPr>
        <w:t xml:space="preserve"> </w:t>
      </w:r>
      <w:r>
        <w:tab/>
        <w:t>No Class</w:t>
      </w:r>
    </w:p>
    <w:p w14:paraId="76FC0C97" w14:textId="77777777" w:rsidR="000A15BF" w:rsidRPr="000A15BF" w:rsidRDefault="000A15BF" w:rsidP="00614625"/>
    <w:p w14:paraId="5FF870FD" w14:textId="1FC204A6" w:rsidR="00614625" w:rsidRPr="00554B6B" w:rsidRDefault="00026C23" w:rsidP="00554B6B">
      <w:pPr>
        <w:jc w:val="center"/>
        <w:rPr>
          <w:rFonts w:ascii="Rockwell" w:hAnsi="Rockwell"/>
          <w:b/>
          <w:u w:val="single"/>
        </w:rPr>
      </w:pPr>
      <w:r w:rsidRPr="00554B6B">
        <w:rPr>
          <w:rFonts w:ascii="Rockwell" w:hAnsi="Rockwell"/>
          <w:u w:val="single"/>
        </w:rPr>
        <w:t>Week 11: Chicana Feminism, Theory and Praxis</w:t>
      </w:r>
    </w:p>
    <w:p w14:paraId="1A24A51F" w14:textId="77777777" w:rsidR="006D79F9" w:rsidRDefault="006D79F9" w:rsidP="00614625">
      <w:pPr>
        <w:rPr>
          <w:b/>
        </w:rPr>
      </w:pPr>
    </w:p>
    <w:p w14:paraId="35E07ED4" w14:textId="343C1C67" w:rsidR="00026C23" w:rsidRPr="006D79F9" w:rsidRDefault="00554B6B" w:rsidP="006D79F9">
      <w:pPr>
        <w:ind w:left="1440" w:hanging="1440"/>
        <w:rPr>
          <w:b/>
        </w:rPr>
      </w:pPr>
      <w:r>
        <w:rPr>
          <w:b/>
        </w:rPr>
        <w:t>Oct 29</w:t>
      </w:r>
      <w:r w:rsidR="000A15BF" w:rsidRPr="000A15BF">
        <w:rPr>
          <w:b/>
        </w:rPr>
        <w:t xml:space="preserve"> </w:t>
      </w:r>
      <w:r w:rsidR="006D79F9">
        <w:rPr>
          <w:b/>
        </w:rPr>
        <w:tab/>
      </w:r>
      <w:r w:rsidR="000A15BF">
        <w:rPr>
          <w:b/>
        </w:rPr>
        <w:t>Read</w:t>
      </w:r>
      <w:r w:rsidR="000A15BF">
        <w:t xml:space="preserve"> Vicki Ruiz’s </w:t>
      </w:r>
      <w:r w:rsidR="000A15BF">
        <w:rPr>
          <w:i/>
        </w:rPr>
        <w:t>From out of the Shadow: Mexican Women in Twentieth-Century America</w:t>
      </w:r>
      <w:r w:rsidR="000A15BF">
        <w:t>,</w:t>
      </w:r>
      <w:r w:rsidR="000A15BF">
        <w:rPr>
          <w:i/>
        </w:rPr>
        <w:t xml:space="preserve"> </w:t>
      </w:r>
      <w:proofErr w:type="spellStart"/>
      <w:r w:rsidR="000A15BF">
        <w:t>ch</w:t>
      </w:r>
      <w:proofErr w:type="spellEnd"/>
      <w:r w:rsidR="000A15BF">
        <w:t xml:space="preserve"> 5</w:t>
      </w:r>
    </w:p>
    <w:p w14:paraId="2F1941BD" w14:textId="76FBC4A0" w:rsidR="000A15BF" w:rsidRDefault="000A15BF" w:rsidP="006D79F9">
      <w:pPr>
        <w:ind w:left="720" w:firstLine="720"/>
      </w:pPr>
      <w:r w:rsidRPr="000A15BF">
        <w:t>Lecture and discussion in class</w:t>
      </w:r>
    </w:p>
    <w:p w14:paraId="30F1B92C" w14:textId="445987F4" w:rsidR="000A15BF" w:rsidRPr="000A15BF" w:rsidRDefault="000A15BF" w:rsidP="006D79F9">
      <w:pPr>
        <w:ind w:left="720" w:firstLine="720"/>
        <w:rPr>
          <w:b/>
        </w:rPr>
      </w:pPr>
      <w:r>
        <w:rPr>
          <w:b/>
        </w:rPr>
        <w:t>Quiz</w:t>
      </w:r>
    </w:p>
    <w:p w14:paraId="3C3EADE6" w14:textId="77777777" w:rsidR="006D79F9" w:rsidRDefault="006D79F9" w:rsidP="006D79F9">
      <w:pPr>
        <w:rPr>
          <w:b/>
        </w:rPr>
      </w:pPr>
    </w:p>
    <w:p w14:paraId="2F18D4BC" w14:textId="6ABBA891" w:rsidR="000A15BF" w:rsidRPr="006D79F9" w:rsidRDefault="00554B6B" w:rsidP="006D79F9">
      <w:pPr>
        <w:rPr>
          <w:b/>
        </w:rPr>
      </w:pPr>
      <w:r>
        <w:rPr>
          <w:b/>
        </w:rPr>
        <w:t>Oct 31</w:t>
      </w:r>
      <w:r w:rsidR="006D79F9">
        <w:rPr>
          <w:b/>
        </w:rPr>
        <w:tab/>
      </w:r>
      <w:r w:rsidR="006D79F9">
        <w:rPr>
          <w:b/>
        </w:rPr>
        <w:tab/>
      </w:r>
      <w:r w:rsidR="000A15BF">
        <w:rPr>
          <w:b/>
        </w:rPr>
        <w:t xml:space="preserve">Read </w:t>
      </w:r>
      <w:r w:rsidR="000A15BF">
        <w:t xml:space="preserve">Gloria </w:t>
      </w:r>
      <w:proofErr w:type="spellStart"/>
      <w:r w:rsidR="000A15BF">
        <w:t>Anzald</w:t>
      </w:r>
      <w:r w:rsidR="000A15BF">
        <w:rPr>
          <w:lang w:val="es-ES_tradnl"/>
        </w:rPr>
        <w:t>úa</w:t>
      </w:r>
      <w:proofErr w:type="spellEnd"/>
      <w:r w:rsidR="000A15BF">
        <w:t xml:space="preserve">’s </w:t>
      </w:r>
      <w:r w:rsidR="000A15BF">
        <w:rPr>
          <w:i/>
        </w:rPr>
        <w:t xml:space="preserve">Borderlands/La </w:t>
      </w:r>
      <w:proofErr w:type="spellStart"/>
      <w:r w:rsidR="000A15BF">
        <w:rPr>
          <w:i/>
        </w:rPr>
        <w:t>Frontera</w:t>
      </w:r>
      <w:proofErr w:type="spellEnd"/>
      <w:r w:rsidR="000A15BF">
        <w:t xml:space="preserve">, </w:t>
      </w:r>
      <w:proofErr w:type="spellStart"/>
      <w:r w:rsidR="000A15BF">
        <w:t>ch</w:t>
      </w:r>
      <w:proofErr w:type="spellEnd"/>
      <w:r w:rsidR="000A15BF">
        <w:t xml:space="preserve"> 7</w:t>
      </w:r>
    </w:p>
    <w:p w14:paraId="7BE85F8D" w14:textId="42E6F27F" w:rsidR="000A15BF" w:rsidRDefault="000A15BF" w:rsidP="006D79F9">
      <w:pPr>
        <w:ind w:left="720" w:firstLine="720"/>
      </w:pPr>
      <w:r>
        <w:t>In-class writing and discussion</w:t>
      </w:r>
    </w:p>
    <w:p w14:paraId="39C1739B" w14:textId="4D7CE497" w:rsidR="000A15BF" w:rsidRPr="000A15BF" w:rsidRDefault="000A15BF" w:rsidP="006D79F9">
      <w:pPr>
        <w:ind w:left="720" w:firstLine="720"/>
        <w:rPr>
          <w:b/>
        </w:rPr>
      </w:pPr>
      <w:r>
        <w:rPr>
          <w:b/>
        </w:rPr>
        <w:t>Quiz</w:t>
      </w:r>
    </w:p>
    <w:p w14:paraId="16C924F6" w14:textId="77777777" w:rsidR="006D79F9" w:rsidRDefault="006D79F9" w:rsidP="006D79F9">
      <w:pPr>
        <w:ind w:left="1440" w:hanging="1440"/>
        <w:rPr>
          <w:b/>
        </w:rPr>
      </w:pPr>
    </w:p>
    <w:p w14:paraId="5BE1AC2F" w14:textId="2D4A4F18" w:rsidR="00614625" w:rsidRDefault="00026C23" w:rsidP="006D79F9">
      <w:pPr>
        <w:ind w:left="1440" w:hanging="1440"/>
      </w:pPr>
      <w:r>
        <w:rPr>
          <w:b/>
        </w:rPr>
        <w:t xml:space="preserve">Nov </w:t>
      </w:r>
      <w:r w:rsidR="00554B6B">
        <w:rPr>
          <w:b/>
        </w:rPr>
        <w:t>2</w:t>
      </w:r>
      <w:r w:rsidR="00614625">
        <w:t xml:space="preserve"> </w:t>
      </w:r>
      <w:r w:rsidR="006D79F9">
        <w:tab/>
      </w:r>
      <w:r w:rsidR="000A15BF">
        <w:t>In-class project with</w:t>
      </w:r>
      <w:r w:rsidR="00614625">
        <w:t xml:space="preserve"> women’s biographies on the </w:t>
      </w:r>
      <w:r w:rsidR="00614625">
        <w:rPr>
          <w:i/>
        </w:rPr>
        <w:t xml:space="preserve">Chicana </w:t>
      </w:r>
      <w:proofErr w:type="spellStart"/>
      <w:r w:rsidR="00614625">
        <w:rPr>
          <w:i/>
        </w:rPr>
        <w:t>Por</w:t>
      </w:r>
      <w:proofErr w:type="spellEnd"/>
      <w:r w:rsidR="00614625">
        <w:rPr>
          <w:i/>
        </w:rPr>
        <w:t xml:space="preserve"> </w:t>
      </w:r>
      <w:proofErr w:type="spellStart"/>
      <w:r w:rsidR="00614625">
        <w:rPr>
          <w:i/>
        </w:rPr>
        <w:t>Mi</w:t>
      </w:r>
      <w:proofErr w:type="spellEnd"/>
      <w:r w:rsidR="00614625">
        <w:rPr>
          <w:i/>
        </w:rPr>
        <w:t xml:space="preserve"> </w:t>
      </w:r>
      <w:proofErr w:type="spellStart"/>
      <w:r w:rsidR="00614625">
        <w:rPr>
          <w:i/>
        </w:rPr>
        <w:t>Raza</w:t>
      </w:r>
      <w:proofErr w:type="spellEnd"/>
      <w:r w:rsidR="00614625">
        <w:rPr>
          <w:i/>
        </w:rPr>
        <w:t xml:space="preserve"> Digital Memory Archive</w:t>
      </w:r>
      <w:r w:rsidR="00614625">
        <w:t>.</w:t>
      </w:r>
    </w:p>
    <w:p w14:paraId="0CB44D6D" w14:textId="77777777" w:rsidR="00026C23" w:rsidRDefault="00026C23" w:rsidP="00614625"/>
    <w:p w14:paraId="26AB260A" w14:textId="77777777" w:rsidR="00FB7BEC" w:rsidRDefault="00026C23" w:rsidP="00554B6B">
      <w:pPr>
        <w:jc w:val="center"/>
        <w:rPr>
          <w:rFonts w:ascii="Rockwell" w:hAnsi="Rockwell"/>
          <w:u w:val="single"/>
        </w:rPr>
      </w:pPr>
      <w:r w:rsidRPr="00554B6B">
        <w:rPr>
          <w:rFonts w:ascii="Rockwell" w:hAnsi="Rockwell"/>
          <w:u w:val="single"/>
        </w:rPr>
        <w:t>Week 12: A Retrospective, What does the Movement Mean Today?</w:t>
      </w:r>
      <w:r w:rsidR="00FB7BEC">
        <w:rPr>
          <w:rFonts w:ascii="Rockwell" w:hAnsi="Rockwell"/>
          <w:u w:val="single"/>
        </w:rPr>
        <w:t xml:space="preserve"> </w:t>
      </w:r>
    </w:p>
    <w:p w14:paraId="6A34D782" w14:textId="1394FCFD" w:rsidR="00614625" w:rsidRPr="00554B6B" w:rsidRDefault="00FB7BEC" w:rsidP="00554B6B">
      <w:pPr>
        <w:jc w:val="center"/>
        <w:rPr>
          <w:rFonts w:ascii="Rockwell" w:hAnsi="Rockwell"/>
          <w:u w:val="single"/>
          <w:lang w:val="es-ES_tradnl"/>
        </w:rPr>
      </w:pPr>
      <w:r>
        <w:rPr>
          <w:rFonts w:ascii="Rockwell" w:hAnsi="Rockwell"/>
          <w:u w:val="single"/>
        </w:rPr>
        <w:t>And Begin Education Section</w:t>
      </w:r>
    </w:p>
    <w:p w14:paraId="3D9BB1A8" w14:textId="77777777" w:rsidR="006D79F9" w:rsidRDefault="006D79F9" w:rsidP="00614625">
      <w:pPr>
        <w:rPr>
          <w:b/>
          <w:lang w:val="es-ES_tradnl"/>
        </w:rPr>
      </w:pPr>
    </w:p>
    <w:p w14:paraId="7C0B1986" w14:textId="0B0DDD0F" w:rsidR="00026C23" w:rsidRDefault="00614625" w:rsidP="00FB7BEC">
      <w:pPr>
        <w:ind w:left="1440" w:hanging="1440"/>
      </w:pPr>
      <w:r>
        <w:rPr>
          <w:b/>
          <w:lang w:val="es-ES_tradnl"/>
        </w:rPr>
        <w:t xml:space="preserve">Nov </w:t>
      </w:r>
      <w:r w:rsidR="00554B6B">
        <w:rPr>
          <w:b/>
        </w:rPr>
        <w:t>5</w:t>
      </w:r>
      <w:r w:rsidR="000A15BF">
        <w:rPr>
          <w:b/>
        </w:rPr>
        <w:t xml:space="preserve"> </w:t>
      </w:r>
      <w:r w:rsidR="00FB7BEC">
        <w:rPr>
          <w:b/>
        </w:rPr>
        <w:tab/>
      </w:r>
      <w:r w:rsidR="000A15BF">
        <w:rPr>
          <w:b/>
        </w:rPr>
        <w:t xml:space="preserve">Read </w:t>
      </w:r>
      <w:r w:rsidR="000A15BF">
        <w:t xml:space="preserve">Mario T. </w:t>
      </w:r>
      <w:proofErr w:type="spellStart"/>
      <w:proofErr w:type="gramStart"/>
      <w:r w:rsidR="000A15BF">
        <w:t>Garc</w:t>
      </w:r>
      <w:r w:rsidR="000A15BF">
        <w:rPr>
          <w:lang w:val="es-ES_tradnl"/>
        </w:rPr>
        <w:t>ía</w:t>
      </w:r>
      <w:proofErr w:type="spellEnd"/>
      <w:r w:rsidR="000A15BF">
        <w:t xml:space="preserve">’s Introduction to his book, </w:t>
      </w:r>
      <w:r w:rsidR="00FB7BEC">
        <w:rPr>
          <w:i/>
        </w:rPr>
        <w:t xml:space="preserve">Chicano Movement: </w:t>
      </w:r>
      <w:r w:rsidR="000A15BF">
        <w:rPr>
          <w:i/>
        </w:rPr>
        <w:t>Perspectives from the Twenty-First Century</w:t>
      </w:r>
      <w:r w:rsidR="000A15BF">
        <w:t>.</w:t>
      </w:r>
      <w:proofErr w:type="gramEnd"/>
      <w:r w:rsidR="000A15BF">
        <w:t xml:space="preserve"> </w:t>
      </w:r>
      <w:r w:rsidR="00FB7BEC">
        <w:t>Lecture and Discussion</w:t>
      </w:r>
    </w:p>
    <w:p w14:paraId="167FBEBB" w14:textId="56FFA23E" w:rsidR="00570D7D" w:rsidRPr="00570D7D" w:rsidRDefault="00570D7D" w:rsidP="00FB7BEC">
      <w:pPr>
        <w:ind w:left="1440" w:hanging="1440"/>
        <w:rPr>
          <w:b/>
        </w:rPr>
      </w:pPr>
      <w:r>
        <w:rPr>
          <w:b/>
          <w:lang w:val="es-ES_tradnl"/>
        </w:rPr>
        <w:tab/>
      </w:r>
      <w:r w:rsidRPr="00570D7D">
        <w:rPr>
          <w:b/>
        </w:rPr>
        <w:t>Receive Essay Instructions</w:t>
      </w:r>
    </w:p>
    <w:p w14:paraId="54E073D6" w14:textId="77777777" w:rsidR="00FB7BEC" w:rsidRPr="00570D7D" w:rsidRDefault="00FB7BEC" w:rsidP="00614625">
      <w:pPr>
        <w:rPr>
          <w:b/>
        </w:rPr>
      </w:pPr>
    </w:p>
    <w:p w14:paraId="083C758A" w14:textId="1AC88F48" w:rsidR="00614625" w:rsidRDefault="00554B6B" w:rsidP="00614625">
      <w:r>
        <w:rPr>
          <w:b/>
        </w:rPr>
        <w:lastRenderedPageBreak/>
        <w:t>Nov 6</w:t>
      </w:r>
      <w:r w:rsidR="00FB7BEC">
        <w:rPr>
          <w:b/>
        </w:rPr>
        <w:t xml:space="preserve"> (Tues)</w:t>
      </w:r>
      <w:r w:rsidR="003B1AB2">
        <w:rPr>
          <w:b/>
        </w:rPr>
        <w:tab/>
        <w:t xml:space="preserve">Midterm Elections </w:t>
      </w:r>
      <w:r w:rsidR="003B1AB2" w:rsidRPr="003B1AB2">
        <w:rPr>
          <w:b/>
          <w:u w:val="single"/>
        </w:rPr>
        <w:t xml:space="preserve">GO </w:t>
      </w:r>
      <w:r w:rsidR="00026C23" w:rsidRPr="003B1AB2">
        <w:rPr>
          <w:b/>
          <w:u w:val="single"/>
        </w:rPr>
        <w:t>V</w:t>
      </w:r>
      <w:r w:rsidR="00026C23" w:rsidRPr="00026C23">
        <w:rPr>
          <w:b/>
          <w:u w:val="single"/>
        </w:rPr>
        <w:t>OTE!</w:t>
      </w:r>
      <w:r w:rsidR="00614625" w:rsidRPr="00CF73CF">
        <w:t xml:space="preserve"> </w:t>
      </w:r>
    </w:p>
    <w:p w14:paraId="26C4543D" w14:textId="77777777" w:rsidR="00FB7BEC" w:rsidRDefault="00FB7BEC" w:rsidP="00614625">
      <w:pPr>
        <w:rPr>
          <w:b/>
        </w:rPr>
      </w:pPr>
    </w:p>
    <w:p w14:paraId="61F661F2" w14:textId="5E0FD098" w:rsidR="00FB7BEC" w:rsidRDefault="00554B6B" w:rsidP="00FB7BEC">
      <w:pPr>
        <w:ind w:left="1440" w:hanging="1440"/>
        <w:rPr>
          <w:b/>
        </w:rPr>
      </w:pPr>
      <w:r>
        <w:rPr>
          <w:b/>
        </w:rPr>
        <w:t>Nov 7</w:t>
      </w:r>
      <w:r w:rsidR="00FB7BEC" w:rsidRPr="00FB7BEC">
        <w:rPr>
          <w:b/>
        </w:rPr>
        <w:t xml:space="preserve"> </w:t>
      </w:r>
      <w:r w:rsidR="00FB7BEC">
        <w:rPr>
          <w:b/>
        </w:rPr>
        <w:tab/>
        <w:t>Watch Documentary</w:t>
      </w:r>
      <w:r w:rsidR="00FB7BEC">
        <w:rPr>
          <w:b/>
        </w:rPr>
        <w:tab/>
      </w:r>
    </w:p>
    <w:p w14:paraId="79C53D16" w14:textId="77777777" w:rsidR="00FB7BEC" w:rsidRDefault="00FB7BEC" w:rsidP="00FB7BEC">
      <w:pPr>
        <w:ind w:left="1440" w:hanging="1440"/>
        <w:rPr>
          <w:b/>
        </w:rPr>
      </w:pPr>
    </w:p>
    <w:p w14:paraId="7DFD0D4E" w14:textId="3FBCC17E" w:rsidR="00026C23" w:rsidRPr="00FB7BEC" w:rsidRDefault="00FB7BEC" w:rsidP="00FB7BEC">
      <w:pPr>
        <w:ind w:left="1440" w:hanging="1440"/>
        <w:rPr>
          <w:b/>
        </w:rPr>
      </w:pPr>
      <w:r>
        <w:rPr>
          <w:b/>
        </w:rPr>
        <w:t>Nov 9</w:t>
      </w:r>
      <w:r w:rsidRPr="00FB7BEC">
        <w:t xml:space="preserve"> </w:t>
      </w:r>
      <w:r>
        <w:tab/>
      </w:r>
      <w:r>
        <w:rPr>
          <w:b/>
        </w:rPr>
        <w:t xml:space="preserve">Read </w:t>
      </w:r>
      <w:r w:rsidRPr="00257B30">
        <w:t>Guadalupe</w:t>
      </w:r>
      <w:r>
        <w:t xml:space="preserve"> </w:t>
      </w:r>
      <w:proofErr w:type="spellStart"/>
      <w:r>
        <w:t>Vald</w:t>
      </w:r>
      <w:proofErr w:type="spellEnd"/>
      <w:r>
        <w:rPr>
          <w:lang w:val="es-ES_tradnl"/>
        </w:rPr>
        <w:t>é</w:t>
      </w:r>
      <w:r>
        <w:t xml:space="preserve">z’s Introduction to </w:t>
      </w:r>
      <w:r>
        <w:rPr>
          <w:i/>
        </w:rPr>
        <w:t xml:space="preserve">Con </w:t>
      </w:r>
      <w:proofErr w:type="spellStart"/>
      <w:r>
        <w:rPr>
          <w:i/>
        </w:rPr>
        <w:t>Respeto</w:t>
      </w:r>
      <w:proofErr w:type="spellEnd"/>
      <w:r>
        <w:rPr>
          <w:i/>
        </w:rPr>
        <w:t>: Bridging the Differences Between Culturally Diverse Families and Education, An Ethnographic Portrait</w:t>
      </w:r>
      <w:r>
        <w:t>,</w:t>
      </w:r>
      <w:r>
        <w:rPr>
          <w:i/>
        </w:rPr>
        <w:t xml:space="preserve"> </w:t>
      </w:r>
      <w:r>
        <w:t>in-class group activity</w:t>
      </w:r>
    </w:p>
    <w:p w14:paraId="7733A7B2" w14:textId="3D5147A9" w:rsidR="00FB7BEC" w:rsidRPr="00FB7BEC" w:rsidRDefault="00FB7BEC" w:rsidP="00FB7BEC">
      <w:pPr>
        <w:rPr>
          <w:b/>
        </w:rPr>
      </w:pPr>
      <w:r>
        <w:rPr>
          <w:b/>
        </w:rPr>
        <w:tab/>
      </w:r>
      <w:r>
        <w:rPr>
          <w:b/>
        </w:rPr>
        <w:tab/>
      </w:r>
      <w:r w:rsidRPr="00FB7BEC">
        <w:rPr>
          <w:b/>
        </w:rPr>
        <w:t>Quiz</w:t>
      </w:r>
    </w:p>
    <w:p w14:paraId="49F27E3A" w14:textId="77777777" w:rsidR="00FB7BEC" w:rsidRDefault="00FB7BEC" w:rsidP="00FB7BEC">
      <w:pPr>
        <w:rPr>
          <w:b/>
        </w:rPr>
      </w:pPr>
    </w:p>
    <w:p w14:paraId="339EE100" w14:textId="78B0D432" w:rsidR="00FB7BEC" w:rsidRPr="00554B6B" w:rsidRDefault="00FB7BEC" w:rsidP="00FB7BEC">
      <w:pPr>
        <w:jc w:val="center"/>
        <w:rPr>
          <w:rFonts w:ascii="Rockwell" w:hAnsi="Rockwell"/>
          <w:b/>
          <w:u w:val="single"/>
          <w:lang w:val="es-ES_tradnl"/>
        </w:rPr>
      </w:pPr>
      <w:r w:rsidRPr="00554B6B">
        <w:rPr>
          <w:rFonts w:ascii="Rockwell" w:hAnsi="Rockwell"/>
          <w:u w:val="single"/>
        </w:rPr>
        <w:t>Week 13</w:t>
      </w:r>
      <w:r w:rsidR="00FF2729">
        <w:rPr>
          <w:rFonts w:ascii="Rockwell" w:hAnsi="Rockwell"/>
          <w:u w:val="single"/>
        </w:rPr>
        <w:t xml:space="preserve"> and 14</w:t>
      </w:r>
      <w:r w:rsidRPr="00554B6B">
        <w:rPr>
          <w:rFonts w:ascii="Rockwell" w:hAnsi="Rockwell"/>
          <w:u w:val="single"/>
        </w:rPr>
        <w:t>: Education</w:t>
      </w:r>
      <w:r>
        <w:rPr>
          <w:rFonts w:ascii="Rockwell" w:hAnsi="Rockwell"/>
          <w:u w:val="single"/>
        </w:rPr>
        <w:t xml:space="preserve"> Continued and Begin Immigration</w:t>
      </w:r>
    </w:p>
    <w:p w14:paraId="13B55C4A" w14:textId="77777777" w:rsidR="00FB7BEC" w:rsidRDefault="00FB7BEC" w:rsidP="00FB7BEC">
      <w:pPr>
        <w:rPr>
          <w:b/>
          <w:lang w:val="es-ES_tradnl"/>
        </w:rPr>
      </w:pPr>
    </w:p>
    <w:p w14:paraId="5747E196" w14:textId="7FF79777" w:rsidR="00FB7BEC" w:rsidRPr="00FB7BEC" w:rsidRDefault="00FB7BEC" w:rsidP="00FB7BEC">
      <w:pPr>
        <w:ind w:left="1440" w:hanging="1440"/>
        <w:rPr>
          <w:b/>
        </w:rPr>
      </w:pPr>
      <w:r>
        <w:rPr>
          <w:b/>
          <w:lang w:val="es-ES_tradnl"/>
        </w:rPr>
        <w:t xml:space="preserve">Nov </w:t>
      </w:r>
      <w:r>
        <w:rPr>
          <w:b/>
        </w:rPr>
        <w:t>12</w:t>
      </w:r>
      <w:r>
        <w:tab/>
      </w:r>
      <w:r>
        <w:rPr>
          <w:b/>
        </w:rPr>
        <w:t>Read</w:t>
      </w:r>
      <w:r>
        <w:t xml:space="preserve"> Jeanne M. Powers and Tiffany R. Williams’s “State of Outrage: Immigrant-Related Legislation and Education in Arizona,” and Jason </w:t>
      </w:r>
      <w:proofErr w:type="spellStart"/>
      <w:r>
        <w:t>DeParle’s</w:t>
      </w:r>
      <w:proofErr w:type="spellEnd"/>
      <w:r>
        <w:t xml:space="preserve"> New York Times article, “For Poor, Leap to College Often Ends in Hard Fall.”</w:t>
      </w:r>
    </w:p>
    <w:p w14:paraId="7C4A502B" w14:textId="77777777" w:rsidR="00FB7BEC" w:rsidRPr="00257B30" w:rsidRDefault="00FB7BEC" w:rsidP="00FB7BEC">
      <w:pPr>
        <w:ind w:left="720" w:firstLine="720"/>
        <w:rPr>
          <w:b/>
        </w:rPr>
      </w:pPr>
      <w:r>
        <w:rPr>
          <w:b/>
        </w:rPr>
        <w:t>Quiz</w:t>
      </w:r>
    </w:p>
    <w:p w14:paraId="14FCB7BD" w14:textId="77777777" w:rsidR="00026C23" w:rsidRDefault="00026C23" w:rsidP="00614625"/>
    <w:p w14:paraId="1D1ADF8E" w14:textId="1F366A18" w:rsidR="00026C23" w:rsidRDefault="003B1AB2" w:rsidP="00614625">
      <w:pPr>
        <w:rPr>
          <w:b/>
        </w:rPr>
      </w:pPr>
      <w:r>
        <w:rPr>
          <w:b/>
        </w:rPr>
        <w:t>Nov 14</w:t>
      </w:r>
      <w:r w:rsidR="00FB7BEC">
        <w:rPr>
          <w:b/>
        </w:rPr>
        <w:tab/>
      </w:r>
      <w:r w:rsidR="00FF2729" w:rsidRPr="00FF2729">
        <w:t>Continue Education discussion</w:t>
      </w:r>
      <w:r w:rsidR="00FF2729">
        <w:rPr>
          <w:b/>
        </w:rPr>
        <w:t xml:space="preserve"> </w:t>
      </w:r>
    </w:p>
    <w:p w14:paraId="7236FD07" w14:textId="77777777" w:rsidR="00FB7BEC" w:rsidRDefault="00FB7BEC" w:rsidP="00614625">
      <w:pPr>
        <w:rPr>
          <w:b/>
        </w:rPr>
      </w:pPr>
    </w:p>
    <w:p w14:paraId="31400D84" w14:textId="0E3EFB1F" w:rsidR="00614625" w:rsidRDefault="003B1AB2" w:rsidP="00614625">
      <w:r>
        <w:rPr>
          <w:b/>
        </w:rPr>
        <w:t>Nov 16</w:t>
      </w:r>
      <w:r w:rsidR="00614625" w:rsidRPr="00257B30">
        <w:rPr>
          <w:b/>
        </w:rPr>
        <w:t xml:space="preserve"> </w:t>
      </w:r>
      <w:r w:rsidR="00FF2729">
        <w:rPr>
          <w:b/>
        </w:rPr>
        <w:tab/>
        <w:t xml:space="preserve">Read </w:t>
      </w:r>
      <w:r w:rsidR="00FF2729">
        <w:t>Article on history of Immigration policy in the US on Blackboard</w:t>
      </w:r>
    </w:p>
    <w:p w14:paraId="7905BB49" w14:textId="6BEEC652" w:rsidR="00FF2729" w:rsidRPr="00FF2729" w:rsidRDefault="00FF2729" w:rsidP="00614625">
      <w:r>
        <w:tab/>
      </w:r>
      <w:r>
        <w:tab/>
        <w:t>Lecture and discussion</w:t>
      </w:r>
    </w:p>
    <w:p w14:paraId="120229F9" w14:textId="0590CECC" w:rsidR="00614625" w:rsidRPr="00554B6B" w:rsidRDefault="00614625" w:rsidP="00614625">
      <w:pPr>
        <w:rPr>
          <w:rFonts w:ascii="Rockwell" w:hAnsi="Rockwell"/>
          <w:u w:val="single"/>
        </w:rPr>
      </w:pPr>
    </w:p>
    <w:p w14:paraId="458FFC51" w14:textId="77777777" w:rsidR="0055440F" w:rsidRDefault="003B1AB2" w:rsidP="00614625">
      <w:r>
        <w:rPr>
          <w:b/>
        </w:rPr>
        <w:t>Nov 19</w:t>
      </w:r>
      <w:r w:rsidR="00FF2729">
        <w:rPr>
          <w:b/>
        </w:rPr>
        <w:t xml:space="preserve"> </w:t>
      </w:r>
      <w:r w:rsidR="0055440F">
        <w:rPr>
          <w:b/>
        </w:rPr>
        <w:t xml:space="preserve">(Mon) Read </w:t>
      </w:r>
      <w:r w:rsidR="0055440F">
        <w:t>Personal accounts of immigration</w:t>
      </w:r>
    </w:p>
    <w:p w14:paraId="4B401067" w14:textId="777C58CF" w:rsidR="00026C23" w:rsidRDefault="0055440F" w:rsidP="00614625">
      <w:pPr>
        <w:rPr>
          <w:b/>
        </w:rPr>
      </w:pPr>
      <w:r>
        <w:tab/>
      </w:r>
      <w:r>
        <w:tab/>
      </w:r>
      <w:r>
        <w:rPr>
          <w:b/>
        </w:rPr>
        <w:t>Bring</w:t>
      </w:r>
      <w:r>
        <w:rPr>
          <w:b/>
          <w:i/>
        </w:rPr>
        <w:t xml:space="preserve"> </w:t>
      </w:r>
      <w:r w:rsidRPr="0055440F">
        <w:t>current event</w:t>
      </w:r>
      <w:r>
        <w:rPr>
          <w:b/>
        </w:rPr>
        <w:t xml:space="preserve"> </w:t>
      </w:r>
      <w:r>
        <w:t>resource for essay</w:t>
      </w:r>
      <w:r w:rsidR="00FF2729">
        <w:rPr>
          <w:b/>
        </w:rPr>
        <w:tab/>
      </w:r>
    </w:p>
    <w:p w14:paraId="1F5A24CE" w14:textId="77777777" w:rsidR="00FF2729" w:rsidRDefault="00FF2729" w:rsidP="00614625">
      <w:pPr>
        <w:rPr>
          <w:b/>
        </w:rPr>
      </w:pPr>
    </w:p>
    <w:p w14:paraId="7810FFA2" w14:textId="55660F65" w:rsidR="00614625" w:rsidRDefault="003B1AB2" w:rsidP="00614625">
      <w:r>
        <w:rPr>
          <w:b/>
        </w:rPr>
        <w:t>Nov 21</w:t>
      </w:r>
      <w:r w:rsidR="00026C23">
        <w:rPr>
          <w:b/>
        </w:rPr>
        <w:t xml:space="preserve"> </w:t>
      </w:r>
      <w:r w:rsidR="00FF2729">
        <w:rPr>
          <w:b/>
        </w:rPr>
        <w:t>and 23</w:t>
      </w:r>
      <w:r>
        <w:rPr>
          <w:b/>
        </w:rPr>
        <w:tab/>
      </w:r>
      <w:r w:rsidRPr="00FF2729">
        <w:rPr>
          <w:b/>
        </w:rPr>
        <w:t>Thanksgiving B</w:t>
      </w:r>
      <w:r w:rsidR="00026C23" w:rsidRPr="00FF2729">
        <w:rPr>
          <w:b/>
        </w:rPr>
        <w:t>reak: No Class!</w:t>
      </w:r>
      <w:r w:rsidR="00614625" w:rsidRPr="00257B30">
        <w:rPr>
          <w:b/>
        </w:rPr>
        <w:t xml:space="preserve"> </w:t>
      </w:r>
    </w:p>
    <w:p w14:paraId="6042AB41" w14:textId="77777777" w:rsidR="00FF2729" w:rsidRDefault="00FF2729" w:rsidP="00614625">
      <w:pPr>
        <w:rPr>
          <w:b/>
        </w:rPr>
      </w:pPr>
    </w:p>
    <w:p w14:paraId="3F2BE350" w14:textId="39DA3002" w:rsidR="00614625" w:rsidRPr="00257B30" w:rsidRDefault="003B1AB2" w:rsidP="00614625">
      <w:r>
        <w:rPr>
          <w:b/>
        </w:rPr>
        <w:tab/>
      </w:r>
      <w:r w:rsidRPr="003B1AB2">
        <w:rPr>
          <w:u w:val="single"/>
        </w:rPr>
        <w:t>Thanksgiving Break</w:t>
      </w:r>
      <w:r>
        <w:rPr>
          <w:u w:val="single"/>
        </w:rPr>
        <w:t>:</w:t>
      </w:r>
      <w:r w:rsidRPr="003B1AB2">
        <w:rPr>
          <w:u w:val="single"/>
        </w:rPr>
        <w:t xml:space="preserve"> </w:t>
      </w:r>
      <w:r w:rsidR="00026C23" w:rsidRPr="00026C23">
        <w:rPr>
          <w:u w:val="single"/>
        </w:rPr>
        <w:t>No Class!</w:t>
      </w:r>
      <w:r w:rsidR="00614625">
        <w:tab/>
      </w:r>
    </w:p>
    <w:p w14:paraId="70541CA2" w14:textId="77777777" w:rsidR="00026C23" w:rsidRDefault="00026C23" w:rsidP="00614625"/>
    <w:p w14:paraId="11BC387A" w14:textId="75BD0ACC" w:rsidR="00614625" w:rsidRDefault="00026C23" w:rsidP="003B1AB2">
      <w:pPr>
        <w:jc w:val="center"/>
        <w:rPr>
          <w:rFonts w:ascii="Rockwell" w:hAnsi="Rockwell"/>
          <w:u w:val="single"/>
        </w:rPr>
      </w:pPr>
      <w:r w:rsidRPr="003B1AB2">
        <w:rPr>
          <w:rFonts w:ascii="Rockwell" w:hAnsi="Rockwell"/>
          <w:u w:val="single"/>
        </w:rPr>
        <w:t>Week 15:</w:t>
      </w:r>
      <w:r w:rsidRPr="003B1AB2">
        <w:rPr>
          <w:rFonts w:ascii="Rockwell" w:hAnsi="Rockwell"/>
          <w:b/>
          <w:u w:val="single"/>
        </w:rPr>
        <w:t xml:space="preserve"> </w:t>
      </w:r>
      <w:r w:rsidRPr="003B1AB2">
        <w:rPr>
          <w:rFonts w:ascii="Rockwell" w:hAnsi="Rockwell"/>
          <w:u w:val="single"/>
        </w:rPr>
        <w:t>Immigration</w:t>
      </w:r>
    </w:p>
    <w:p w14:paraId="03E2E5FA" w14:textId="77777777" w:rsidR="0055440F" w:rsidRPr="003B1AB2" w:rsidRDefault="0055440F" w:rsidP="003B1AB2">
      <w:pPr>
        <w:jc w:val="center"/>
        <w:rPr>
          <w:rFonts w:ascii="Rockwell" w:hAnsi="Rockwell"/>
          <w:u w:val="single"/>
        </w:rPr>
      </w:pPr>
    </w:p>
    <w:p w14:paraId="7CCF4D93" w14:textId="270E10FF" w:rsidR="00614625" w:rsidRPr="0055440F" w:rsidRDefault="00614625" w:rsidP="0055440F">
      <w:pPr>
        <w:ind w:left="1440" w:hanging="1440"/>
      </w:pPr>
      <w:proofErr w:type="gramStart"/>
      <w:r w:rsidRPr="00257B30">
        <w:rPr>
          <w:b/>
        </w:rPr>
        <w:t>Nov 28</w:t>
      </w:r>
      <w:r>
        <w:rPr>
          <w:b/>
        </w:rPr>
        <w:t xml:space="preserve"> </w:t>
      </w:r>
      <w:r w:rsidR="0055440F">
        <w:rPr>
          <w:b/>
        </w:rPr>
        <w:tab/>
        <w:t xml:space="preserve">Read </w:t>
      </w:r>
      <w:r w:rsidR="0055440F">
        <w:t>excerpts on current immigration policy, demographics and 21</w:t>
      </w:r>
      <w:r w:rsidR="0055440F" w:rsidRPr="0055440F">
        <w:rPr>
          <w:vertAlign w:val="superscript"/>
        </w:rPr>
        <w:t>st</w:t>
      </w:r>
      <w:r w:rsidR="0055440F">
        <w:t>-century activism.</w:t>
      </w:r>
      <w:proofErr w:type="gramEnd"/>
    </w:p>
    <w:p w14:paraId="61AEC74C" w14:textId="77777777" w:rsidR="0055440F" w:rsidRDefault="0055440F" w:rsidP="00614625">
      <w:pPr>
        <w:rPr>
          <w:b/>
        </w:rPr>
      </w:pPr>
    </w:p>
    <w:p w14:paraId="65DB5BAD" w14:textId="2743FED5" w:rsidR="00026C23" w:rsidRPr="0055440F" w:rsidRDefault="00026C23" w:rsidP="00614625">
      <w:r>
        <w:rPr>
          <w:b/>
        </w:rPr>
        <w:t>Nov 30</w:t>
      </w:r>
      <w:r w:rsidR="0055440F">
        <w:rPr>
          <w:b/>
        </w:rPr>
        <w:tab/>
      </w:r>
      <w:r w:rsidR="0055440F" w:rsidRPr="0055440F">
        <w:rPr>
          <w:b/>
        </w:rPr>
        <w:t>Essay Rough Draft Due</w:t>
      </w:r>
      <w:r w:rsidR="0055440F">
        <w:rPr>
          <w:b/>
        </w:rPr>
        <w:t xml:space="preserve"> </w:t>
      </w:r>
      <w:r w:rsidR="0055440F">
        <w:t>in-class workshop</w:t>
      </w:r>
    </w:p>
    <w:p w14:paraId="411C88E6" w14:textId="77777777" w:rsidR="0055440F" w:rsidRDefault="0055440F" w:rsidP="0055440F">
      <w:pPr>
        <w:rPr>
          <w:b/>
        </w:rPr>
      </w:pPr>
    </w:p>
    <w:p w14:paraId="37DFF584" w14:textId="45B99B8B" w:rsidR="0055440F" w:rsidRPr="002769D9" w:rsidRDefault="00026C23" w:rsidP="0055440F">
      <w:r>
        <w:rPr>
          <w:b/>
        </w:rPr>
        <w:t xml:space="preserve">Dec </w:t>
      </w:r>
      <w:r w:rsidR="003B1AB2">
        <w:rPr>
          <w:b/>
        </w:rPr>
        <w:t>3</w:t>
      </w:r>
      <w:r w:rsidR="003B1AB2">
        <w:tab/>
      </w:r>
      <w:r w:rsidR="003B1AB2">
        <w:tab/>
      </w:r>
      <w:r w:rsidR="0055440F">
        <w:t>Review</w:t>
      </w:r>
      <w:r w:rsidR="0055440F" w:rsidRPr="0055440F">
        <w:t xml:space="preserve"> </w:t>
      </w:r>
      <w:r w:rsidR="0055440F">
        <w:t xml:space="preserve">for </w:t>
      </w:r>
      <w:bookmarkStart w:id="0" w:name="_GoBack"/>
      <w:bookmarkEnd w:id="0"/>
      <w:r w:rsidR="0055440F">
        <w:t>Final Exam</w:t>
      </w:r>
    </w:p>
    <w:p w14:paraId="25DA9F33" w14:textId="0920A573" w:rsidR="00614625" w:rsidRPr="002769D9" w:rsidRDefault="00614625" w:rsidP="00614625"/>
    <w:p w14:paraId="1665E5FC" w14:textId="063480C2" w:rsidR="00026C23" w:rsidRDefault="00026C23" w:rsidP="006671B7">
      <w:pPr>
        <w:tabs>
          <w:tab w:val="left" w:pos="5568"/>
        </w:tabs>
      </w:pPr>
    </w:p>
    <w:p w14:paraId="4F1A1DA0" w14:textId="5F1E3A5C" w:rsidR="00614625" w:rsidRPr="003B1AB2" w:rsidRDefault="0055440F" w:rsidP="003B1AB2">
      <w:pPr>
        <w:jc w:val="center"/>
        <w:rPr>
          <w:rFonts w:ascii="Rockwell" w:hAnsi="Rockwell"/>
          <w:b/>
          <w:u w:val="single"/>
        </w:rPr>
      </w:pPr>
      <w:r>
        <w:rPr>
          <w:rFonts w:ascii="Rockwell" w:hAnsi="Rockwell"/>
          <w:u w:val="single"/>
        </w:rPr>
        <w:t>Essay and Final</w:t>
      </w:r>
    </w:p>
    <w:p w14:paraId="2FEDA135" w14:textId="77777777" w:rsidR="0055440F" w:rsidRDefault="0055440F" w:rsidP="00614625">
      <w:pPr>
        <w:rPr>
          <w:b/>
        </w:rPr>
      </w:pPr>
    </w:p>
    <w:p w14:paraId="75A2F7D4" w14:textId="38DB29BF" w:rsidR="00614625" w:rsidRPr="008E4B7D" w:rsidRDefault="006671B7" w:rsidP="00614625">
      <w:r>
        <w:rPr>
          <w:b/>
        </w:rPr>
        <w:t>Dec 5</w:t>
      </w:r>
      <w:r w:rsidR="0055440F">
        <w:rPr>
          <w:b/>
        </w:rPr>
        <w:tab/>
      </w:r>
      <w:r w:rsidR="0055440F">
        <w:rPr>
          <w:b/>
        </w:rPr>
        <w:tab/>
        <w:t>Essay Due On Blackboard by 11:59 pm</w:t>
      </w:r>
      <w:r w:rsidR="0055440F">
        <w:rPr>
          <w:b/>
        </w:rPr>
        <w:tab/>
      </w:r>
    </w:p>
    <w:p w14:paraId="66BF09B7" w14:textId="77777777" w:rsidR="00026C23" w:rsidRDefault="00026C23" w:rsidP="00614625">
      <w:pPr>
        <w:rPr>
          <w:b/>
        </w:rPr>
      </w:pPr>
    </w:p>
    <w:p w14:paraId="161F3382" w14:textId="14AB565A" w:rsidR="00614625" w:rsidRPr="0055440F" w:rsidRDefault="006671B7" w:rsidP="00614625">
      <w:pPr>
        <w:rPr>
          <w:b/>
          <w:u w:val="single"/>
        </w:rPr>
      </w:pPr>
      <w:r>
        <w:rPr>
          <w:b/>
        </w:rPr>
        <w:t>Dec 10</w:t>
      </w:r>
      <w:r w:rsidR="00614625">
        <w:rPr>
          <w:b/>
        </w:rPr>
        <w:t xml:space="preserve"> </w:t>
      </w:r>
      <w:r w:rsidR="0055440F">
        <w:rPr>
          <w:b/>
        </w:rPr>
        <w:t xml:space="preserve">(Mon) </w:t>
      </w:r>
      <w:r w:rsidR="0055440F" w:rsidRPr="0055440F">
        <w:rPr>
          <w:b/>
          <w:u w:val="single"/>
        </w:rPr>
        <w:t>Final 9:00-10:30 a</w:t>
      </w:r>
      <w:r w:rsidR="00026C23" w:rsidRPr="0055440F">
        <w:rPr>
          <w:b/>
          <w:u w:val="single"/>
        </w:rPr>
        <w:t>m</w:t>
      </w:r>
    </w:p>
    <w:p w14:paraId="4607B687" w14:textId="77777777" w:rsidR="00614625" w:rsidRDefault="00614625" w:rsidP="00614625"/>
    <w:p w14:paraId="152477FC" w14:textId="77777777" w:rsidR="00614625" w:rsidRPr="00066222" w:rsidRDefault="00614625" w:rsidP="00614625">
      <w:pPr>
        <w:rPr>
          <w:b/>
          <w:bCs/>
          <w:color w:val="0000FF"/>
        </w:rPr>
      </w:pPr>
    </w:p>
    <w:sectPr w:rsidR="00614625" w:rsidRPr="00066222" w:rsidSect="00E423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Euphemia UCAS">
    <w:panose1 w:val="020B0503040102020104"/>
    <w:charset w:val="00"/>
    <w:family w:val="auto"/>
    <w:pitch w:val="variable"/>
    <w:sig w:usb0="80000063" w:usb1="00000000" w:usb2="00002000" w:usb3="00000000" w:csb0="000001F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0DA"/>
    <w:multiLevelType w:val="hybridMultilevel"/>
    <w:tmpl w:val="FAD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B01A3"/>
    <w:multiLevelType w:val="hybridMultilevel"/>
    <w:tmpl w:val="95B4916E"/>
    <w:lvl w:ilvl="0" w:tplc="04090011">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0467C"/>
    <w:multiLevelType w:val="hybridMultilevel"/>
    <w:tmpl w:val="6CE8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370063"/>
    <w:multiLevelType w:val="hybridMultilevel"/>
    <w:tmpl w:val="28EC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A0"/>
    <w:rsid w:val="000152DD"/>
    <w:rsid w:val="00026C23"/>
    <w:rsid w:val="00057EE3"/>
    <w:rsid w:val="00066222"/>
    <w:rsid w:val="000A15BF"/>
    <w:rsid w:val="001423DC"/>
    <w:rsid w:val="001565D8"/>
    <w:rsid w:val="00170BFE"/>
    <w:rsid w:val="001A6358"/>
    <w:rsid w:val="001D63A6"/>
    <w:rsid w:val="001F275B"/>
    <w:rsid w:val="00257B30"/>
    <w:rsid w:val="002769D9"/>
    <w:rsid w:val="002939A0"/>
    <w:rsid w:val="002949E4"/>
    <w:rsid w:val="002F0EBF"/>
    <w:rsid w:val="00325358"/>
    <w:rsid w:val="00342DBE"/>
    <w:rsid w:val="003B1AB2"/>
    <w:rsid w:val="003B52F0"/>
    <w:rsid w:val="00407247"/>
    <w:rsid w:val="00425DFF"/>
    <w:rsid w:val="00527963"/>
    <w:rsid w:val="0055327D"/>
    <w:rsid w:val="0055440F"/>
    <w:rsid w:val="00554B6B"/>
    <w:rsid w:val="00566112"/>
    <w:rsid w:val="00570D7D"/>
    <w:rsid w:val="00614625"/>
    <w:rsid w:val="00663414"/>
    <w:rsid w:val="006671B7"/>
    <w:rsid w:val="006D3F56"/>
    <w:rsid w:val="006D79F9"/>
    <w:rsid w:val="006E79C5"/>
    <w:rsid w:val="00725909"/>
    <w:rsid w:val="007627F1"/>
    <w:rsid w:val="007C57D2"/>
    <w:rsid w:val="008547EF"/>
    <w:rsid w:val="008E4B7D"/>
    <w:rsid w:val="008F601C"/>
    <w:rsid w:val="00933D37"/>
    <w:rsid w:val="009A33FD"/>
    <w:rsid w:val="009B7B0E"/>
    <w:rsid w:val="009C0E79"/>
    <w:rsid w:val="009D3C7F"/>
    <w:rsid w:val="00A069E9"/>
    <w:rsid w:val="00B1369D"/>
    <w:rsid w:val="00B80983"/>
    <w:rsid w:val="00B926FA"/>
    <w:rsid w:val="00B9470D"/>
    <w:rsid w:val="00BE5091"/>
    <w:rsid w:val="00BF47DB"/>
    <w:rsid w:val="00C3675D"/>
    <w:rsid w:val="00C534C8"/>
    <w:rsid w:val="00C62E17"/>
    <w:rsid w:val="00CB68E3"/>
    <w:rsid w:val="00CF63E4"/>
    <w:rsid w:val="00CF73CF"/>
    <w:rsid w:val="00D9604A"/>
    <w:rsid w:val="00DA2E64"/>
    <w:rsid w:val="00E423B8"/>
    <w:rsid w:val="00E43F93"/>
    <w:rsid w:val="00E47312"/>
    <w:rsid w:val="00EB387D"/>
    <w:rsid w:val="00FA698D"/>
    <w:rsid w:val="00FB7BEC"/>
    <w:rsid w:val="00FD5BAE"/>
    <w:rsid w:val="00FF2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B2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698D"/>
    <w:pPr>
      <w:jc w:val="center"/>
      <w:outlineLvl w:val="0"/>
    </w:pPr>
    <w:rPr>
      <w:b/>
      <w:sz w:val="28"/>
    </w:rPr>
  </w:style>
  <w:style w:type="paragraph" w:styleId="Heading2">
    <w:name w:val="heading 2"/>
    <w:basedOn w:val="Normal"/>
    <w:next w:val="Normal"/>
    <w:link w:val="Heading2Char"/>
    <w:uiPriority w:val="9"/>
    <w:unhideWhenUsed/>
    <w:qFormat/>
    <w:rsid w:val="00FA698D"/>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8E3"/>
    <w:rPr>
      <w:color w:val="0000FF" w:themeColor="hyperlink"/>
      <w:u w:val="single"/>
    </w:rPr>
  </w:style>
  <w:style w:type="paragraph" w:styleId="ListParagraph">
    <w:name w:val="List Paragraph"/>
    <w:basedOn w:val="Normal"/>
    <w:uiPriority w:val="34"/>
    <w:qFormat/>
    <w:rsid w:val="00C3675D"/>
    <w:pPr>
      <w:ind w:left="720"/>
      <w:contextualSpacing/>
    </w:pPr>
  </w:style>
  <w:style w:type="paragraph" w:styleId="NormalWeb">
    <w:name w:val="Normal (Web)"/>
    <w:basedOn w:val="Normal"/>
    <w:uiPriority w:val="99"/>
    <w:unhideWhenUsed/>
    <w:rsid w:val="00E43F93"/>
    <w:pPr>
      <w:spacing w:before="100" w:beforeAutospacing="1" w:after="100" w:afterAutospacing="1"/>
    </w:pPr>
    <w:rPr>
      <w:rFonts w:ascii="Times New Roman" w:eastAsia="Times New Roman" w:hAnsi="Times New Roman" w:cs="Times New Roman"/>
      <w:lang w:eastAsia="zh-CN"/>
    </w:rPr>
  </w:style>
  <w:style w:type="character" w:styleId="Strong">
    <w:name w:val="Strong"/>
    <w:uiPriority w:val="22"/>
    <w:qFormat/>
    <w:rsid w:val="00E43F93"/>
    <w:rPr>
      <w:b/>
      <w:bCs/>
    </w:rPr>
  </w:style>
  <w:style w:type="paragraph" w:customStyle="1" w:styleId="Default">
    <w:name w:val="Default"/>
    <w:basedOn w:val="Normal"/>
    <w:uiPriority w:val="99"/>
    <w:rsid w:val="00E43F93"/>
    <w:pPr>
      <w:autoSpaceDE w:val="0"/>
      <w:autoSpaceDN w:val="0"/>
    </w:pPr>
    <w:rPr>
      <w:rFonts w:ascii="Times New Roman" w:eastAsia="SimSun" w:hAnsi="Times New Roman" w:cs="Times New Roman"/>
      <w:color w:val="000000"/>
      <w:lang w:eastAsia="zh-CN"/>
    </w:rPr>
  </w:style>
  <w:style w:type="character" w:customStyle="1" w:styleId="Heading1Char">
    <w:name w:val="Heading 1 Char"/>
    <w:basedOn w:val="DefaultParagraphFont"/>
    <w:link w:val="Heading1"/>
    <w:uiPriority w:val="9"/>
    <w:rsid w:val="00FA698D"/>
    <w:rPr>
      <w:b/>
      <w:sz w:val="28"/>
    </w:rPr>
  </w:style>
  <w:style w:type="character" w:customStyle="1" w:styleId="Heading2Char">
    <w:name w:val="Heading 2 Char"/>
    <w:basedOn w:val="DefaultParagraphFont"/>
    <w:link w:val="Heading2"/>
    <w:uiPriority w:val="9"/>
    <w:rsid w:val="00FA698D"/>
    <w:rPr>
      <w:b/>
    </w:rPr>
  </w:style>
  <w:style w:type="character" w:styleId="FollowedHyperlink">
    <w:name w:val="FollowedHyperlink"/>
    <w:basedOn w:val="DefaultParagraphFont"/>
    <w:uiPriority w:val="99"/>
    <w:semiHidden/>
    <w:unhideWhenUsed/>
    <w:rsid w:val="00BE509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698D"/>
    <w:pPr>
      <w:jc w:val="center"/>
      <w:outlineLvl w:val="0"/>
    </w:pPr>
    <w:rPr>
      <w:b/>
      <w:sz w:val="28"/>
    </w:rPr>
  </w:style>
  <w:style w:type="paragraph" w:styleId="Heading2">
    <w:name w:val="heading 2"/>
    <w:basedOn w:val="Normal"/>
    <w:next w:val="Normal"/>
    <w:link w:val="Heading2Char"/>
    <w:uiPriority w:val="9"/>
    <w:unhideWhenUsed/>
    <w:qFormat/>
    <w:rsid w:val="00FA698D"/>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8E3"/>
    <w:rPr>
      <w:color w:val="0000FF" w:themeColor="hyperlink"/>
      <w:u w:val="single"/>
    </w:rPr>
  </w:style>
  <w:style w:type="paragraph" w:styleId="ListParagraph">
    <w:name w:val="List Paragraph"/>
    <w:basedOn w:val="Normal"/>
    <w:uiPriority w:val="34"/>
    <w:qFormat/>
    <w:rsid w:val="00C3675D"/>
    <w:pPr>
      <w:ind w:left="720"/>
      <w:contextualSpacing/>
    </w:pPr>
  </w:style>
  <w:style w:type="paragraph" w:styleId="NormalWeb">
    <w:name w:val="Normal (Web)"/>
    <w:basedOn w:val="Normal"/>
    <w:uiPriority w:val="99"/>
    <w:unhideWhenUsed/>
    <w:rsid w:val="00E43F93"/>
    <w:pPr>
      <w:spacing w:before="100" w:beforeAutospacing="1" w:after="100" w:afterAutospacing="1"/>
    </w:pPr>
    <w:rPr>
      <w:rFonts w:ascii="Times New Roman" w:eastAsia="Times New Roman" w:hAnsi="Times New Roman" w:cs="Times New Roman"/>
      <w:lang w:eastAsia="zh-CN"/>
    </w:rPr>
  </w:style>
  <w:style w:type="character" w:styleId="Strong">
    <w:name w:val="Strong"/>
    <w:uiPriority w:val="22"/>
    <w:qFormat/>
    <w:rsid w:val="00E43F93"/>
    <w:rPr>
      <w:b/>
      <w:bCs/>
    </w:rPr>
  </w:style>
  <w:style w:type="paragraph" w:customStyle="1" w:styleId="Default">
    <w:name w:val="Default"/>
    <w:basedOn w:val="Normal"/>
    <w:uiPriority w:val="99"/>
    <w:rsid w:val="00E43F93"/>
    <w:pPr>
      <w:autoSpaceDE w:val="0"/>
      <w:autoSpaceDN w:val="0"/>
    </w:pPr>
    <w:rPr>
      <w:rFonts w:ascii="Times New Roman" w:eastAsia="SimSun" w:hAnsi="Times New Roman" w:cs="Times New Roman"/>
      <w:color w:val="000000"/>
      <w:lang w:eastAsia="zh-CN"/>
    </w:rPr>
  </w:style>
  <w:style w:type="character" w:customStyle="1" w:styleId="Heading1Char">
    <w:name w:val="Heading 1 Char"/>
    <w:basedOn w:val="DefaultParagraphFont"/>
    <w:link w:val="Heading1"/>
    <w:uiPriority w:val="9"/>
    <w:rsid w:val="00FA698D"/>
    <w:rPr>
      <w:b/>
      <w:sz w:val="28"/>
    </w:rPr>
  </w:style>
  <w:style w:type="character" w:customStyle="1" w:styleId="Heading2Char">
    <w:name w:val="Heading 2 Char"/>
    <w:basedOn w:val="DefaultParagraphFont"/>
    <w:link w:val="Heading2"/>
    <w:uiPriority w:val="9"/>
    <w:rsid w:val="00FA698D"/>
    <w:rPr>
      <w:b/>
    </w:rPr>
  </w:style>
  <w:style w:type="character" w:styleId="FollowedHyperlink">
    <w:name w:val="FollowedHyperlink"/>
    <w:basedOn w:val="DefaultParagraphFont"/>
    <w:uiPriority w:val="99"/>
    <w:semiHidden/>
    <w:unhideWhenUsed/>
    <w:rsid w:val="00BE5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eb.uta.edu/aao/fao/" TargetMode="External"/><Relationship Id="rId20" Type="http://schemas.openxmlformats.org/officeDocument/2006/relationships/hyperlink" Target="http://www.uta.edu/police/Evacuation%20Procedures.pdf" TargetMode="External"/><Relationship Id="rId21" Type="http://schemas.openxmlformats.org/officeDocument/2006/relationships/hyperlink" Target="https://mavalert.uta.edu/" TargetMode="External"/><Relationship Id="rId22" Type="http://schemas.openxmlformats.org/officeDocument/2006/relationships/hyperlink" Target="https://mavalert.uta.edu/register.php" TargetMode="External"/><Relationship Id="rId23" Type="http://schemas.openxmlformats.org/officeDocument/2006/relationships/hyperlink" Target="http://www.uta.edu/universitycollege/current/academic-support/learning-center/tutoring/index.php" TargetMode="External"/><Relationship Id="rId24" Type="http://schemas.openxmlformats.org/officeDocument/2006/relationships/hyperlink" Target="http://www.uta.edu/universitycollege/resources/college-based-clinics-labs.php" TargetMode="External"/><Relationship Id="rId25" Type="http://schemas.openxmlformats.org/officeDocument/2006/relationships/hyperlink" Target="http://www.uta.edu/universitycollege/resources/advising.php" TargetMode="External"/><Relationship Id="rId26" Type="http://schemas.openxmlformats.org/officeDocument/2006/relationships/hyperlink" Target="http://www.uta.edu/universitycollege/current/academic-support/mcnair/index.php" TargetMode="External"/><Relationship Id="rId27" Type="http://schemas.openxmlformats.org/officeDocument/2006/relationships/hyperlink" Target="mailto:resources@uta.edu" TargetMode="External"/><Relationship Id="rId28" Type="http://schemas.openxmlformats.org/officeDocument/2006/relationships/hyperlink" Target="http://www.uta.edu/universitycollege/resources/index.php" TargetMode="External"/><Relationship Id="rId29" Type="http://schemas.openxmlformats.org/officeDocument/2006/relationships/hyperlink" Target="http://www.uta.edu/owl" TargetMode="External"/><Relationship Id="rId30" Type="http://schemas.openxmlformats.org/officeDocument/2006/relationships/hyperlink" Target="http://library.uta.edu/academic-plaza"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uta.edu/disability" TargetMode="External"/><Relationship Id="rId11" Type="http://schemas.openxmlformats.org/officeDocument/2006/relationships/hyperlink" Target="http://www.uta.edu/caps/" TargetMode="External"/><Relationship Id="rId12" Type="http://schemas.openxmlformats.org/officeDocument/2006/relationships/hyperlink" Target="http://www.uta.edu/hr/eos/index.php" TargetMode="External"/><Relationship Id="rId13" Type="http://schemas.openxmlformats.org/officeDocument/2006/relationships/hyperlink" Target="http://www.uta.edu/titleIX" TargetMode="External"/><Relationship Id="rId14" Type="http://schemas.openxmlformats.org/officeDocument/2006/relationships/hyperlink" Target="file:///C:\Users\bbrought\AppData\Local\Microsoft\Windows\Temporary%20Internet%20Files\Content.Outlook\6YZA49KH\jmhood@uta.edu" TargetMode="External"/><Relationship Id="rId15" Type="http://schemas.openxmlformats.org/officeDocument/2006/relationships/hyperlink" Target="https://www.uta.edu/conduct/" TargetMode="External"/><Relationship Id="rId16" Type="http://schemas.openxmlformats.org/officeDocument/2006/relationships/hyperlink" Target="http://www.uta.edu/oit/cs/email/mavmail.php" TargetMode="External"/><Relationship Id="rId17" Type="http://schemas.openxmlformats.org/officeDocument/2006/relationships/hyperlink" Target="http://www.uta.edu/news/info/campus-carry/" TargetMode="External"/><Relationship Id="rId18" Type="http://schemas.openxmlformats.org/officeDocument/2006/relationships/hyperlink" Target="http://www.uta.edu/sfs" TargetMode="External"/><Relationship Id="rId19" Type="http://schemas.openxmlformats.org/officeDocument/2006/relationships/hyperlink" Target="http://www.uta.edu/campus-ops/ehs/fire/Evac_Maps_Buildings.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erin.murrahmandril@uta.edu" TargetMode="External"/><Relationship Id="rId8" Type="http://schemas.openxmlformats.org/officeDocument/2006/relationships/hyperlink" Target="https://www.uta.edu/profiles/erin%20-murrah-mand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A3A7-5BAE-D24F-8A3B-46A2223B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3384</Words>
  <Characters>19293</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uta</Company>
  <LinksUpToDate>false</LinksUpToDate>
  <CharactersWithSpaces>22632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uta</dc:creator>
  <cp:keywords/>
  <dc:description/>
  <cp:lastModifiedBy>uta uta</cp:lastModifiedBy>
  <cp:revision>4</cp:revision>
  <cp:lastPrinted>2016-08-11T19:22:00Z</cp:lastPrinted>
  <dcterms:created xsi:type="dcterms:W3CDTF">2018-08-21T15:26:00Z</dcterms:created>
  <dcterms:modified xsi:type="dcterms:W3CDTF">2018-08-21T19:18:00Z</dcterms:modified>
</cp:coreProperties>
</file>