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595D2" w14:textId="77777777" w:rsidR="00B73E9D" w:rsidRDefault="00C308D0">
      <w:pPr>
        <w:pStyle w:val="Heading1"/>
        <w:spacing w:before="59"/>
        <w:ind w:left="2592" w:firstLine="574"/>
      </w:pPr>
      <w:bookmarkStart w:id="0" w:name="3303SyllabusS16.pdf"/>
      <w:bookmarkEnd w:id="0"/>
      <w:r>
        <w:t>The University of Texas at Arlington College of Business, Department of Accounting</w:t>
      </w:r>
    </w:p>
    <w:p w14:paraId="41115143" w14:textId="3E10B77D" w:rsidR="00B73E9D" w:rsidRDefault="00C308D0">
      <w:pPr>
        <w:ind w:left="4442" w:right="2500" w:hanging="1668"/>
        <w:rPr>
          <w:b/>
        </w:rPr>
      </w:pPr>
      <w:r>
        <w:rPr>
          <w:b/>
          <w:spacing w:val="-3"/>
        </w:rPr>
        <w:t xml:space="preserve">ACCT 3303 </w:t>
      </w:r>
      <w:r>
        <w:rPr>
          <w:b/>
          <w:spacing w:val="-4"/>
        </w:rPr>
        <w:t xml:space="preserve">Accounting Information </w:t>
      </w:r>
      <w:r>
        <w:rPr>
          <w:b/>
          <w:spacing w:val="-3"/>
        </w:rPr>
        <w:t xml:space="preserve">Systems </w:t>
      </w:r>
      <w:r w:rsidR="003E6FA1">
        <w:rPr>
          <w:b/>
          <w:spacing w:val="-3"/>
        </w:rPr>
        <w:t>Fall</w:t>
      </w:r>
      <w:r w:rsidR="00A573F2">
        <w:rPr>
          <w:b/>
          <w:spacing w:val="-3"/>
        </w:rPr>
        <w:t xml:space="preserve"> 2018</w:t>
      </w:r>
    </w:p>
    <w:p w14:paraId="5067451D" w14:textId="77777777" w:rsidR="00B73E9D" w:rsidRDefault="00B73E9D">
      <w:pPr>
        <w:pStyle w:val="BodyText"/>
        <w:spacing w:before="10"/>
        <w:rPr>
          <w:b/>
          <w:sz w:val="21"/>
        </w:rPr>
      </w:pPr>
    </w:p>
    <w:p w14:paraId="24D35835" w14:textId="3D1B1837" w:rsidR="00BB7937" w:rsidRDefault="00C308D0">
      <w:pPr>
        <w:tabs>
          <w:tab w:val="left" w:pos="2259"/>
          <w:tab w:val="left" w:pos="6219"/>
          <w:tab w:val="left" w:pos="7299"/>
        </w:tabs>
        <w:ind w:left="100" w:right="545" w:hanging="1"/>
      </w:pPr>
      <w:r>
        <w:rPr>
          <w:b/>
        </w:rPr>
        <w:t>INSTRUCTOR:</w:t>
      </w:r>
      <w:r>
        <w:rPr>
          <w:b/>
        </w:rPr>
        <w:tab/>
      </w:r>
      <w:r w:rsidR="003E6FA1">
        <w:t>Terra Brown McGhee, CPA, MPA</w:t>
      </w:r>
    </w:p>
    <w:p w14:paraId="5AEBA798" w14:textId="569EBF25" w:rsidR="003B5BAD" w:rsidRDefault="00C308D0">
      <w:pPr>
        <w:tabs>
          <w:tab w:val="left" w:pos="2259"/>
          <w:tab w:val="left" w:pos="6219"/>
          <w:tab w:val="left" w:pos="7299"/>
        </w:tabs>
        <w:ind w:left="100" w:right="545" w:hanging="1"/>
      </w:pPr>
      <w:r>
        <w:tab/>
      </w:r>
      <w:r w:rsidR="003B5BAD">
        <w:rPr>
          <w:b/>
        </w:rPr>
        <w:t>OFFICE:</w:t>
      </w:r>
      <w:r w:rsidR="003B5BAD">
        <w:rPr>
          <w:b/>
        </w:rPr>
        <w:tab/>
      </w:r>
      <w:r w:rsidR="003B5BAD">
        <w:t>COBA</w:t>
      </w:r>
      <w:r w:rsidR="003B5BAD">
        <w:rPr>
          <w:spacing w:val="-1"/>
        </w:rPr>
        <w:t xml:space="preserve"> </w:t>
      </w:r>
      <w:r w:rsidR="003E6FA1">
        <w:t>435</w:t>
      </w:r>
    </w:p>
    <w:p w14:paraId="1D8950DB" w14:textId="7BCD1167" w:rsidR="00BB7937" w:rsidRPr="003B5BAD" w:rsidRDefault="00C308D0" w:rsidP="003B5BAD">
      <w:pPr>
        <w:tabs>
          <w:tab w:val="left" w:pos="2259"/>
          <w:tab w:val="left" w:pos="6219"/>
          <w:tab w:val="left" w:pos="7299"/>
        </w:tabs>
        <w:ind w:left="100" w:right="545" w:hanging="1"/>
        <w:rPr>
          <w:w w:val="99"/>
        </w:rPr>
      </w:pPr>
      <w:r>
        <w:rPr>
          <w:b/>
        </w:rPr>
        <w:t>PHONE:</w:t>
      </w:r>
      <w:r>
        <w:rPr>
          <w:b/>
        </w:rPr>
        <w:tab/>
      </w:r>
      <w:r w:rsidR="003E6FA1">
        <w:t>817-917-2083, voicemail or text message</w:t>
      </w:r>
      <w:r>
        <w:tab/>
      </w:r>
    </w:p>
    <w:p w14:paraId="37EFA4D8" w14:textId="6DD44360" w:rsidR="00EC1682" w:rsidRDefault="00C308D0">
      <w:pPr>
        <w:tabs>
          <w:tab w:val="left" w:pos="2259"/>
          <w:tab w:val="left" w:pos="6219"/>
          <w:tab w:val="left" w:pos="7299"/>
        </w:tabs>
        <w:ind w:left="100" w:right="545" w:hanging="1"/>
        <w:rPr>
          <w:w w:val="99"/>
        </w:rPr>
      </w:pPr>
      <w:r>
        <w:rPr>
          <w:b/>
        </w:rPr>
        <w:t>E-MAIL:</w:t>
      </w:r>
      <w:r>
        <w:rPr>
          <w:b/>
        </w:rPr>
        <w:tab/>
      </w:r>
      <w:hyperlink r:id="rId7" w:history="1">
        <w:r w:rsidR="003E6FA1" w:rsidRPr="003C6181">
          <w:rPr>
            <w:rStyle w:val="Hyperlink"/>
          </w:rPr>
          <w:t>tcbrown@uta.edu</w:t>
        </w:r>
      </w:hyperlink>
      <w:r>
        <w:rPr>
          <w:spacing w:val="-6"/>
        </w:rPr>
        <w:t xml:space="preserve"> </w:t>
      </w:r>
      <w:r>
        <w:t>*</w:t>
      </w:r>
      <w:r>
        <w:rPr>
          <w:w w:val="99"/>
        </w:rPr>
        <w:t xml:space="preserve"> </w:t>
      </w:r>
    </w:p>
    <w:p w14:paraId="7F93D0A6" w14:textId="0A1DDCF0" w:rsidR="00B73E9D" w:rsidRDefault="00C308D0">
      <w:pPr>
        <w:tabs>
          <w:tab w:val="left" w:pos="2259"/>
          <w:tab w:val="left" w:pos="6219"/>
          <w:tab w:val="left" w:pos="7299"/>
        </w:tabs>
        <w:ind w:left="100" w:right="545" w:hanging="1"/>
      </w:pPr>
      <w:r>
        <w:rPr>
          <w:b/>
        </w:rPr>
        <w:t>FACULTY PROFILE</w:t>
      </w:r>
      <w:r w:rsidR="003E6FA1">
        <w:rPr>
          <w:b/>
        </w:rPr>
        <w:t xml:space="preserve">: </w:t>
      </w:r>
      <w:hyperlink r:id="rId8" w:tgtFrame="_blank" w:history="1">
        <w:r w:rsidR="003E6FA1">
          <w:rPr>
            <w:rStyle w:val="Hyperlink"/>
            <w:color w:val="049CDB"/>
            <w:sz w:val="18"/>
            <w:szCs w:val="18"/>
          </w:rPr>
          <w:t>https://mentis.uta.edu/explore/profile/terra-mcghee</w:t>
        </w:r>
      </w:hyperlink>
    </w:p>
    <w:p w14:paraId="64B87CDE" w14:textId="081BB7EF" w:rsidR="00B73E9D" w:rsidRDefault="00C308D0">
      <w:pPr>
        <w:tabs>
          <w:tab w:val="left" w:pos="2259"/>
        </w:tabs>
        <w:ind w:left="100" w:right="2500"/>
      </w:pPr>
      <w:r>
        <w:rPr>
          <w:b/>
        </w:rPr>
        <w:t>OFFICE</w:t>
      </w:r>
      <w:r>
        <w:rPr>
          <w:b/>
          <w:spacing w:val="-1"/>
        </w:rPr>
        <w:t xml:space="preserve"> </w:t>
      </w:r>
      <w:r>
        <w:rPr>
          <w:b/>
        </w:rPr>
        <w:t>HOURS:</w:t>
      </w:r>
      <w:r>
        <w:rPr>
          <w:b/>
        </w:rPr>
        <w:tab/>
      </w:r>
      <w:r w:rsidR="003E6FA1">
        <w:t>MW 11:00 am – 11:30 am, and by appointment</w:t>
      </w:r>
    </w:p>
    <w:p w14:paraId="149B4790" w14:textId="77777777" w:rsidR="00B73E9D" w:rsidRDefault="00B73E9D">
      <w:pPr>
        <w:pStyle w:val="BodyText"/>
        <w:rPr>
          <w:sz w:val="23"/>
        </w:rPr>
      </w:pPr>
    </w:p>
    <w:p w14:paraId="24151CE8" w14:textId="77777777" w:rsidR="00B73E9D" w:rsidRDefault="00C308D0">
      <w:pPr>
        <w:pStyle w:val="ListParagraph"/>
        <w:numPr>
          <w:ilvl w:val="0"/>
          <w:numId w:val="1"/>
        </w:numPr>
        <w:tabs>
          <w:tab w:val="left" w:pos="220"/>
        </w:tabs>
        <w:spacing w:line="240" w:lineRule="auto"/>
        <w:ind w:hanging="119"/>
        <w:rPr>
          <w:sz w:val="18"/>
        </w:rPr>
      </w:pPr>
      <w:r>
        <w:rPr>
          <w:sz w:val="18"/>
        </w:rPr>
        <w:t>Preferred method of contacting</w:t>
      </w:r>
      <w:r>
        <w:rPr>
          <w:spacing w:val="-27"/>
          <w:sz w:val="18"/>
        </w:rPr>
        <w:t xml:space="preserve"> </w:t>
      </w:r>
      <w:r>
        <w:rPr>
          <w:sz w:val="18"/>
        </w:rPr>
        <w:t>me.</w:t>
      </w:r>
    </w:p>
    <w:p w14:paraId="5902AF98" w14:textId="77777777" w:rsidR="00B73E9D" w:rsidRDefault="00B73E9D">
      <w:pPr>
        <w:pStyle w:val="BodyText"/>
        <w:spacing w:before="5"/>
        <w:rPr>
          <w:sz w:val="20"/>
        </w:rPr>
      </w:pPr>
    </w:p>
    <w:p w14:paraId="571746B7" w14:textId="7522C954" w:rsidR="0033355A" w:rsidRDefault="00C308D0" w:rsidP="0033355A">
      <w:pPr>
        <w:pStyle w:val="Heading1"/>
        <w:spacing w:line="246" w:lineRule="exact"/>
        <w:ind w:left="100"/>
      </w:pPr>
      <w:r>
        <w:t>SECTION INFORMATION:</w:t>
      </w:r>
      <w:r w:rsidR="0033355A">
        <w:t xml:space="preserve"> </w:t>
      </w:r>
      <w:r w:rsidR="0033355A" w:rsidRPr="0033355A">
        <w:rPr>
          <w:b w:val="0"/>
        </w:rPr>
        <w:t xml:space="preserve">ACCT 3303 - </w:t>
      </w:r>
      <w:r w:rsidRPr="0033355A">
        <w:rPr>
          <w:b w:val="0"/>
        </w:rPr>
        <w:t>Section</w:t>
      </w:r>
      <w:r w:rsidR="003E6FA1">
        <w:rPr>
          <w:b w:val="0"/>
        </w:rPr>
        <w:t>s</w:t>
      </w:r>
      <w:r w:rsidRPr="0033355A">
        <w:rPr>
          <w:b w:val="0"/>
        </w:rPr>
        <w:t xml:space="preserve"> 00</w:t>
      </w:r>
      <w:r w:rsidR="003E6FA1">
        <w:rPr>
          <w:b w:val="0"/>
        </w:rPr>
        <w:t>1 and 004</w:t>
      </w:r>
    </w:p>
    <w:p w14:paraId="3300B4EC" w14:textId="77777777" w:rsidR="0033355A" w:rsidRDefault="003371BE" w:rsidP="0033355A">
      <w:pPr>
        <w:pStyle w:val="Heading1"/>
        <w:spacing w:line="246" w:lineRule="exact"/>
        <w:ind w:left="100"/>
      </w:pPr>
      <w:r>
        <w:t xml:space="preserve"> </w:t>
      </w:r>
    </w:p>
    <w:p w14:paraId="3D297E6D" w14:textId="77777777" w:rsidR="0033355A" w:rsidRPr="0033355A" w:rsidRDefault="0033355A" w:rsidP="0033355A">
      <w:pPr>
        <w:pStyle w:val="BodyText"/>
        <w:spacing w:before="5"/>
        <w:ind w:firstLine="100"/>
        <w:rPr>
          <w:b/>
          <w:bCs/>
        </w:rPr>
      </w:pPr>
      <w:r w:rsidRPr="0033355A">
        <w:rPr>
          <w:b/>
          <w:bCs/>
        </w:rPr>
        <w:t>Time and Place of Class Meetings:</w:t>
      </w:r>
    </w:p>
    <w:p w14:paraId="5B2C9590" w14:textId="79F65E85" w:rsidR="003E6FA1" w:rsidRDefault="003E6FA1">
      <w:pPr>
        <w:pStyle w:val="BodyText"/>
        <w:spacing w:line="240" w:lineRule="exact"/>
        <w:ind w:left="100" w:right="105"/>
      </w:pPr>
      <w:r>
        <w:rPr>
          <w:b/>
        </w:rPr>
        <w:tab/>
      </w:r>
      <w:r w:rsidRPr="003E6FA1">
        <w:t>Section</w:t>
      </w:r>
      <w:r>
        <w:t xml:space="preserve"> 001 MWF 9:00 am – 9:50 am, Room 241</w:t>
      </w:r>
    </w:p>
    <w:p w14:paraId="7B951856" w14:textId="1C8F84E6" w:rsidR="003E6FA1" w:rsidRDefault="003E6FA1">
      <w:pPr>
        <w:pStyle w:val="BodyText"/>
        <w:spacing w:line="240" w:lineRule="exact"/>
        <w:ind w:left="100" w:right="105"/>
      </w:pPr>
      <w:r>
        <w:tab/>
        <w:t>Section 004 MWF 10:00 am – 10:50 am, Room 241</w:t>
      </w:r>
    </w:p>
    <w:p w14:paraId="48EA3668" w14:textId="77777777" w:rsidR="003E6FA1" w:rsidRPr="003E6FA1" w:rsidRDefault="003E6FA1">
      <w:pPr>
        <w:pStyle w:val="BodyText"/>
        <w:spacing w:line="240" w:lineRule="exact"/>
        <w:ind w:left="100" w:right="105"/>
      </w:pPr>
    </w:p>
    <w:p w14:paraId="24BB3E99" w14:textId="50FED48A" w:rsidR="00B73E9D" w:rsidRDefault="00C308D0">
      <w:pPr>
        <w:pStyle w:val="BodyText"/>
        <w:spacing w:line="240" w:lineRule="exact"/>
        <w:ind w:left="100" w:right="105"/>
      </w:pPr>
      <w:r>
        <w:rPr>
          <w:b/>
        </w:rPr>
        <w:t xml:space="preserve">DESCRIPTION OF COURSE CONTENT: </w:t>
      </w:r>
      <w:r>
        <w:t>Analysis and design of business processes. Includes coverage of control concepts,</w:t>
      </w:r>
      <w:r w:rsidR="00637647">
        <w:t xml:space="preserve"> information security,</w:t>
      </w:r>
      <w:r>
        <w:t xml:space="preserve"> audit trails, and the uses of information technology. Emphasizes the role of accounting in collecting, storing, and communicating information for management planning</w:t>
      </w:r>
      <w:r>
        <w:rPr>
          <w:spacing w:val="-22"/>
        </w:rPr>
        <w:t xml:space="preserve"> </w:t>
      </w:r>
      <w:r>
        <w:t>and control. Prerequisites: ACCT 2302 and INSY 2303 or the</w:t>
      </w:r>
      <w:r>
        <w:rPr>
          <w:spacing w:val="-14"/>
        </w:rPr>
        <w:t xml:space="preserve"> </w:t>
      </w:r>
      <w:r>
        <w:t>equivalent.</w:t>
      </w:r>
    </w:p>
    <w:p w14:paraId="3E5D343F" w14:textId="77777777" w:rsidR="00B73E9D" w:rsidRDefault="00B73E9D">
      <w:pPr>
        <w:pStyle w:val="BodyText"/>
        <w:spacing w:before="7"/>
        <w:rPr>
          <w:sz w:val="19"/>
        </w:rPr>
      </w:pPr>
    </w:p>
    <w:p w14:paraId="18AA255D" w14:textId="77777777" w:rsidR="00B73E9D" w:rsidRDefault="00C308D0">
      <w:pPr>
        <w:pStyle w:val="Heading1"/>
        <w:spacing w:line="246" w:lineRule="exact"/>
        <w:ind w:left="100"/>
      </w:pPr>
      <w:r>
        <w:t>STUDENT LEARNING OUTCOMES:</w:t>
      </w:r>
    </w:p>
    <w:p w14:paraId="52681768" w14:textId="77777777" w:rsidR="00B73E9D" w:rsidRDefault="00C308D0">
      <w:pPr>
        <w:pStyle w:val="BodyText"/>
        <w:spacing w:before="8" w:line="240" w:lineRule="exact"/>
        <w:ind w:left="100" w:right="177"/>
      </w:pPr>
      <w:r>
        <w:t>This course is an introduction to accounting systems, business processes, controls, and strategy. At the end of this course, you will be able to:</w:t>
      </w:r>
    </w:p>
    <w:p w14:paraId="7E56DA94" w14:textId="77777777" w:rsidR="00B73E9D" w:rsidRDefault="00B73E9D">
      <w:pPr>
        <w:pStyle w:val="BodyText"/>
        <w:spacing w:before="3"/>
        <w:rPr>
          <w:sz w:val="18"/>
        </w:rPr>
      </w:pPr>
    </w:p>
    <w:p w14:paraId="650C4BE3" w14:textId="77777777" w:rsidR="00B73E9D" w:rsidRDefault="00C308D0">
      <w:pPr>
        <w:pStyle w:val="ListParagraph"/>
        <w:numPr>
          <w:ilvl w:val="1"/>
          <w:numId w:val="1"/>
        </w:numPr>
        <w:tabs>
          <w:tab w:val="left" w:pos="821"/>
        </w:tabs>
        <w:spacing w:before="1" w:line="255" w:lineRule="exact"/>
        <w:ind w:hanging="360"/>
      </w:pPr>
      <w:r>
        <w:t>Articulate the role of both accountants and accounting information systems in</w:t>
      </w:r>
      <w:r>
        <w:rPr>
          <w:spacing w:val="-25"/>
        </w:rPr>
        <w:t xml:space="preserve"> </w:t>
      </w:r>
      <w:r>
        <w:t>organizations</w:t>
      </w:r>
    </w:p>
    <w:p w14:paraId="23C82180" w14:textId="77777777" w:rsidR="00B73E9D" w:rsidRDefault="00C308D0">
      <w:pPr>
        <w:pStyle w:val="ListParagraph"/>
        <w:numPr>
          <w:ilvl w:val="1"/>
          <w:numId w:val="1"/>
        </w:numPr>
        <w:tabs>
          <w:tab w:val="left" w:pos="821"/>
        </w:tabs>
        <w:ind w:hanging="360"/>
      </w:pPr>
      <w:r>
        <w:t>Design typical business processes in</w:t>
      </w:r>
      <w:r>
        <w:rPr>
          <w:spacing w:val="-12"/>
        </w:rPr>
        <w:t xml:space="preserve"> </w:t>
      </w:r>
      <w:r>
        <w:t>organizations.</w:t>
      </w:r>
    </w:p>
    <w:p w14:paraId="4FBA03C4" w14:textId="77777777" w:rsidR="00B73E9D" w:rsidRDefault="00C308D0">
      <w:pPr>
        <w:pStyle w:val="ListParagraph"/>
        <w:numPr>
          <w:ilvl w:val="1"/>
          <w:numId w:val="1"/>
        </w:numPr>
        <w:tabs>
          <w:tab w:val="left" w:pos="821"/>
        </w:tabs>
        <w:spacing w:before="14"/>
        <w:ind w:right="630" w:hanging="360"/>
      </w:pPr>
      <w:r>
        <w:t>Explain how information technology can be used to improve organizational efficiency and effectiveness.</w:t>
      </w:r>
    </w:p>
    <w:p w14:paraId="2E2F4EFF" w14:textId="77777777" w:rsidR="00B73E9D" w:rsidRDefault="00C308D0">
      <w:pPr>
        <w:pStyle w:val="ListParagraph"/>
        <w:numPr>
          <w:ilvl w:val="1"/>
          <w:numId w:val="1"/>
        </w:numPr>
        <w:tabs>
          <w:tab w:val="left" w:pos="821"/>
        </w:tabs>
        <w:spacing w:line="226" w:lineRule="exact"/>
        <w:ind w:hanging="360"/>
      </w:pPr>
      <w:r>
        <w:t>Design and create databases for accounting</w:t>
      </w:r>
      <w:r>
        <w:rPr>
          <w:spacing w:val="-14"/>
        </w:rPr>
        <w:t xml:space="preserve"> </w:t>
      </w:r>
      <w:r>
        <w:t>systems.</w:t>
      </w:r>
    </w:p>
    <w:p w14:paraId="67F6497A" w14:textId="77777777" w:rsidR="00B73E9D" w:rsidRDefault="00C308D0">
      <w:pPr>
        <w:pStyle w:val="ListParagraph"/>
        <w:numPr>
          <w:ilvl w:val="1"/>
          <w:numId w:val="1"/>
        </w:numPr>
        <w:tabs>
          <w:tab w:val="left" w:pos="821"/>
        </w:tabs>
        <w:ind w:hanging="360"/>
      </w:pPr>
      <w:r>
        <w:t>Evaluate an organization’s internal control and provide proper</w:t>
      </w:r>
      <w:r>
        <w:rPr>
          <w:spacing w:val="-19"/>
        </w:rPr>
        <w:t xml:space="preserve"> </w:t>
      </w:r>
      <w:r>
        <w:t>suggestions.</w:t>
      </w:r>
    </w:p>
    <w:p w14:paraId="6E6DBA0A" w14:textId="77777777" w:rsidR="00B73E9D" w:rsidRDefault="00C308D0">
      <w:pPr>
        <w:pStyle w:val="ListParagraph"/>
        <w:numPr>
          <w:ilvl w:val="1"/>
          <w:numId w:val="1"/>
        </w:numPr>
        <w:tabs>
          <w:tab w:val="left" w:pos="821"/>
        </w:tabs>
        <w:ind w:hanging="360"/>
      </w:pPr>
      <w:r>
        <w:t>Answer CPA/CMA/CISA exam questions in the information systems</w:t>
      </w:r>
      <w:r>
        <w:rPr>
          <w:spacing w:val="-15"/>
        </w:rPr>
        <w:t xml:space="preserve"> </w:t>
      </w:r>
      <w:r>
        <w:t>area.</w:t>
      </w:r>
    </w:p>
    <w:p w14:paraId="028700FB" w14:textId="77777777" w:rsidR="00B73E9D" w:rsidRDefault="00C308D0">
      <w:pPr>
        <w:pStyle w:val="ListParagraph"/>
        <w:numPr>
          <w:ilvl w:val="1"/>
          <w:numId w:val="1"/>
        </w:numPr>
        <w:tabs>
          <w:tab w:val="left" w:pos="821"/>
        </w:tabs>
        <w:ind w:hanging="360"/>
      </w:pPr>
      <w:r>
        <w:t>Improve your team-building, presentation, and communication</w:t>
      </w:r>
      <w:r>
        <w:rPr>
          <w:spacing w:val="-15"/>
        </w:rPr>
        <w:t xml:space="preserve"> </w:t>
      </w:r>
      <w:r>
        <w:t>skills.</w:t>
      </w:r>
    </w:p>
    <w:p w14:paraId="103D4DAA" w14:textId="77777777" w:rsidR="00B73E9D" w:rsidRDefault="00C308D0">
      <w:pPr>
        <w:pStyle w:val="ListParagraph"/>
        <w:numPr>
          <w:ilvl w:val="1"/>
          <w:numId w:val="1"/>
        </w:numPr>
        <w:tabs>
          <w:tab w:val="left" w:pos="821"/>
        </w:tabs>
        <w:spacing w:line="255" w:lineRule="exact"/>
        <w:ind w:hanging="360"/>
      </w:pPr>
      <w:r>
        <w:t>Apply this knowledge as a foundation for life-long learning with technology and</w:t>
      </w:r>
      <w:r>
        <w:rPr>
          <w:spacing w:val="-18"/>
        </w:rPr>
        <w:t xml:space="preserve"> </w:t>
      </w:r>
      <w:r>
        <w:t>systems</w:t>
      </w:r>
    </w:p>
    <w:p w14:paraId="1AD93A3F" w14:textId="77777777" w:rsidR="00B73E9D" w:rsidRDefault="00B73E9D">
      <w:pPr>
        <w:pStyle w:val="BodyText"/>
        <w:spacing w:before="10"/>
        <w:rPr>
          <w:sz w:val="21"/>
        </w:rPr>
      </w:pPr>
    </w:p>
    <w:p w14:paraId="1A9C31F2" w14:textId="77777777" w:rsidR="00B73E9D" w:rsidRDefault="00C308D0">
      <w:pPr>
        <w:pStyle w:val="Heading1"/>
        <w:spacing w:line="252" w:lineRule="exact"/>
        <w:ind w:left="100"/>
      </w:pPr>
      <w:r>
        <w:t>REQUIRED TEXTBOOK AND OTHER COURSE MATERIALS:</w:t>
      </w:r>
    </w:p>
    <w:p w14:paraId="7534C716" w14:textId="77777777" w:rsidR="00B73E9D" w:rsidRDefault="00C308D0">
      <w:pPr>
        <w:ind w:left="100" w:right="177"/>
      </w:pPr>
      <w:r>
        <w:rPr>
          <w:b/>
          <w:i/>
        </w:rPr>
        <w:t xml:space="preserve">Required: </w:t>
      </w:r>
      <w:r w:rsidR="009429CF">
        <w:t>Richardson</w:t>
      </w:r>
      <w:r>
        <w:t>,</w:t>
      </w:r>
      <w:r w:rsidR="009429CF">
        <w:t xml:space="preserve"> Chang, Smith;</w:t>
      </w:r>
      <w:r>
        <w:t xml:space="preserve"> </w:t>
      </w:r>
      <w:r>
        <w:rPr>
          <w:i/>
        </w:rPr>
        <w:t>Accounting Information Systems</w:t>
      </w:r>
      <w:r w:rsidR="009429CF">
        <w:t>, 2</w:t>
      </w:r>
      <w:r w:rsidR="009429CF" w:rsidRPr="009429CF">
        <w:rPr>
          <w:vertAlign w:val="superscript"/>
        </w:rPr>
        <w:t>nd</w:t>
      </w:r>
      <w:r w:rsidR="009429CF">
        <w:t xml:space="preserve"> </w:t>
      </w:r>
      <w:r>
        <w:t xml:space="preserve">Edition, </w:t>
      </w:r>
      <w:r w:rsidR="009429CF">
        <w:t>McGraw</w:t>
      </w:r>
      <w:r>
        <w:t xml:space="preserve"> Hal</w:t>
      </w:r>
      <w:r w:rsidR="009429CF">
        <w:t xml:space="preserve">l, 2015. ISBN: </w:t>
      </w:r>
      <w:r w:rsidR="009429CF" w:rsidRPr="009429CF">
        <w:t>978</w:t>
      </w:r>
      <w:r w:rsidR="004276B4">
        <w:t>-</w:t>
      </w:r>
      <w:r w:rsidR="009429CF" w:rsidRPr="009429CF">
        <w:t>1</w:t>
      </w:r>
      <w:r w:rsidR="003B5BAD">
        <w:t>-</w:t>
      </w:r>
      <w:r w:rsidR="009429CF" w:rsidRPr="009429CF">
        <w:t>260</w:t>
      </w:r>
      <w:r w:rsidR="003B5BAD">
        <w:t>-</w:t>
      </w:r>
      <w:r w:rsidR="009429CF" w:rsidRPr="009429CF">
        <w:t>08866</w:t>
      </w:r>
      <w:r w:rsidR="003B5BAD">
        <w:t>-</w:t>
      </w:r>
      <w:r w:rsidR="009429CF" w:rsidRPr="009429CF">
        <w:t>3</w:t>
      </w:r>
      <w:r w:rsidR="004276B4">
        <w:t xml:space="preserve"> or </w:t>
      </w:r>
      <w:r w:rsidR="004276B4" w:rsidRPr="004276B4">
        <w:t>978-1</w:t>
      </w:r>
      <w:r w:rsidR="003B5BAD">
        <w:t>-</w:t>
      </w:r>
      <w:r w:rsidR="004276B4" w:rsidRPr="004276B4">
        <w:t>259</w:t>
      </w:r>
      <w:r w:rsidR="003B5BAD">
        <w:t>-</w:t>
      </w:r>
      <w:r w:rsidR="004276B4" w:rsidRPr="004276B4">
        <w:t>53887</w:t>
      </w:r>
      <w:r w:rsidR="003B5BAD">
        <w:t>-</w:t>
      </w:r>
      <w:r w:rsidR="004276B4" w:rsidRPr="004276B4">
        <w:t>2</w:t>
      </w:r>
    </w:p>
    <w:p w14:paraId="04C67D59" w14:textId="77777777" w:rsidR="00DA54AF" w:rsidRDefault="00DA54AF">
      <w:pPr>
        <w:ind w:left="100" w:right="177"/>
      </w:pPr>
    </w:p>
    <w:p w14:paraId="4DC3779A" w14:textId="77777777" w:rsidR="00DA54AF" w:rsidRPr="00CB7ACA" w:rsidRDefault="00DA54AF" w:rsidP="00DA54AF">
      <w:pPr>
        <w:pStyle w:val="Heading1"/>
        <w:shd w:val="clear" w:color="auto" w:fill="FFFFFF"/>
        <w:rPr>
          <w:b w:val="0"/>
          <w:bCs w:val="0"/>
        </w:rPr>
      </w:pPr>
      <w:r w:rsidRPr="008F668E">
        <w:rPr>
          <w:b w:val="0"/>
          <w:bCs w:val="0"/>
        </w:rPr>
        <w:t>QuickBooks Desktop Trial. You will need to download a version of</w:t>
      </w:r>
      <w:r w:rsidR="00CB7ACA">
        <w:rPr>
          <w:b w:val="0"/>
          <w:bCs w:val="0"/>
        </w:rPr>
        <w:t xml:space="preserve"> Q</w:t>
      </w:r>
      <w:r w:rsidRPr="008F668E">
        <w:rPr>
          <w:b w:val="0"/>
          <w:bCs w:val="0"/>
        </w:rPr>
        <w:t>uickBooks to complete the required GL assignment.</w:t>
      </w:r>
      <w:r w:rsidRPr="00CB7ACA">
        <w:rPr>
          <w:b w:val="0"/>
          <w:bCs w:val="0"/>
        </w:rPr>
        <w:t xml:space="preserve"> </w:t>
      </w:r>
    </w:p>
    <w:p w14:paraId="5ED03898" w14:textId="77777777" w:rsidR="00DA54AF" w:rsidRDefault="00DA54AF">
      <w:pPr>
        <w:ind w:left="100" w:right="177"/>
      </w:pPr>
    </w:p>
    <w:p w14:paraId="7517FD67" w14:textId="77777777" w:rsidR="00CB7ACA" w:rsidRPr="00CB7ACA" w:rsidRDefault="00CB7ACA" w:rsidP="00CB7ACA">
      <w:pPr>
        <w:pStyle w:val="NormalWeb"/>
        <w:spacing w:before="0" w:beforeAutospacing="0" w:after="240" w:afterAutospacing="0"/>
        <w:rPr>
          <w:rFonts w:ascii="Arial" w:eastAsia="Arial" w:hAnsi="Arial" w:cs="Arial"/>
          <w:sz w:val="22"/>
          <w:szCs w:val="22"/>
        </w:rPr>
      </w:pPr>
      <w:r>
        <w:rPr>
          <w:rFonts w:ascii="Arial" w:eastAsia="Arial" w:hAnsi="Arial" w:cs="Arial"/>
          <w:sz w:val="22"/>
          <w:szCs w:val="22"/>
        </w:rPr>
        <w:t>G</w:t>
      </w:r>
      <w:r w:rsidRPr="00CB7ACA">
        <w:rPr>
          <w:rFonts w:ascii="Arial" w:eastAsia="Arial" w:hAnsi="Arial" w:cs="Arial"/>
          <w:sz w:val="22"/>
          <w:szCs w:val="22"/>
        </w:rPr>
        <w:t xml:space="preserve">o to the following link. </w:t>
      </w:r>
      <w:hyperlink r:id="rId9" w:history="1">
        <w:r w:rsidRPr="00CB7ACA">
          <w:rPr>
            <w:rStyle w:val="Hyperlink"/>
            <w:rFonts w:ascii="Arial" w:eastAsia="Arial" w:hAnsi="Arial" w:cs="Arial"/>
            <w:sz w:val="22"/>
            <w:szCs w:val="22"/>
          </w:rPr>
          <w:t>http://intuiteducationprogram.com/students.php</w:t>
        </w:r>
      </w:hyperlink>
    </w:p>
    <w:p w14:paraId="34613E9F" w14:textId="77777777" w:rsidR="00CB7ACA" w:rsidRPr="00CB7ACA" w:rsidRDefault="00CB7ACA" w:rsidP="00CB7ACA">
      <w:pPr>
        <w:pStyle w:val="NormalWeb"/>
        <w:spacing w:before="0" w:beforeAutospacing="0" w:after="240" w:afterAutospacing="0"/>
        <w:rPr>
          <w:rFonts w:ascii="Arial" w:eastAsia="Arial" w:hAnsi="Arial" w:cs="Arial"/>
          <w:sz w:val="22"/>
          <w:szCs w:val="22"/>
        </w:rPr>
      </w:pPr>
      <w:r w:rsidRPr="00CB7ACA">
        <w:rPr>
          <w:rFonts w:ascii="Arial" w:eastAsia="Arial" w:hAnsi="Arial" w:cs="Arial"/>
          <w:sz w:val="22"/>
          <w:szCs w:val="22"/>
        </w:rPr>
        <w:t>Once you are there, choose "register" under QB Desktop Accountant 2017</w:t>
      </w:r>
      <w:r>
        <w:rPr>
          <w:rFonts w:ascii="Arial" w:eastAsia="Arial" w:hAnsi="Arial" w:cs="Arial"/>
          <w:sz w:val="22"/>
          <w:szCs w:val="22"/>
        </w:rPr>
        <w:t xml:space="preserve"> or 2018</w:t>
      </w:r>
      <w:r w:rsidRPr="00CB7ACA">
        <w:rPr>
          <w:rFonts w:ascii="Arial" w:eastAsia="Arial" w:hAnsi="Arial" w:cs="Arial"/>
          <w:sz w:val="22"/>
          <w:szCs w:val="22"/>
        </w:rPr>
        <w:t xml:space="preserve"> Fill out all the information using </w:t>
      </w:r>
      <w:proofErr w:type="gramStart"/>
      <w:r w:rsidRPr="00CB7ACA">
        <w:rPr>
          <w:rFonts w:ascii="Arial" w:eastAsia="Arial" w:hAnsi="Arial" w:cs="Arial"/>
          <w:sz w:val="22"/>
          <w:szCs w:val="22"/>
        </w:rPr>
        <w:t>you</w:t>
      </w:r>
      <w:proofErr w:type="gramEnd"/>
      <w:r w:rsidRPr="00CB7ACA">
        <w:rPr>
          <w:rFonts w:ascii="Arial" w:eastAsia="Arial" w:hAnsi="Arial" w:cs="Arial"/>
          <w:sz w:val="22"/>
          <w:szCs w:val="22"/>
        </w:rPr>
        <w:t xml:space="preserve"> university email address and choose Desktop Accountant 2017, then submit. After you submit the form, you will receive an email verifying and it will contain information on next steps. It will take up to 3 business </w:t>
      </w:r>
      <w:proofErr w:type="gramStart"/>
      <w:r w:rsidRPr="00CB7ACA">
        <w:rPr>
          <w:rFonts w:ascii="Arial" w:eastAsia="Arial" w:hAnsi="Arial" w:cs="Arial"/>
          <w:sz w:val="22"/>
          <w:szCs w:val="22"/>
        </w:rPr>
        <w:t>days</w:t>
      </w:r>
      <w:proofErr w:type="gramEnd"/>
      <w:r w:rsidRPr="00CB7ACA">
        <w:rPr>
          <w:rFonts w:ascii="Arial" w:eastAsia="Arial" w:hAnsi="Arial" w:cs="Arial"/>
          <w:sz w:val="22"/>
          <w:szCs w:val="22"/>
        </w:rPr>
        <w:t xml:space="preserve"> but you should get another email explain how to get the software.</w:t>
      </w:r>
    </w:p>
    <w:p w14:paraId="11AC2A50" w14:textId="77777777" w:rsidR="00CB7ACA" w:rsidRDefault="00CB7ACA">
      <w:pPr>
        <w:ind w:left="100" w:right="177"/>
      </w:pPr>
    </w:p>
    <w:p w14:paraId="14DFFCA8" w14:textId="77777777" w:rsidR="00B73E9D" w:rsidRDefault="00C308D0">
      <w:pPr>
        <w:pStyle w:val="BodyText"/>
        <w:spacing w:line="252" w:lineRule="exact"/>
        <w:ind w:left="100"/>
      </w:pPr>
      <w:r>
        <w:rPr>
          <w:w w:val="99"/>
        </w:rPr>
        <w:lastRenderedPageBreak/>
        <w:t>.</w:t>
      </w:r>
    </w:p>
    <w:p w14:paraId="6FEC7858" w14:textId="2A6BEEAB" w:rsidR="00B73E9D" w:rsidRDefault="00C308D0" w:rsidP="0033355A">
      <w:pPr>
        <w:spacing w:line="240" w:lineRule="exact"/>
        <w:ind w:left="100" w:right="387"/>
        <w:jc w:val="both"/>
      </w:pPr>
      <w:r>
        <w:rPr>
          <w:b/>
          <w:i/>
        </w:rPr>
        <w:t xml:space="preserve">Scantrons: </w:t>
      </w:r>
      <w:r w:rsidR="00DA54AF">
        <w:t xml:space="preserve">One form 882-E scantron will be needed for each exam. You are responsible for obtaining and bringing a scantron for each exam. </w:t>
      </w:r>
    </w:p>
    <w:p w14:paraId="5DD1B477" w14:textId="77777777" w:rsidR="00B73E9D" w:rsidRDefault="00B73E9D">
      <w:pPr>
        <w:pStyle w:val="BodyText"/>
        <w:spacing w:before="7"/>
        <w:rPr>
          <w:sz w:val="20"/>
        </w:rPr>
      </w:pPr>
    </w:p>
    <w:p w14:paraId="510513AB" w14:textId="77777777" w:rsidR="00B73E9D" w:rsidRDefault="00C308D0">
      <w:pPr>
        <w:pStyle w:val="BodyText"/>
        <w:ind w:left="119" w:right="114"/>
      </w:pPr>
      <w:r>
        <w:rPr>
          <w:b/>
        </w:rPr>
        <w:t xml:space="preserve">COURSE WEBSITE: </w:t>
      </w:r>
      <w:r>
        <w:t>The course page on the UTA Blackboard system (https:/elearn.uta.edu) will be the official website for this class. All course information including the syllabus, schedule, course materials, grades, and announcements will be posted to this site.</w:t>
      </w:r>
    </w:p>
    <w:p w14:paraId="3A7F059B" w14:textId="77777777" w:rsidR="003E6FA1" w:rsidRDefault="003E6FA1" w:rsidP="00476A9F">
      <w:pPr>
        <w:pStyle w:val="Heading1"/>
        <w:spacing w:before="72" w:line="246" w:lineRule="exact"/>
        <w:ind w:right="261"/>
      </w:pPr>
    </w:p>
    <w:p w14:paraId="4AD06A2D" w14:textId="09AFDB5C" w:rsidR="00476A9F" w:rsidRDefault="00476A9F" w:rsidP="00476A9F">
      <w:pPr>
        <w:pStyle w:val="Heading1"/>
        <w:spacing w:before="72" w:line="246" w:lineRule="exact"/>
        <w:ind w:right="261"/>
      </w:pPr>
      <w:r>
        <w:t>MAJOR ASSIGNMENTS AND EXAMS:</w:t>
      </w:r>
    </w:p>
    <w:p w14:paraId="38861F22" w14:textId="77777777" w:rsidR="00476A9F" w:rsidRDefault="00476A9F" w:rsidP="00476A9F">
      <w:pPr>
        <w:spacing w:line="233" w:lineRule="exact"/>
        <w:ind w:left="120" w:right="261"/>
        <w:rPr>
          <w:b/>
        </w:rPr>
      </w:pPr>
      <w:r>
        <w:rPr>
          <w:b/>
        </w:rPr>
        <w:t>Individual Assignments:</w:t>
      </w:r>
    </w:p>
    <w:p w14:paraId="0C652C94" w14:textId="77777777" w:rsidR="007F44C1" w:rsidRDefault="007F44C1" w:rsidP="007F44C1">
      <w:pPr>
        <w:pStyle w:val="ListParagraph"/>
        <w:numPr>
          <w:ilvl w:val="2"/>
          <w:numId w:val="2"/>
        </w:numPr>
        <w:tabs>
          <w:tab w:val="left" w:pos="1199"/>
          <w:tab w:val="left" w:pos="1200"/>
        </w:tabs>
        <w:spacing w:before="60"/>
        <w:ind w:left="1199" w:right="787" w:hanging="359"/>
      </w:pPr>
      <w:r>
        <w:rPr>
          <w:b/>
        </w:rPr>
        <w:t xml:space="preserve">Excel Assignment: </w:t>
      </w:r>
      <w:r>
        <w:t>This assignment is designed to review basic Excel skills and</w:t>
      </w:r>
      <w:r>
        <w:rPr>
          <w:spacing w:val="-16"/>
        </w:rPr>
        <w:t xml:space="preserve"> </w:t>
      </w:r>
      <w:r>
        <w:t>to advance to more intermediate skills. More details will be posted on</w:t>
      </w:r>
      <w:r>
        <w:rPr>
          <w:spacing w:val="-16"/>
        </w:rPr>
        <w:t xml:space="preserve"> </w:t>
      </w:r>
      <w:r>
        <w:t>Blackboard.</w:t>
      </w:r>
    </w:p>
    <w:p w14:paraId="206BD959" w14:textId="77777777" w:rsidR="00476A9F" w:rsidRDefault="00476A9F" w:rsidP="00476A9F">
      <w:pPr>
        <w:pStyle w:val="BodyText"/>
        <w:spacing w:before="10"/>
        <w:rPr>
          <w:sz w:val="20"/>
        </w:rPr>
      </w:pPr>
    </w:p>
    <w:p w14:paraId="647DEBEB" w14:textId="77777777" w:rsidR="00476A9F" w:rsidRDefault="00476A9F" w:rsidP="00476A9F">
      <w:pPr>
        <w:pStyle w:val="ListParagraph"/>
        <w:numPr>
          <w:ilvl w:val="2"/>
          <w:numId w:val="1"/>
        </w:numPr>
        <w:tabs>
          <w:tab w:val="left" w:pos="1200"/>
        </w:tabs>
        <w:ind w:right="1055"/>
        <w:jc w:val="both"/>
      </w:pPr>
      <w:r>
        <w:rPr>
          <w:b/>
        </w:rPr>
        <w:t xml:space="preserve">General Ledger Assignment: </w:t>
      </w:r>
      <w:r>
        <w:t>This assignment is intended to give you practical experience using an accounting software system. More details will be posted on Blackboard.</w:t>
      </w:r>
    </w:p>
    <w:p w14:paraId="4DD0863D" w14:textId="77777777" w:rsidR="00476A9F" w:rsidRDefault="00476A9F" w:rsidP="00476A9F">
      <w:pPr>
        <w:pStyle w:val="BodyText"/>
        <w:spacing w:before="10"/>
        <w:rPr>
          <w:sz w:val="20"/>
        </w:rPr>
      </w:pPr>
    </w:p>
    <w:p w14:paraId="53BAB344" w14:textId="77777777" w:rsidR="00476A9F" w:rsidRDefault="007F44C1" w:rsidP="00476A9F">
      <w:pPr>
        <w:pStyle w:val="ListParagraph"/>
        <w:numPr>
          <w:ilvl w:val="2"/>
          <w:numId w:val="1"/>
        </w:numPr>
        <w:tabs>
          <w:tab w:val="left" w:pos="1200"/>
        </w:tabs>
        <w:ind w:right="336"/>
        <w:jc w:val="both"/>
      </w:pPr>
      <w:r>
        <w:rPr>
          <w:b/>
        </w:rPr>
        <w:t xml:space="preserve">Database </w:t>
      </w:r>
      <w:r w:rsidR="00476A9F">
        <w:rPr>
          <w:b/>
        </w:rPr>
        <w:t xml:space="preserve">Assignment: </w:t>
      </w:r>
      <w:r w:rsidR="00476A9F">
        <w:t>This assignment is intended for you to gain hands-on</w:t>
      </w:r>
      <w:r w:rsidR="00476A9F">
        <w:rPr>
          <w:spacing w:val="-19"/>
        </w:rPr>
        <w:t xml:space="preserve"> </w:t>
      </w:r>
      <w:r w:rsidR="00476A9F">
        <w:t>experience with MS Access and learn how to build a database and extract information from it. More details will be posted on</w:t>
      </w:r>
      <w:r w:rsidR="00476A9F">
        <w:rPr>
          <w:spacing w:val="-9"/>
        </w:rPr>
        <w:t xml:space="preserve"> </w:t>
      </w:r>
      <w:r w:rsidR="00476A9F">
        <w:t>Blackboard.</w:t>
      </w:r>
    </w:p>
    <w:p w14:paraId="3C7C2121" w14:textId="77777777" w:rsidR="00476A9F" w:rsidRDefault="00476A9F" w:rsidP="00476A9F">
      <w:pPr>
        <w:pStyle w:val="BodyText"/>
        <w:spacing w:before="10"/>
        <w:rPr>
          <w:sz w:val="20"/>
        </w:rPr>
      </w:pPr>
    </w:p>
    <w:p w14:paraId="010FB846" w14:textId="77777777" w:rsidR="00476A9F" w:rsidRDefault="00476A9F" w:rsidP="00476A9F">
      <w:pPr>
        <w:pStyle w:val="ListParagraph"/>
        <w:numPr>
          <w:ilvl w:val="2"/>
          <w:numId w:val="1"/>
        </w:numPr>
        <w:tabs>
          <w:tab w:val="left" w:pos="1199"/>
          <w:tab w:val="left" w:pos="1200"/>
        </w:tabs>
        <w:ind w:right="445"/>
      </w:pPr>
      <w:r>
        <w:rPr>
          <w:b/>
        </w:rPr>
        <w:t xml:space="preserve">Tableau Assignment: </w:t>
      </w:r>
      <w:r>
        <w:t>This assignment is intended to give you to gain hands-on experience with data visualization software. More details will be posted on</w:t>
      </w:r>
      <w:r>
        <w:rPr>
          <w:spacing w:val="-21"/>
        </w:rPr>
        <w:t xml:space="preserve"> </w:t>
      </w:r>
      <w:r>
        <w:t>Blackboard.</w:t>
      </w:r>
    </w:p>
    <w:p w14:paraId="531CFB45" w14:textId="77777777" w:rsidR="00476A9F" w:rsidRDefault="00476A9F" w:rsidP="00476A9F">
      <w:pPr>
        <w:pStyle w:val="BodyText"/>
        <w:spacing w:before="60" w:line="240" w:lineRule="exact"/>
        <w:ind w:left="839" w:right="982"/>
        <w:rPr>
          <w:b/>
          <w:i/>
        </w:rPr>
      </w:pPr>
    </w:p>
    <w:p w14:paraId="19E0557F" w14:textId="77777777" w:rsidR="00476A9F" w:rsidRDefault="00476A9F" w:rsidP="00476A9F">
      <w:pPr>
        <w:pStyle w:val="BodyText"/>
        <w:spacing w:before="60" w:line="240" w:lineRule="exact"/>
        <w:ind w:left="839" w:right="982"/>
      </w:pPr>
      <w:r>
        <w:rPr>
          <w:b/>
          <w:i/>
        </w:rPr>
        <w:t xml:space="preserve">Important Notice: </w:t>
      </w:r>
      <w:r>
        <w:t xml:space="preserve">The above four assignments are designed to be </w:t>
      </w:r>
      <w:r>
        <w:rPr>
          <w:i/>
        </w:rPr>
        <w:t xml:space="preserve">individual </w:t>
      </w:r>
      <w:r>
        <w:t xml:space="preserve">assignments. As such, they should be done </w:t>
      </w:r>
      <w:r>
        <w:rPr>
          <w:i/>
        </w:rPr>
        <w:t xml:space="preserve">independently. </w:t>
      </w:r>
      <w:r>
        <w:t xml:space="preserve">You should take the process from start to finish by yourself for the best learning experience. If you still choose to work with someone, you must make sure you are doing and turning in your own work. Anyone who violates this rule will be handled in accordance with the university regulations dealing with </w:t>
      </w:r>
      <w:r>
        <w:rPr>
          <w:i/>
        </w:rPr>
        <w:t>academic dishonesty</w:t>
      </w:r>
      <w:r>
        <w:t>.</w:t>
      </w:r>
    </w:p>
    <w:p w14:paraId="4E3C9665" w14:textId="77777777" w:rsidR="00476A9F" w:rsidRDefault="00476A9F" w:rsidP="00476A9F">
      <w:pPr>
        <w:pStyle w:val="BodyText"/>
        <w:spacing w:before="10"/>
        <w:rPr>
          <w:sz w:val="20"/>
        </w:rPr>
      </w:pPr>
    </w:p>
    <w:p w14:paraId="05626F72" w14:textId="77777777" w:rsidR="00476A9F" w:rsidRDefault="00476A9F" w:rsidP="00476A9F">
      <w:pPr>
        <w:pStyle w:val="BodyText"/>
        <w:spacing w:before="10"/>
        <w:rPr>
          <w:sz w:val="20"/>
        </w:rPr>
      </w:pPr>
    </w:p>
    <w:p w14:paraId="2C5A1838" w14:textId="77777777" w:rsidR="00476A9F" w:rsidRDefault="00476A9F" w:rsidP="00476A9F">
      <w:pPr>
        <w:pStyle w:val="BodyText"/>
        <w:spacing w:line="240" w:lineRule="exact"/>
        <w:ind w:left="119" w:right="442"/>
      </w:pPr>
      <w:r>
        <w:rPr>
          <w:b/>
        </w:rPr>
        <w:t xml:space="preserve">Exams: </w:t>
      </w:r>
      <w:r>
        <w:t xml:space="preserve">Exams will be based on </w:t>
      </w:r>
      <w:r>
        <w:rPr>
          <w:b/>
          <w:i/>
        </w:rPr>
        <w:t xml:space="preserve">all materials </w:t>
      </w:r>
      <w:r>
        <w:t>presented in class, including readings, discussions, and textbook materials. Short answer, objective questions</w:t>
      </w:r>
      <w:r w:rsidR="003B5BAD">
        <w:t>,</w:t>
      </w:r>
      <w:r>
        <w:t xml:space="preserve"> and problems will be used.</w:t>
      </w:r>
    </w:p>
    <w:p w14:paraId="175FF1D7" w14:textId="77777777" w:rsidR="00476A9F" w:rsidRDefault="00476A9F" w:rsidP="00476A9F">
      <w:pPr>
        <w:pStyle w:val="BodyText"/>
        <w:spacing w:before="10"/>
        <w:rPr>
          <w:sz w:val="20"/>
        </w:rPr>
      </w:pPr>
    </w:p>
    <w:p w14:paraId="20D496C3" w14:textId="3606D317" w:rsidR="003B5BAD" w:rsidRDefault="00476A9F" w:rsidP="003B5BAD">
      <w:pPr>
        <w:pStyle w:val="BodyText"/>
        <w:spacing w:line="240" w:lineRule="exact"/>
        <w:ind w:left="119" w:right="116"/>
      </w:pPr>
      <w:r>
        <w:rPr>
          <w:b/>
        </w:rPr>
        <w:t xml:space="preserve">ATTENDANCE: </w:t>
      </w:r>
      <w:r w:rsidR="003B5BAD" w:rsidRPr="003B5BAD">
        <w:t xml:space="preserve">At </w:t>
      </w:r>
      <w:proofErr w:type="gramStart"/>
      <w:r w:rsidR="003B5BAD" w:rsidRPr="003B5BAD">
        <w:t>The</w:t>
      </w:r>
      <w:proofErr w:type="gramEnd"/>
      <w:r w:rsidR="003B5BAD" w:rsidRPr="003B5BAD">
        <w:t xml:space="preserve"> University of Texas at Arlington, taking attendance is not required but attendance is a critical indicator in student success. Each faculty member is free to develop his or her own methods of evaluating students’ academic performance, which includes establishing course-specific policies on attendance. </w:t>
      </w:r>
      <w:r w:rsidR="003B5BAD">
        <w:t xml:space="preserve">As the instructor of this section, I expect you to attend all classes. I may use a seating chart to record student attendance, but there is not an attendance component </w:t>
      </w:r>
      <w:r w:rsidR="003B5BAD">
        <w:rPr>
          <w:i/>
        </w:rPr>
        <w:t xml:space="preserve">per se </w:t>
      </w:r>
      <w:r w:rsidR="003B5BAD">
        <w:t>in calculating course grades. More than three absences during the semester are considered excessive and may impact the grade you receive in the class. Noticeable tardiness and leaving early are bad habits and will count as an absence if they occur routinely. Please let me know if you have an unavoidable problem with getting to class on</w:t>
      </w:r>
      <w:r w:rsidR="003B5BAD">
        <w:rPr>
          <w:spacing w:val="-12"/>
        </w:rPr>
        <w:t xml:space="preserve"> </w:t>
      </w:r>
      <w:r w:rsidR="003B5BAD">
        <w:t>time.</w:t>
      </w:r>
    </w:p>
    <w:p w14:paraId="3EDCF3A5" w14:textId="77777777" w:rsidR="003E6FA1" w:rsidRDefault="003E6FA1" w:rsidP="003B5BAD">
      <w:pPr>
        <w:pStyle w:val="BodyText"/>
        <w:spacing w:line="240" w:lineRule="exact"/>
        <w:ind w:left="119" w:right="116"/>
      </w:pPr>
    </w:p>
    <w:p w14:paraId="16A868AC" w14:textId="77777777" w:rsidR="003B5BAD" w:rsidRPr="003B5BAD" w:rsidRDefault="003B5BAD" w:rsidP="003B5BAD">
      <w:pPr>
        <w:pStyle w:val="BodyText"/>
        <w:spacing w:line="240" w:lineRule="exact"/>
        <w:ind w:left="119" w:right="110"/>
      </w:pPr>
      <w:r w:rsidRPr="003B5BAD">
        <w:t xml:space="preserve">However, while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w:t>
      </w:r>
      <w:proofErr w:type="gramStart"/>
      <w:r w:rsidRPr="003B5BAD">
        <w:t>student</w:t>
      </w:r>
      <w:proofErr w:type="gramEnd"/>
      <w:r w:rsidRPr="003B5BAD">
        <w:t xml:space="preserve">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w:t>
      </w:r>
    </w:p>
    <w:p w14:paraId="55C439F1" w14:textId="77777777" w:rsidR="003B5BAD" w:rsidRPr="008C1ED2" w:rsidRDefault="003B5BAD" w:rsidP="008C1ED2">
      <w:pPr>
        <w:widowControl/>
        <w:ind w:left="119"/>
      </w:pPr>
    </w:p>
    <w:p w14:paraId="63EFB9E0" w14:textId="77777777" w:rsidR="008C1ED2" w:rsidRPr="008C1ED2" w:rsidRDefault="008C1ED2" w:rsidP="008C1ED2">
      <w:pPr>
        <w:widowControl/>
        <w:rPr>
          <w:rFonts w:eastAsia="SimSun"/>
          <w:sz w:val="21"/>
          <w:szCs w:val="21"/>
          <w:lang w:eastAsia="zh-CN"/>
        </w:rPr>
      </w:pPr>
    </w:p>
    <w:p w14:paraId="52CFE47A" w14:textId="77777777" w:rsidR="003E6FA1" w:rsidRDefault="003E6FA1" w:rsidP="00476A9F">
      <w:pPr>
        <w:pStyle w:val="BodyText"/>
        <w:spacing w:line="240" w:lineRule="exact"/>
        <w:ind w:left="119" w:right="516"/>
        <w:rPr>
          <w:b/>
        </w:rPr>
      </w:pPr>
    </w:p>
    <w:p w14:paraId="209E1E21" w14:textId="53AEC182" w:rsidR="0012519F" w:rsidRDefault="0012519F" w:rsidP="0012519F">
      <w:pPr>
        <w:pStyle w:val="BodyText"/>
        <w:spacing w:line="240" w:lineRule="exact"/>
        <w:ind w:left="119" w:right="516"/>
      </w:pPr>
      <w:bookmarkStart w:id="1" w:name="_Hlk491164643"/>
      <w:r w:rsidRPr="0012519F">
        <w:rPr>
          <w:b/>
        </w:rPr>
        <w:lastRenderedPageBreak/>
        <w:t>MA</w:t>
      </w:r>
      <w:r>
        <w:rPr>
          <w:b/>
        </w:rPr>
        <w:t>KE-UP EXAMS</w:t>
      </w:r>
      <w:r w:rsidRPr="0012519F">
        <w:rPr>
          <w:b/>
        </w:rPr>
        <w:t>:</w:t>
      </w:r>
      <w:r>
        <w:rPr>
          <w:b/>
        </w:rPr>
        <w:t xml:space="preserve"> </w:t>
      </w:r>
      <w:r w:rsidR="00F22BE2" w:rsidRPr="00F22BE2">
        <w:t xml:space="preserve">There are no make-ups for exams. Failure to take any exam will result in a grade of zero. If a student misses an exam due to unavoidable circumstances (ex: car accident or sudden, serious illness), the student should contact me the day of the missed exam with documentation of the incident to </w:t>
      </w:r>
      <w:r w:rsidR="00F22BE2" w:rsidRPr="00F22BE2">
        <w:rPr>
          <w:b/>
          <w:i/>
          <w:u w:val="single"/>
        </w:rPr>
        <w:t>potentially</w:t>
      </w:r>
      <w:r w:rsidR="00F22BE2" w:rsidRPr="00F22BE2">
        <w:t xml:space="preserve"> qualify for an excused absence and </w:t>
      </w:r>
      <w:proofErr w:type="gramStart"/>
      <w:r w:rsidR="00F22BE2" w:rsidRPr="00F22BE2">
        <w:t>make arrangements</w:t>
      </w:r>
      <w:proofErr w:type="gramEnd"/>
      <w:r w:rsidR="00F22BE2" w:rsidRPr="00F22BE2">
        <w:t xml:space="preserve"> to replace the missed exam grade with the final exam.</w:t>
      </w:r>
    </w:p>
    <w:bookmarkEnd w:id="1"/>
    <w:p w14:paraId="6CF696A0" w14:textId="77777777" w:rsidR="0012519F" w:rsidRDefault="0012519F" w:rsidP="00476A9F">
      <w:pPr>
        <w:pStyle w:val="BodyText"/>
        <w:spacing w:line="240" w:lineRule="exact"/>
        <w:ind w:left="119" w:right="516"/>
      </w:pPr>
    </w:p>
    <w:p w14:paraId="4AFD72A2" w14:textId="77777777" w:rsidR="00476A9F" w:rsidRDefault="00476A9F">
      <w:pPr>
        <w:pStyle w:val="BodyText"/>
        <w:ind w:left="119" w:right="114"/>
      </w:pPr>
    </w:p>
    <w:p w14:paraId="78238A17" w14:textId="77777777" w:rsidR="00B73E9D" w:rsidRDefault="00C308D0">
      <w:pPr>
        <w:pStyle w:val="BodyText"/>
        <w:ind w:left="119" w:right="261"/>
      </w:pPr>
      <w:r>
        <w:rPr>
          <w:b/>
        </w:rPr>
        <w:t xml:space="preserve">GRADING: </w:t>
      </w:r>
      <w:r>
        <w:t>Your semester grade will be based on the following:</w:t>
      </w:r>
    </w:p>
    <w:p w14:paraId="06757B03" w14:textId="77777777" w:rsidR="00B73E9D" w:rsidRDefault="00B73E9D">
      <w:pPr>
        <w:pStyle w:val="BodyText"/>
        <w:rPr>
          <w:sz w:val="20"/>
        </w:rPr>
      </w:pPr>
    </w:p>
    <w:p w14:paraId="63FCCFDF" w14:textId="77777777" w:rsidR="00B73E9D" w:rsidRDefault="00645B27">
      <w:pPr>
        <w:pStyle w:val="BodyText"/>
        <w:rPr>
          <w:sz w:val="20"/>
        </w:rPr>
      </w:pPr>
      <w:r>
        <w:rPr>
          <w:noProof/>
          <w:sz w:val="20"/>
        </w:rPr>
        <mc:AlternateContent>
          <mc:Choice Requires="wps">
            <w:drawing>
              <wp:anchor distT="0" distB="0" distL="114300" distR="114300" simplePos="0" relativeHeight="251658240" behindDoc="0" locked="0" layoutInCell="1" allowOverlap="1" wp14:anchorId="012C1092" wp14:editId="1284632B">
                <wp:simplePos x="0" y="0"/>
                <wp:positionH relativeFrom="page">
                  <wp:posOffset>1344295</wp:posOffset>
                </wp:positionH>
                <wp:positionV relativeFrom="paragraph">
                  <wp:posOffset>-9525</wp:posOffset>
                </wp:positionV>
                <wp:extent cx="5082540" cy="1333500"/>
                <wp:effectExtent l="1270" t="1905" r="254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240" w:type="dxa"/>
                              <w:tblInd w:w="108" w:type="dxa"/>
                              <w:tblLook w:val="04A0" w:firstRow="1" w:lastRow="0" w:firstColumn="1" w:lastColumn="0" w:noHBand="0" w:noVBand="1"/>
                            </w:tblPr>
                            <w:tblGrid>
                              <w:gridCol w:w="4307"/>
                              <w:gridCol w:w="940"/>
                              <w:gridCol w:w="449"/>
                              <w:gridCol w:w="2544"/>
                            </w:tblGrid>
                            <w:tr w:rsidR="00DA54AF" w:rsidRPr="00B96F90" w14:paraId="061B4E43" w14:textId="77777777" w:rsidTr="00DA54AF">
                              <w:trPr>
                                <w:trHeight w:val="291"/>
                              </w:trPr>
                              <w:tc>
                                <w:tcPr>
                                  <w:tcW w:w="4307" w:type="dxa"/>
                                  <w:tcBorders>
                                    <w:top w:val="nil"/>
                                    <w:left w:val="nil"/>
                                    <w:bottom w:val="nil"/>
                                    <w:right w:val="nil"/>
                                  </w:tcBorders>
                                  <w:shd w:val="clear" w:color="auto" w:fill="auto"/>
                                  <w:vAlign w:val="center"/>
                                  <w:hideMark/>
                                </w:tcPr>
                                <w:p w14:paraId="168EF0FB" w14:textId="4F93EEED" w:rsidR="00DA54AF" w:rsidRDefault="00DA54AF" w:rsidP="00DA54AF">
                                  <w:pPr>
                                    <w:rPr>
                                      <w:rFonts w:eastAsia="Times New Roman"/>
                                      <w:color w:val="000000"/>
                                    </w:rPr>
                                  </w:pPr>
                                  <w:r>
                                    <w:rPr>
                                      <w:color w:val="000000"/>
                                    </w:rPr>
                                    <w:t>Exams (</w:t>
                                  </w:r>
                                  <w:r w:rsidR="00F22BE2">
                                    <w:rPr>
                                      <w:color w:val="000000"/>
                                    </w:rPr>
                                    <w:t>4</w:t>
                                  </w:r>
                                  <w:r>
                                    <w:rPr>
                                      <w:color w:val="000000"/>
                                    </w:rPr>
                                    <w:t xml:space="preserve"> @ </w:t>
                                  </w:r>
                                  <w:r w:rsidR="00F22BE2">
                                    <w:rPr>
                                      <w:color w:val="000000"/>
                                    </w:rPr>
                                    <w:t>75</w:t>
                                  </w:r>
                                  <w:r>
                                    <w:rPr>
                                      <w:color w:val="000000"/>
                                    </w:rPr>
                                    <w:t xml:space="preserve"> points)</w:t>
                                  </w:r>
                                </w:p>
                              </w:tc>
                              <w:tc>
                                <w:tcPr>
                                  <w:tcW w:w="940" w:type="dxa"/>
                                  <w:tcBorders>
                                    <w:top w:val="nil"/>
                                    <w:left w:val="nil"/>
                                    <w:bottom w:val="nil"/>
                                    <w:right w:val="nil"/>
                                  </w:tcBorders>
                                  <w:shd w:val="clear" w:color="auto" w:fill="auto"/>
                                  <w:vAlign w:val="center"/>
                                  <w:hideMark/>
                                </w:tcPr>
                                <w:p w14:paraId="04BF951E" w14:textId="6D9A6DCA" w:rsidR="00DA54AF" w:rsidRDefault="00F22BE2" w:rsidP="00DA54AF">
                                  <w:pPr>
                                    <w:jc w:val="center"/>
                                    <w:rPr>
                                      <w:color w:val="000000"/>
                                    </w:rPr>
                                  </w:pPr>
                                  <w:r>
                                    <w:rPr>
                                      <w:color w:val="000000"/>
                                      <w:w w:val="95"/>
                                    </w:rPr>
                                    <w:t>30</w:t>
                                  </w:r>
                                  <w:r w:rsidR="00DA54AF">
                                    <w:rPr>
                                      <w:color w:val="000000"/>
                                      <w:w w:val="95"/>
                                    </w:rPr>
                                    <w:t>0</w:t>
                                  </w:r>
                                </w:p>
                              </w:tc>
                              <w:tc>
                                <w:tcPr>
                                  <w:tcW w:w="449" w:type="dxa"/>
                                  <w:tcBorders>
                                    <w:top w:val="nil"/>
                                    <w:left w:val="nil"/>
                                    <w:bottom w:val="nil"/>
                                    <w:right w:val="nil"/>
                                  </w:tcBorders>
                                  <w:shd w:val="clear" w:color="auto" w:fill="auto"/>
                                  <w:vAlign w:val="center"/>
                                  <w:hideMark/>
                                </w:tcPr>
                                <w:p w14:paraId="44C861C3" w14:textId="77777777" w:rsidR="00DA54AF" w:rsidRDefault="00DA54AF" w:rsidP="00DA54AF">
                                  <w:pPr>
                                    <w:jc w:val="center"/>
                                    <w:rPr>
                                      <w:color w:val="000000"/>
                                    </w:rPr>
                                  </w:pPr>
                                </w:p>
                              </w:tc>
                              <w:tc>
                                <w:tcPr>
                                  <w:tcW w:w="2544" w:type="dxa"/>
                                  <w:tcBorders>
                                    <w:top w:val="nil"/>
                                    <w:left w:val="nil"/>
                                    <w:bottom w:val="nil"/>
                                    <w:right w:val="nil"/>
                                  </w:tcBorders>
                                  <w:shd w:val="clear" w:color="auto" w:fill="auto"/>
                                  <w:vAlign w:val="center"/>
                                  <w:hideMark/>
                                </w:tcPr>
                                <w:p w14:paraId="565B42B7" w14:textId="77777777" w:rsidR="00DA54AF" w:rsidRDefault="00DA54AF" w:rsidP="00DA54AF">
                                  <w:pPr>
                                    <w:rPr>
                                      <w:b/>
                                      <w:bCs/>
                                      <w:color w:val="000000"/>
                                    </w:rPr>
                                  </w:pPr>
                                  <w:r>
                                    <w:rPr>
                                      <w:b/>
                                      <w:bCs/>
                                      <w:color w:val="000000"/>
                                    </w:rPr>
                                    <w:t>Grading Scale:</w:t>
                                  </w:r>
                                </w:p>
                              </w:tc>
                            </w:tr>
                            <w:tr w:rsidR="00DA54AF" w:rsidRPr="00B96F90" w14:paraId="2BE11556" w14:textId="77777777" w:rsidTr="00DA54AF">
                              <w:trPr>
                                <w:trHeight w:hRule="exact" w:val="291"/>
                              </w:trPr>
                              <w:tc>
                                <w:tcPr>
                                  <w:tcW w:w="4307" w:type="dxa"/>
                                  <w:tcBorders>
                                    <w:top w:val="nil"/>
                                    <w:left w:val="nil"/>
                                    <w:bottom w:val="nil"/>
                                    <w:right w:val="nil"/>
                                  </w:tcBorders>
                                  <w:shd w:val="clear" w:color="auto" w:fill="auto"/>
                                  <w:vAlign w:val="center"/>
                                  <w:hideMark/>
                                </w:tcPr>
                                <w:p w14:paraId="60960368" w14:textId="77777777" w:rsidR="00DA54AF" w:rsidRDefault="00DA54AF" w:rsidP="00DA54AF">
                                  <w:pPr>
                                    <w:rPr>
                                      <w:color w:val="000000"/>
                                    </w:rPr>
                                  </w:pPr>
                                  <w:r>
                                    <w:rPr>
                                      <w:color w:val="000000"/>
                                    </w:rPr>
                                    <w:t>Final Exam</w:t>
                                  </w:r>
                                </w:p>
                              </w:tc>
                              <w:tc>
                                <w:tcPr>
                                  <w:tcW w:w="940" w:type="dxa"/>
                                  <w:tcBorders>
                                    <w:top w:val="nil"/>
                                    <w:left w:val="nil"/>
                                    <w:bottom w:val="nil"/>
                                    <w:right w:val="nil"/>
                                  </w:tcBorders>
                                  <w:shd w:val="clear" w:color="auto" w:fill="auto"/>
                                  <w:vAlign w:val="center"/>
                                  <w:hideMark/>
                                </w:tcPr>
                                <w:p w14:paraId="760D86EB" w14:textId="202CD0EC" w:rsidR="00DA54AF" w:rsidRDefault="00F22BE2" w:rsidP="00DA54AF">
                                  <w:pPr>
                                    <w:jc w:val="center"/>
                                    <w:rPr>
                                      <w:color w:val="000000"/>
                                    </w:rPr>
                                  </w:pPr>
                                  <w:r>
                                    <w:rPr>
                                      <w:color w:val="000000"/>
                                      <w:w w:val="95"/>
                                    </w:rPr>
                                    <w:t>15</w:t>
                                  </w:r>
                                  <w:r w:rsidR="00DA54AF">
                                    <w:rPr>
                                      <w:color w:val="000000"/>
                                      <w:w w:val="95"/>
                                    </w:rPr>
                                    <w:t>0</w:t>
                                  </w:r>
                                </w:p>
                              </w:tc>
                              <w:tc>
                                <w:tcPr>
                                  <w:tcW w:w="449" w:type="dxa"/>
                                  <w:tcBorders>
                                    <w:top w:val="nil"/>
                                    <w:left w:val="nil"/>
                                    <w:bottom w:val="nil"/>
                                    <w:right w:val="nil"/>
                                  </w:tcBorders>
                                  <w:shd w:val="clear" w:color="auto" w:fill="auto"/>
                                  <w:vAlign w:val="center"/>
                                  <w:hideMark/>
                                </w:tcPr>
                                <w:p w14:paraId="7FFDD2EA" w14:textId="77777777" w:rsidR="00DA54AF" w:rsidRDefault="00DA54AF" w:rsidP="00DA54AF">
                                  <w:pPr>
                                    <w:rPr>
                                      <w:color w:val="000000"/>
                                    </w:rPr>
                                  </w:pPr>
                                  <w:r>
                                    <w:rPr>
                                      <w:color w:val="000000"/>
                                    </w:rPr>
                                    <w:t>A- -</w:t>
                                  </w:r>
                                </w:p>
                              </w:tc>
                              <w:tc>
                                <w:tcPr>
                                  <w:tcW w:w="2544" w:type="dxa"/>
                                  <w:tcBorders>
                                    <w:top w:val="nil"/>
                                    <w:left w:val="nil"/>
                                    <w:bottom w:val="nil"/>
                                    <w:right w:val="nil"/>
                                  </w:tcBorders>
                                  <w:shd w:val="clear" w:color="auto" w:fill="auto"/>
                                  <w:vAlign w:val="center"/>
                                  <w:hideMark/>
                                </w:tcPr>
                                <w:p w14:paraId="47914A6D" w14:textId="77777777" w:rsidR="00DA54AF" w:rsidRDefault="006820F3" w:rsidP="00DA54AF">
                                  <w:pPr>
                                    <w:ind w:firstLineChars="200" w:firstLine="440"/>
                                    <w:rPr>
                                      <w:color w:val="000000"/>
                                    </w:rPr>
                                  </w:pPr>
                                  <w:r>
                                    <w:rPr>
                                      <w:color w:val="000000"/>
                                    </w:rPr>
                                    <w:t>540</w:t>
                                  </w:r>
                                  <w:r w:rsidR="00DA54AF">
                                    <w:rPr>
                                      <w:color w:val="000000"/>
                                    </w:rPr>
                                    <w:t xml:space="preserve"> and above</w:t>
                                  </w:r>
                                </w:p>
                              </w:tc>
                            </w:tr>
                            <w:tr w:rsidR="00DA54AF" w:rsidRPr="00B96F90" w14:paraId="32B35AB8" w14:textId="77777777" w:rsidTr="00DA54AF">
                              <w:trPr>
                                <w:trHeight w:hRule="exact" w:val="291"/>
                              </w:trPr>
                              <w:tc>
                                <w:tcPr>
                                  <w:tcW w:w="4307" w:type="dxa"/>
                                  <w:tcBorders>
                                    <w:top w:val="nil"/>
                                    <w:left w:val="nil"/>
                                    <w:bottom w:val="nil"/>
                                    <w:right w:val="nil"/>
                                  </w:tcBorders>
                                  <w:shd w:val="clear" w:color="auto" w:fill="auto"/>
                                  <w:vAlign w:val="center"/>
                                  <w:hideMark/>
                                </w:tcPr>
                                <w:p w14:paraId="74FC40A2" w14:textId="77777777" w:rsidR="00DA54AF" w:rsidRDefault="00DA54AF" w:rsidP="00DA54AF">
                                  <w:pPr>
                                    <w:rPr>
                                      <w:color w:val="000000"/>
                                    </w:rPr>
                                  </w:pPr>
                                  <w:r>
                                    <w:rPr>
                                      <w:color w:val="000000"/>
                                    </w:rPr>
                                    <w:t>General Ledger Assignment (individual)</w:t>
                                  </w:r>
                                </w:p>
                              </w:tc>
                              <w:tc>
                                <w:tcPr>
                                  <w:tcW w:w="940" w:type="dxa"/>
                                  <w:tcBorders>
                                    <w:top w:val="nil"/>
                                    <w:left w:val="nil"/>
                                    <w:bottom w:val="nil"/>
                                    <w:right w:val="nil"/>
                                  </w:tcBorders>
                                  <w:shd w:val="clear" w:color="auto" w:fill="auto"/>
                                  <w:vAlign w:val="center"/>
                                  <w:hideMark/>
                                </w:tcPr>
                                <w:p w14:paraId="0C487021" w14:textId="1CFDBC19" w:rsidR="00DA54AF" w:rsidRDefault="00F22BE2" w:rsidP="00DA54AF">
                                  <w:pPr>
                                    <w:jc w:val="center"/>
                                    <w:rPr>
                                      <w:color w:val="000000"/>
                                    </w:rPr>
                                  </w:pPr>
                                  <w:r>
                                    <w:rPr>
                                      <w:color w:val="000000"/>
                                    </w:rPr>
                                    <w:t>75</w:t>
                                  </w:r>
                                </w:p>
                              </w:tc>
                              <w:tc>
                                <w:tcPr>
                                  <w:tcW w:w="449" w:type="dxa"/>
                                  <w:tcBorders>
                                    <w:top w:val="nil"/>
                                    <w:left w:val="nil"/>
                                    <w:bottom w:val="nil"/>
                                    <w:right w:val="nil"/>
                                  </w:tcBorders>
                                  <w:shd w:val="clear" w:color="auto" w:fill="auto"/>
                                  <w:vAlign w:val="center"/>
                                  <w:hideMark/>
                                </w:tcPr>
                                <w:p w14:paraId="52025D68" w14:textId="77777777" w:rsidR="00DA54AF" w:rsidRDefault="00DA54AF" w:rsidP="00DA54AF">
                                  <w:pPr>
                                    <w:rPr>
                                      <w:color w:val="000000"/>
                                    </w:rPr>
                                  </w:pPr>
                                  <w:r>
                                    <w:rPr>
                                      <w:color w:val="000000"/>
                                    </w:rPr>
                                    <w:t>B- --</w:t>
                                  </w:r>
                                </w:p>
                              </w:tc>
                              <w:tc>
                                <w:tcPr>
                                  <w:tcW w:w="2544" w:type="dxa"/>
                                  <w:tcBorders>
                                    <w:top w:val="nil"/>
                                    <w:left w:val="nil"/>
                                    <w:bottom w:val="nil"/>
                                    <w:right w:val="nil"/>
                                  </w:tcBorders>
                                  <w:shd w:val="clear" w:color="auto" w:fill="auto"/>
                                  <w:vAlign w:val="center"/>
                                  <w:hideMark/>
                                </w:tcPr>
                                <w:p w14:paraId="3FC63A32" w14:textId="77777777" w:rsidR="00DA54AF" w:rsidRDefault="006820F3" w:rsidP="00DA54AF">
                                  <w:pPr>
                                    <w:ind w:firstLineChars="200" w:firstLine="440"/>
                                    <w:rPr>
                                      <w:color w:val="000000"/>
                                    </w:rPr>
                                  </w:pPr>
                                  <w:r>
                                    <w:rPr>
                                      <w:color w:val="000000"/>
                                    </w:rPr>
                                    <w:t>480 – 539</w:t>
                                  </w:r>
                                </w:p>
                              </w:tc>
                            </w:tr>
                            <w:tr w:rsidR="00DA54AF" w:rsidRPr="00B96F90" w14:paraId="2B7E8305" w14:textId="77777777" w:rsidTr="00DA54AF">
                              <w:trPr>
                                <w:trHeight w:hRule="exact" w:val="291"/>
                              </w:trPr>
                              <w:tc>
                                <w:tcPr>
                                  <w:tcW w:w="4307" w:type="dxa"/>
                                  <w:tcBorders>
                                    <w:top w:val="nil"/>
                                    <w:left w:val="nil"/>
                                    <w:bottom w:val="nil"/>
                                    <w:right w:val="nil"/>
                                  </w:tcBorders>
                                  <w:shd w:val="clear" w:color="auto" w:fill="auto"/>
                                  <w:vAlign w:val="center"/>
                                  <w:hideMark/>
                                </w:tcPr>
                                <w:p w14:paraId="25AC146B" w14:textId="77777777" w:rsidR="00DA54AF" w:rsidRDefault="00DA54AF" w:rsidP="00DA54AF">
                                  <w:pPr>
                                    <w:rPr>
                                      <w:color w:val="000000"/>
                                    </w:rPr>
                                  </w:pPr>
                                  <w:r>
                                    <w:rPr>
                                      <w:color w:val="000000"/>
                                    </w:rPr>
                                    <w:t xml:space="preserve">Access Assignment (individual) </w:t>
                                  </w:r>
                                </w:p>
                              </w:tc>
                              <w:tc>
                                <w:tcPr>
                                  <w:tcW w:w="940" w:type="dxa"/>
                                  <w:tcBorders>
                                    <w:top w:val="nil"/>
                                    <w:left w:val="nil"/>
                                    <w:bottom w:val="nil"/>
                                    <w:right w:val="nil"/>
                                  </w:tcBorders>
                                  <w:shd w:val="clear" w:color="auto" w:fill="auto"/>
                                  <w:vAlign w:val="center"/>
                                  <w:hideMark/>
                                </w:tcPr>
                                <w:p w14:paraId="559822F6" w14:textId="6A4F10E4" w:rsidR="00DA54AF" w:rsidRDefault="00F22BE2" w:rsidP="00DA54AF">
                                  <w:pPr>
                                    <w:jc w:val="center"/>
                                    <w:rPr>
                                      <w:color w:val="000000"/>
                                    </w:rPr>
                                  </w:pPr>
                                  <w:r>
                                    <w:rPr>
                                      <w:color w:val="000000"/>
                                    </w:rPr>
                                    <w:t>25</w:t>
                                  </w:r>
                                </w:p>
                              </w:tc>
                              <w:tc>
                                <w:tcPr>
                                  <w:tcW w:w="449" w:type="dxa"/>
                                  <w:tcBorders>
                                    <w:top w:val="nil"/>
                                    <w:left w:val="nil"/>
                                    <w:bottom w:val="nil"/>
                                    <w:right w:val="nil"/>
                                  </w:tcBorders>
                                  <w:shd w:val="clear" w:color="auto" w:fill="auto"/>
                                  <w:vAlign w:val="center"/>
                                  <w:hideMark/>
                                </w:tcPr>
                                <w:p w14:paraId="48822C41" w14:textId="77777777" w:rsidR="00DA54AF" w:rsidRDefault="00DA54AF" w:rsidP="00DA54AF">
                                  <w:pPr>
                                    <w:rPr>
                                      <w:color w:val="000000"/>
                                    </w:rPr>
                                  </w:pPr>
                                  <w:r>
                                    <w:rPr>
                                      <w:color w:val="000000"/>
                                    </w:rPr>
                                    <w:t>C- -</w:t>
                                  </w:r>
                                </w:p>
                              </w:tc>
                              <w:tc>
                                <w:tcPr>
                                  <w:tcW w:w="2544" w:type="dxa"/>
                                  <w:tcBorders>
                                    <w:top w:val="nil"/>
                                    <w:left w:val="nil"/>
                                    <w:bottom w:val="nil"/>
                                    <w:right w:val="nil"/>
                                  </w:tcBorders>
                                  <w:shd w:val="clear" w:color="auto" w:fill="auto"/>
                                  <w:vAlign w:val="center"/>
                                  <w:hideMark/>
                                </w:tcPr>
                                <w:p w14:paraId="44E8A13D" w14:textId="77777777" w:rsidR="00DA54AF" w:rsidRDefault="006820F3" w:rsidP="00DA54AF">
                                  <w:pPr>
                                    <w:ind w:firstLineChars="200" w:firstLine="440"/>
                                    <w:rPr>
                                      <w:color w:val="000000"/>
                                    </w:rPr>
                                  </w:pPr>
                                  <w:r>
                                    <w:rPr>
                                      <w:color w:val="000000"/>
                                    </w:rPr>
                                    <w:t>420 – 479</w:t>
                                  </w:r>
                                </w:p>
                              </w:tc>
                            </w:tr>
                            <w:tr w:rsidR="00DA54AF" w:rsidRPr="00B96F90" w14:paraId="6085CAFE" w14:textId="77777777" w:rsidTr="00DA54AF">
                              <w:trPr>
                                <w:trHeight w:hRule="exact" w:val="291"/>
                              </w:trPr>
                              <w:tc>
                                <w:tcPr>
                                  <w:tcW w:w="4307" w:type="dxa"/>
                                  <w:tcBorders>
                                    <w:top w:val="nil"/>
                                    <w:left w:val="nil"/>
                                    <w:bottom w:val="nil"/>
                                    <w:right w:val="nil"/>
                                  </w:tcBorders>
                                  <w:shd w:val="clear" w:color="auto" w:fill="auto"/>
                                  <w:vAlign w:val="center"/>
                                  <w:hideMark/>
                                </w:tcPr>
                                <w:p w14:paraId="2F7512D6" w14:textId="77777777" w:rsidR="00DA54AF" w:rsidRDefault="00DA54AF" w:rsidP="00DA54AF">
                                  <w:pPr>
                                    <w:rPr>
                                      <w:color w:val="000000"/>
                                    </w:rPr>
                                  </w:pPr>
                                  <w:r>
                                    <w:rPr>
                                      <w:color w:val="000000"/>
                                    </w:rPr>
                                    <w:t>Tableau Assignment (individual)</w:t>
                                  </w:r>
                                </w:p>
                              </w:tc>
                              <w:tc>
                                <w:tcPr>
                                  <w:tcW w:w="940" w:type="dxa"/>
                                  <w:tcBorders>
                                    <w:top w:val="nil"/>
                                    <w:left w:val="nil"/>
                                    <w:bottom w:val="nil"/>
                                    <w:right w:val="nil"/>
                                  </w:tcBorders>
                                  <w:shd w:val="clear" w:color="auto" w:fill="auto"/>
                                  <w:vAlign w:val="center"/>
                                  <w:hideMark/>
                                </w:tcPr>
                                <w:p w14:paraId="3960622D" w14:textId="49624609" w:rsidR="00DA54AF" w:rsidRDefault="00F22BE2" w:rsidP="00DA54AF">
                                  <w:pPr>
                                    <w:jc w:val="center"/>
                                    <w:rPr>
                                      <w:color w:val="000000"/>
                                    </w:rPr>
                                  </w:pPr>
                                  <w:r>
                                    <w:rPr>
                                      <w:color w:val="000000"/>
                                    </w:rPr>
                                    <w:t>25</w:t>
                                  </w:r>
                                </w:p>
                              </w:tc>
                              <w:tc>
                                <w:tcPr>
                                  <w:tcW w:w="449" w:type="dxa"/>
                                  <w:tcBorders>
                                    <w:top w:val="nil"/>
                                    <w:left w:val="nil"/>
                                    <w:bottom w:val="nil"/>
                                    <w:right w:val="nil"/>
                                  </w:tcBorders>
                                  <w:shd w:val="clear" w:color="auto" w:fill="auto"/>
                                  <w:vAlign w:val="center"/>
                                  <w:hideMark/>
                                </w:tcPr>
                                <w:p w14:paraId="41A3284C" w14:textId="77777777" w:rsidR="00DA54AF" w:rsidRDefault="00DA54AF" w:rsidP="00DA54AF">
                                  <w:pPr>
                                    <w:rPr>
                                      <w:color w:val="000000"/>
                                    </w:rPr>
                                  </w:pPr>
                                  <w:r>
                                    <w:rPr>
                                      <w:color w:val="000000"/>
                                    </w:rPr>
                                    <w:t>D- -</w:t>
                                  </w:r>
                                </w:p>
                              </w:tc>
                              <w:tc>
                                <w:tcPr>
                                  <w:tcW w:w="2544" w:type="dxa"/>
                                  <w:tcBorders>
                                    <w:top w:val="nil"/>
                                    <w:left w:val="nil"/>
                                    <w:bottom w:val="nil"/>
                                    <w:right w:val="nil"/>
                                  </w:tcBorders>
                                  <w:shd w:val="clear" w:color="auto" w:fill="auto"/>
                                  <w:vAlign w:val="center"/>
                                  <w:hideMark/>
                                </w:tcPr>
                                <w:p w14:paraId="2B4DBE2F" w14:textId="77777777" w:rsidR="00DA54AF" w:rsidRDefault="006820F3" w:rsidP="00DA54AF">
                                  <w:pPr>
                                    <w:ind w:firstLineChars="200" w:firstLine="440"/>
                                    <w:rPr>
                                      <w:color w:val="000000"/>
                                    </w:rPr>
                                  </w:pPr>
                                  <w:r>
                                    <w:rPr>
                                      <w:color w:val="000000"/>
                                    </w:rPr>
                                    <w:t>360 – 419</w:t>
                                  </w:r>
                                </w:p>
                              </w:tc>
                            </w:tr>
                            <w:tr w:rsidR="00DA54AF" w:rsidRPr="00B96F90" w14:paraId="2CBAF192" w14:textId="77777777" w:rsidTr="00DA54AF">
                              <w:trPr>
                                <w:trHeight w:hRule="exact" w:val="291"/>
                              </w:trPr>
                              <w:tc>
                                <w:tcPr>
                                  <w:tcW w:w="4307" w:type="dxa"/>
                                  <w:tcBorders>
                                    <w:top w:val="nil"/>
                                    <w:left w:val="nil"/>
                                    <w:bottom w:val="nil"/>
                                    <w:right w:val="nil"/>
                                  </w:tcBorders>
                                  <w:shd w:val="clear" w:color="auto" w:fill="auto"/>
                                  <w:vAlign w:val="center"/>
                                  <w:hideMark/>
                                </w:tcPr>
                                <w:p w14:paraId="07C95BC7" w14:textId="77777777" w:rsidR="00DA54AF" w:rsidRDefault="00DA54AF" w:rsidP="00DA54AF">
                                  <w:pPr>
                                    <w:rPr>
                                      <w:color w:val="000000"/>
                                    </w:rPr>
                                  </w:pPr>
                                  <w:r>
                                    <w:rPr>
                                      <w:color w:val="000000"/>
                                    </w:rPr>
                                    <w:t>Excel Assignment (individual)</w:t>
                                  </w:r>
                                </w:p>
                              </w:tc>
                              <w:tc>
                                <w:tcPr>
                                  <w:tcW w:w="940" w:type="dxa"/>
                                  <w:tcBorders>
                                    <w:top w:val="nil"/>
                                    <w:left w:val="nil"/>
                                    <w:bottom w:val="nil"/>
                                    <w:right w:val="nil"/>
                                  </w:tcBorders>
                                  <w:shd w:val="clear" w:color="auto" w:fill="auto"/>
                                  <w:vAlign w:val="center"/>
                                  <w:hideMark/>
                                </w:tcPr>
                                <w:p w14:paraId="52D28B2D" w14:textId="6D2FBE03" w:rsidR="00DA54AF" w:rsidRDefault="00F22BE2" w:rsidP="00DA54AF">
                                  <w:pPr>
                                    <w:jc w:val="center"/>
                                    <w:rPr>
                                      <w:color w:val="000000"/>
                                      <w:u w:val="single"/>
                                    </w:rPr>
                                  </w:pPr>
                                  <w:r>
                                    <w:rPr>
                                      <w:color w:val="000000"/>
                                      <w:u w:val="single"/>
                                    </w:rPr>
                                    <w:t>25</w:t>
                                  </w:r>
                                </w:p>
                              </w:tc>
                              <w:tc>
                                <w:tcPr>
                                  <w:tcW w:w="449" w:type="dxa"/>
                                  <w:tcBorders>
                                    <w:top w:val="nil"/>
                                    <w:left w:val="nil"/>
                                    <w:bottom w:val="nil"/>
                                    <w:right w:val="nil"/>
                                  </w:tcBorders>
                                  <w:shd w:val="clear" w:color="auto" w:fill="auto"/>
                                  <w:vAlign w:val="center"/>
                                  <w:hideMark/>
                                </w:tcPr>
                                <w:p w14:paraId="72322BCA" w14:textId="77777777" w:rsidR="00DA54AF" w:rsidRDefault="00DA54AF" w:rsidP="00DA54AF">
                                  <w:pPr>
                                    <w:rPr>
                                      <w:color w:val="000000"/>
                                    </w:rPr>
                                  </w:pPr>
                                  <w:r>
                                    <w:rPr>
                                      <w:color w:val="000000"/>
                                    </w:rPr>
                                    <w:t>F-</w:t>
                                  </w:r>
                                </w:p>
                              </w:tc>
                              <w:tc>
                                <w:tcPr>
                                  <w:tcW w:w="2544" w:type="dxa"/>
                                  <w:tcBorders>
                                    <w:top w:val="nil"/>
                                    <w:left w:val="nil"/>
                                    <w:bottom w:val="nil"/>
                                    <w:right w:val="nil"/>
                                  </w:tcBorders>
                                  <w:shd w:val="clear" w:color="auto" w:fill="auto"/>
                                  <w:vAlign w:val="center"/>
                                  <w:hideMark/>
                                </w:tcPr>
                                <w:p w14:paraId="09C6DA8C" w14:textId="288A32AF" w:rsidR="00DA54AF" w:rsidRDefault="00DA54AF" w:rsidP="00DA54AF">
                                  <w:pPr>
                                    <w:ind w:firstLineChars="200" w:firstLine="440"/>
                                    <w:rPr>
                                      <w:color w:val="000000"/>
                                    </w:rPr>
                                  </w:pPr>
                                  <w:r>
                                    <w:rPr>
                                      <w:color w:val="000000"/>
                                    </w:rPr>
                                    <w:t>under 3</w:t>
                                  </w:r>
                                  <w:r w:rsidR="00F22BE2">
                                    <w:rPr>
                                      <w:color w:val="000000"/>
                                    </w:rPr>
                                    <w:t>6</w:t>
                                  </w:r>
                                  <w:r>
                                    <w:rPr>
                                      <w:color w:val="000000"/>
                                    </w:rPr>
                                    <w:t>0</w:t>
                                  </w:r>
                                </w:p>
                              </w:tc>
                            </w:tr>
                            <w:tr w:rsidR="00DA54AF" w:rsidRPr="00B96F90" w14:paraId="5F70E91A" w14:textId="77777777" w:rsidTr="00DA54AF">
                              <w:trPr>
                                <w:trHeight w:hRule="exact" w:val="291"/>
                              </w:trPr>
                              <w:tc>
                                <w:tcPr>
                                  <w:tcW w:w="4307" w:type="dxa"/>
                                  <w:tcBorders>
                                    <w:top w:val="nil"/>
                                    <w:left w:val="nil"/>
                                    <w:bottom w:val="nil"/>
                                    <w:right w:val="nil"/>
                                  </w:tcBorders>
                                  <w:shd w:val="clear" w:color="auto" w:fill="auto"/>
                                  <w:vAlign w:val="center"/>
                                  <w:hideMark/>
                                </w:tcPr>
                                <w:p w14:paraId="1AD2372C" w14:textId="77777777" w:rsidR="00DA54AF" w:rsidRDefault="00DA54AF" w:rsidP="00DA54AF">
                                  <w:pPr>
                                    <w:rPr>
                                      <w:color w:val="000000"/>
                                    </w:rPr>
                                  </w:pPr>
                                  <w:r>
                                    <w:rPr>
                                      <w:color w:val="000000"/>
                                    </w:rPr>
                                    <w:t>Total Available Points</w:t>
                                  </w:r>
                                </w:p>
                              </w:tc>
                              <w:tc>
                                <w:tcPr>
                                  <w:tcW w:w="940" w:type="dxa"/>
                                  <w:tcBorders>
                                    <w:top w:val="nil"/>
                                    <w:left w:val="nil"/>
                                    <w:bottom w:val="nil"/>
                                    <w:right w:val="nil"/>
                                  </w:tcBorders>
                                  <w:shd w:val="clear" w:color="auto" w:fill="auto"/>
                                  <w:noWrap/>
                                  <w:vAlign w:val="center"/>
                                  <w:hideMark/>
                                </w:tcPr>
                                <w:p w14:paraId="0D9B5141" w14:textId="77777777" w:rsidR="00DA54AF" w:rsidRDefault="00DA54AF" w:rsidP="00DA54AF">
                                  <w:pPr>
                                    <w:jc w:val="center"/>
                                    <w:rPr>
                                      <w:color w:val="000000"/>
                                      <w:u w:val="double"/>
                                    </w:rPr>
                                  </w:pPr>
                                  <w:r>
                                    <w:rPr>
                                      <w:color w:val="000000"/>
                                      <w:u w:val="double"/>
                                    </w:rPr>
                                    <w:t>600</w:t>
                                  </w:r>
                                </w:p>
                              </w:tc>
                              <w:tc>
                                <w:tcPr>
                                  <w:tcW w:w="449" w:type="dxa"/>
                                  <w:tcBorders>
                                    <w:top w:val="nil"/>
                                    <w:left w:val="nil"/>
                                    <w:bottom w:val="nil"/>
                                    <w:right w:val="nil"/>
                                  </w:tcBorders>
                                  <w:shd w:val="clear" w:color="auto" w:fill="auto"/>
                                  <w:vAlign w:val="center"/>
                                  <w:hideMark/>
                                </w:tcPr>
                                <w:p w14:paraId="1A88DBEB" w14:textId="77777777" w:rsidR="00DA54AF" w:rsidRDefault="00DA54AF" w:rsidP="00DA54AF">
                                  <w:pPr>
                                    <w:jc w:val="center"/>
                                    <w:rPr>
                                      <w:color w:val="000000"/>
                                      <w:u w:val="double"/>
                                    </w:rPr>
                                  </w:pPr>
                                </w:p>
                              </w:tc>
                              <w:tc>
                                <w:tcPr>
                                  <w:tcW w:w="2544" w:type="dxa"/>
                                  <w:tcBorders>
                                    <w:top w:val="nil"/>
                                    <w:left w:val="nil"/>
                                    <w:bottom w:val="nil"/>
                                    <w:right w:val="nil"/>
                                  </w:tcBorders>
                                  <w:shd w:val="clear" w:color="auto" w:fill="auto"/>
                                  <w:vAlign w:val="center"/>
                                  <w:hideMark/>
                                </w:tcPr>
                                <w:p w14:paraId="0F698DC8" w14:textId="77777777" w:rsidR="00DA54AF" w:rsidRDefault="00DA54AF" w:rsidP="00DA54AF">
                                  <w:pPr>
                                    <w:jc w:val="center"/>
                                    <w:rPr>
                                      <w:sz w:val="20"/>
                                      <w:szCs w:val="20"/>
                                    </w:rPr>
                                  </w:pPr>
                                </w:p>
                              </w:tc>
                            </w:tr>
                          </w:tbl>
                          <w:p w14:paraId="09AB742C" w14:textId="77777777" w:rsidR="00B96F90" w:rsidRDefault="00B96F90" w:rsidP="00B96F9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C1092" id="_x0000_t202" coordsize="21600,21600" o:spt="202" path="m,l,21600r21600,l21600,xe">
                <v:stroke joinstyle="miter"/>
                <v:path gradientshapeok="t" o:connecttype="rect"/>
              </v:shapetype>
              <v:shape id="Text Box 5" o:spid="_x0000_s1026" type="#_x0000_t202" style="position:absolute;margin-left:105.85pt;margin-top:-.75pt;width:400.2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ZjrwIAAKo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" filled="f" stroked="f">
                <v:textbox inset="0,0,0,0">
                  <w:txbxContent>
                    <w:tbl>
                      <w:tblPr>
                        <w:tblW w:w="8240" w:type="dxa"/>
                        <w:tblInd w:w="108" w:type="dxa"/>
                        <w:tblLook w:val="04A0" w:firstRow="1" w:lastRow="0" w:firstColumn="1" w:lastColumn="0" w:noHBand="0" w:noVBand="1"/>
                      </w:tblPr>
                      <w:tblGrid>
                        <w:gridCol w:w="4307"/>
                        <w:gridCol w:w="940"/>
                        <w:gridCol w:w="449"/>
                        <w:gridCol w:w="2544"/>
                      </w:tblGrid>
                      <w:tr w:rsidR="00DA54AF" w:rsidRPr="00B96F90" w14:paraId="061B4E43" w14:textId="77777777" w:rsidTr="00DA54AF">
                        <w:trPr>
                          <w:trHeight w:val="291"/>
                        </w:trPr>
                        <w:tc>
                          <w:tcPr>
                            <w:tcW w:w="4307" w:type="dxa"/>
                            <w:tcBorders>
                              <w:top w:val="nil"/>
                              <w:left w:val="nil"/>
                              <w:bottom w:val="nil"/>
                              <w:right w:val="nil"/>
                            </w:tcBorders>
                            <w:shd w:val="clear" w:color="auto" w:fill="auto"/>
                            <w:vAlign w:val="center"/>
                            <w:hideMark/>
                          </w:tcPr>
                          <w:p w14:paraId="168EF0FB" w14:textId="4F93EEED" w:rsidR="00DA54AF" w:rsidRDefault="00DA54AF" w:rsidP="00DA54AF">
                            <w:pPr>
                              <w:rPr>
                                <w:rFonts w:eastAsia="Times New Roman"/>
                                <w:color w:val="000000"/>
                              </w:rPr>
                            </w:pPr>
                            <w:r>
                              <w:rPr>
                                <w:color w:val="000000"/>
                              </w:rPr>
                              <w:t>Exams (</w:t>
                            </w:r>
                            <w:r w:rsidR="00F22BE2">
                              <w:rPr>
                                <w:color w:val="000000"/>
                              </w:rPr>
                              <w:t>4</w:t>
                            </w:r>
                            <w:r>
                              <w:rPr>
                                <w:color w:val="000000"/>
                              </w:rPr>
                              <w:t xml:space="preserve"> @ </w:t>
                            </w:r>
                            <w:r w:rsidR="00F22BE2">
                              <w:rPr>
                                <w:color w:val="000000"/>
                              </w:rPr>
                              <w:t>75</w:t>
                            </w:r>
                            <w:r>
                              <w:rPr>
                                <w:color w:val="000000"/>
                              </w:rPr>
                              <w:t xml:space="preserve"> points)</w:t>
                            </w:r>
                          </w:p>
                        </w:tc>
                        <w:tc>
                          <w:tcPr>
                            <w:tcW w:w="940" w:type="dxa"/>
                            <w:tcBorders>
                              <w:top w:val="nil"/>
                              <w:left w:val="nil"/>
                              <w:bottom w:val="nil"/>
                              <w:right w:val="nil"/>
                            </w:tcBorders>
                            <w:shd w:val="clear" w:color="auto" w:fill="auto"/>
                            <w:vAlign w:val="center"/>
                            <w:hideMark/>
                          </w:tcPr>
                          <w:p w14:paraId="04BF951E" w14:textId="6D9A6DCA" w:rsidR="00DA54AF" w:rsidRDefault="00F22BE2" w:rsidP="00DA54AF">
                            <w:pPr>
                              <w:jc w:val="center"/>
                              <w:rPr>
                                <w:color w:val="000000"/>
                              </w:rPr>
                            </w:pPr>
                            <w:r>
                              <w:rPr>
                                <w:color w:val="000000"/>
                                <w:w w:val="95"/>
                              </w:rPr>
                              <w:t>30</w:t>
                            </w:r>
                            <w:r w:rsidR="00DA54AF">
                              <w:rPr>
                                <w:color w:val="000000"/>
                                <w:w w:val="95"/>
                              </w:rPr>
                              <w:t>0</w:t>
                            </w:r>
                          </w:p>
                        </w:tc>
                        <w:tc>
                          <w:tcPr>
                            <w:tcW w:w="449" w:type="dxa"/>
                            <w:tcBorders>
                              <w:top w:val="nil"/>
                              <w:left w:val="nil"/>
                              <w:bottom w:val="nil"/>
                              <w:right w:val="nil"/>
                            </w:tcBorders>
                            <w:shd w:val="clear" w:color="auto" w:fill="auto"/>
                            <w:vAlign w:val="center"/>
                            <w:hideMark/>
                          </w:tcPr>
                          <w:p w14:paraId="44C861C3" w14:textId="77777777" w:rsidR="00DA54AF" w:rsidRDefault="00DA54AF" w:rsidP="00DA54AF">
                            <w:pPr>
                              <w:jc w:val="center"/>
                              <w:rPr>
                                <w:color w:val="000000"/>
                              </w:rPr>
                            </w:pPr>
                          </w:p>
                        </w:tc>
                        <w:tc>
                          <w:tcPr>
                            <w:tcW w:w="2544" w:type="dxa"/>
                            <w:tcBorders>
                              <w:top w:val="nil"/>
                              <w:left w:val="nil"/>
                              <w:bottom w:val="nil"/>
                              <w:right w:val="nil"/>
                            </w:tcBorders>
                            <w:shd w:val="clear" w:color="auto" w:fill="auto"/>
                            <w:vAlign w:val="center"/>
                            <w:hideMark/>
                          </w:tcPr>
                          <w:p w14:paraId="565B42B7" w14:textId="77777777" w:rsidR="00DA54AF" w:rsidRDefault="00DA54AF" w:rsidP="00DA54AF">
                            <w:pPr>
                              <w:rPr>
                                <w:b/>
                                <w:bCs/>
                                <w:color w:val="000000"/>
                              </w:rPr>
                            </w:pPr>
                            <w:r>
                              <w:rPr>
                                <w:b/>
                                <w:bCs/>
                                <w:color w:val="000000"/>
                              </w:rPr>
                              <w:t>Grading Scale:</w:t>
                            </w:r>
                          </w:p>
                        </w:tc>
                      </w:tr>
                      <w:tr w:rsidR="00DA54AF" w:rsidRPr="00B96F90" w14:paraId="2BE11556" w14:textId="77777777" w:rsidTr="00DA54AF">
                        <w:trPr>
                          <w:trHeight w:hRule="exact" w:val="291"/>
                        </w:trPr>
                        <w:tc>
                          <w:tcPr>
                            <w:tcW w:w="4307" w:type="dxa"/>
                            <w:tcBorders>
                              <w:top w:val="nil"/>
                              <w:left w:val="nil"/>
                              <w:bottom w:val="nil"/>
                              <w:right w:val="nil"/>
                            </w:tcBorders>
                            <w:shd w:val="clear" w:color="auto" w:fill="auto"/>
                            <w:vAlign w:val="center"/>
                            <w:hideMark/>
                          </w:tcPr>
                          <w:p w14:paraId="60960368" w14:textId="77777777" w:rsidR="00DA54AF" w:rsidRDefault="00DA54AF" w:rsidP="00DA54AF">
                            <w:pPr>
                              <w:rPr>
                                <w:color w:val="000000"/>
                              </w:rPr>
                            </w:pPr>
                            <w:r>
                              <w:rPr>
                                <w:color w:val="000000"/>
                              </w:rPr>
                              <w:t>Final Exam</w:t>
                            </w:r>
                          </w:p>
                        </w:tc>
                        <w:tc>
                          <w:tcPr>
                            <w:tcW w:w="940" w:type="dxa"/>
                            <w:tcBorders>
                              <w:top w:val="nil"/>
                              <w:left w:val="nil"/>
                              <w:bottom w:val="nil"/>
                              <w:right w:val="nil"/>
                            </w:tcBorders>
                            <w:shd w:val="clear" w:color="auto" w:fill="auto"/>
                            <w:vAlign w:val="center"/>
                            <w:hideMark/>
                          </w:tcPr>
                          <w:p w14:paraId="760D86EB" w14:textId="202CD0EC" w:rsidR="00DA54AF" w:rsidRDefault="00F22BE2" w:rsidP="00DA54AF">
                            <w:pPr>
                              <w:jc w:val="center"/>
                              <w:rPr>
                                <w:color w:val="000000"/>
                              </w:rPr>
                            </w:pPr>
                            <w:r>
                              <w:rPr>
                                <w:color w:val="000000"/>
                                <w:w w:val="95"/>
                              </w:rPr>
                              <w:t>15</w:t>
                            </w:r>
                            <w:r w:rsidR="00DA54AF">
                              <w:rPr>
                                <w:color w:val="000000"/>
                                <w:w w:val="95"/>
                              </w:rPr>
                              <w:t>0</w:t>
                            </w:r>
                          </w:p>
                        </w:tc>
                        <w:tc>
                          <w:tcPr>
                            <w:tcW w:w="449" w:type="dxa"/>
                            <w:tcBorders>
                              <w:top w:val="nil"/>
                              <w:left w:val="nil"/>
                              <w:bottom w:val="nil"/>
                              <w:right w:val="nil"/>
                            </w:tcBorders>
                            <w:shd w:val="clear" w:color="auto" w:fill="auto"/>
                            <w:vAlign w:val="center"/>
                            <w:hideMark/>
                          </w:tcPr>
                          <w:p w14:paraId="7FFDD2EA" w14:textId="77777777" w:rsidR="00DA54AF" w:rsidRDefault="00DA54AF" w:rsidP="00DA54AF">
                            <w:pPr>
                              <w:rPr>
                                <w:color w:val="000000"/>
                              </w:rPr>
                            </w:pPr>
                            <w:r>
                              <w:rPr>
                                <w:color w:val="000000"/>
                              </w:rPr>
                              <w:t>A- -</w:t>
                            </w:r>
                          </w:p>
                        </w:tc>
                        <w:tc>
                          <w:tcPr>
                            <w:tcW w:w="2544" w:type="dxa"/>
                            <w:tcBorders>
                              <w:top w:val="nil"/>
                              <w:left w:val="nil"/>
                              <w:bottom w:val="nil"/>
                              <w:right w:val="nil"/>
                            </w:tcBorders>
                            <w:shd w:val="clear" w:color="auto" w:fill="auto"/>
                            <w:vAlign w:val="center"/>
                            <w:hideMark/>
                          </w:tcPr>
                          <w:p w14:paraId="47914A6D" w14:textId="77777777" w:rsidR="00DA54AF" w:rsidRDefault="006820F3" w:rsidP="00DA54AF">
                            <w:pPr>
                              <w:ind w:firstLineChars="200" w:firstLine="440"/>
                              <w:rPr>
                                <w:color w:val="000000"/>
                              </w:rPr>
                            </w:pPr>
                            <w:r>
                              <w:rPr>
                                <w:color w:val="000000"/>
                              </w:rPr>
                              <w:t>540</w:t>
                            </w:r>
                            <w:r w:rsidR="00DA54AF">
                              <w:rPr>
                                <w:color w:val="000000"/>
                              </w:rPr>
                              <w:t xml:space="preserve"> and above</w:t>
                            </w:r>
                          </w:p>
                        </w:tc>
                      </w:tr>
                      <w:tr w:rsidR="00DA54AF" w:rsidRPr="00B96F90" w14:paraId="32B35AB8" w14:textId="77777777" w:rsidTr="00DA54AF">
                        <w:trPr>
                          <w:trHeight w:hRule="exact" w:val="291"/>
                        </w:trPr>
                        <w:tc>
                          <w:tcPr>
                            <w:tcW w:w="4307" w:type="dxa"/>
                            <w:tcBorders>
                              <w:top w:val="nil"/>
                              <w:left w:val="nil"/>
                              <w:bottom w:val="nil"/>
                              <w:right w:val="nil"/>
                            </w:tcBorders>
                            <w:shd w:val="clear" w:color="auto" w:fill="auto"/>
                            <w:vAlign w:val="center"/>
                            <w:hideMark/>
                          </w:tcPr>
                          <w:p w14:paraId="74FC40A2" w14:textId="77777777" w:rsidR="00DA54AF" w:rsidRDefault="00DA54AF" w:rsidP="00DA54AF">
                            <w:pPr>
                              <w:rPr>
                                <w:color w:val="000000"/>
                              </w:rPr>
                            </w:pPr>
                            <w:r>
                              <w:rPr>
                                <w:color w:val="000000"/>
                              </w:rPr>
                              <w:t>General Ledger Assignment (individual)</w:t>
                            </w:r>
                          </w:p>
                        </w:tc>
                        <w:tc>
                          <w:tcPr>
                            <w:tcW w:w="940" w:type="dxa"/>
                            <w:tcBorders>
                              <w:top w:val="nil"/>
                              <w:left w:val="nil"/>
                              <w:bottom w:val="nil"/>
                              <w:right w:val="nil"/>
                            </w:tcBorders>
                            <w:shd w:val="clear" w:color="auto" w:fill="auto"/>
                            <w:vAlign w:val="center"/>
                            <w:hideMark/>
                          </w:tcPr>
                          <w:p w14:paraId="0C487021" w14:textId="1CFDBC19" w:rsidR="00DA54AF" w:rsidRDefault="00F22BE2" w:rsidP="00DA54AF">
                            <w:pPr>
                              <w:jc w:val="center"/>
                              <w:rPr>
                                <w:color w:val="000000"/>
                              </w:rPr>
                            </w:pPr>
                            <w:r>
                              <w:rPr>
                                <w:color w:val="000000"/>
                              </w:rPr>
                              <w:t>75</w:t>
                            </w:r>
                          </w:p>
                        </w:tc>
                        <w:tc>
                          <w:tcPr>
                            <w:tcW w:w="449" w:type="dxa"/>
                            <w:tcBorders>
                              <w:top w:val="nil"/>
                              <w:left w:val="nil"/>
                              <w:bottom w:val="nil"/>
                              <w:right w:val="nil"/>
                            </w:tcBorders>
                            <w:shd w:val="clear" w:color="auto" w:fill="auto"/>
                            <w:vAlign w:val="center"/>
                            <w:hideMark/>
                          </w:tcPr>
                          <w:p w14:paraId="52025D68" w14:textId="77777777" w:rsidR="00DA54AF" w:rsidRDefault="00DA54AF" w:rsidP="00DA54AF">
                            <w:pPr>
                              <w:rPr>
                                <w:color w:val="000000"/>
                              </w:rPr>
                            </w:pPr>
                            <w:r>
                              <w:rPr>
                                <w:color w:val="000000"/>
                              </w:rPr>
                              <w:t>B- --</w:t>
                            </w:r>
                          </w:p>
                        </w:tc>
                        <w:tc>
                          <w:tcPr>
                            <w:tcW w:w="2544" w:type="dxa"/>
                            <w:tcBorders>
                              <w:top w:val="nil"/>
                              <w:left w:val="nil"/>
                              <w:bottom w:val="nil"/>
                              <w:right w:val="nil"/>
                            </w:tcBorders>
                            <w:shd w:val="clear" w:color="auto" w:fill="auto"/>
                            <w:vAlign w:val="center"/>
                            <w:hideMark/>
                          </w:tcPr>
                          <w:p w14:paraId="3FC63A32" w14:textId="77777777" w:rsidR="00DA54AF" w:rsidRDefault="006820F3" w:rsidP="00DA54AF">
                            <w:pPr>
                              <w:ind w:firstLineChars="200" w:firstLine="440"/>
                              <w:rPr>
                                <w:color w:val="000000"/>
                              </w:rPr>
                            </w:pPr>
                            <w:r>
                              <w:rPr>
                                <w:color w:val="000000"/>
                              </w:rPr>
                              <w:t>480 – 539</w:t>
                            </w:r>
                          </w:p>
                        </w:tc>
                      </w:tr>
                      <w:tr w:rsidR="00DA54AF" w:rsidRPr="00B96F90" w14:paraId="2B7E8305" w14:textId="77777777" w:rsidTr="00DA54AF">
                        <w:trPr>
                          <w:trHeight w:hRule="exact" w:val="291"/>
                        </w:trPr>
                        <w:tc>
                          <w:tcPr>
                            <w:tcW w:w="4307" w:type="dxa"/>
                            <w:tcBorders>
                              <w:top w:val="nil"/>
                              <w:left w:val="nil"/>
                              <w:bottom w:val="nil"/>
                              <w:right w:val="nil"/>
                            </w:tcBorders>
                            <w:shd w:val="clear" w:color="auto" w:fill="auto"/>
                            <w:vAlign w:val="center"/>
                            <w:hideMark/>
                          </w:tcPr>
                          <w:p w14:paraId="25AC146B" w14:textId="77777777" w:rsidR="00DA54AF" w:rsidRDefault="00DA54AF" w:rsidP="00DA54AF">
                            <w:pPr>
                              <w:rPr>
                                <w:color w:val="000000"/>
                              </w:rPr>
                            </w:pPr>
                            <w:r>
                              <w:rPr>
                                <w:color w:val="000000"/>
                              </w:rPr>
                              <w:t xml:space="preserve">Access Assignment (individual) </w:t>
                            </w:r>
                          </w:p>
                        </w:tc>
                        <w:tc>
                          <w:tcPr>
                            <w:tcW w:w="940" w:type="dxa"/>
                            <w:tcBorders>
                              <w:top w:val="nil"/>
                              <w:left w:val="nil"/>
                              <w:bottom w:val="nil"/>
                              <w:right w:val="nil"/>
                            </w:tcBorders>
                            <w:shd w:val="clear" w:color="auto" w:fill="auto"/>
                            <w:vAlign w:val="center"/>
                            <w:hideMark/>
                          </w:tcPr>
                          <w:p w14:paraId="559822F6" w14:textId="6A4F10E4" w:rsidR="00DA54AF" w:rsidRDefault="00F22BE2" w:rsidP="00DA54AF">
                            <w:pPr>
                              <w:jc w:val="center"/>
                              <w:rPr>
                                <w:color w:val="000000"/>
                              </w:rPr>
                            </w:pPr>
                            <w:r>
                              <w:rPr>
                                <w:color w:val="000000"/>
                              </w:rPr>
                              <w:t>25</w:t>
                            </w:r>
                          </w:p>
                        </w:tc>
                        <w:tc>
                          <w:tcPr>
                            <w:tcW w:w="449" w:type="dxa"/>
                            <w:tcBorders>
                              <w:top w:val="nil"/>
                              <w:left w:val="nil"/>
                              <w:bottom w:val="nil"/>
                              <w:right w:val="nil"/>
                            </w:tcBorders>
                            <w:shd w:val="clear" w:color="auto" w:fill="auto"/>
                            <w:vAlign w:val="center"/>
                            <w:hideMark/>
                          </w:tcPr>
                          <w:p w14:paraId="48822C41" w14:textId="77777777" w:rsidR="00DA54AF" w:rsidRDefault="00DA54AF" w:rsidP="00DA54AF">
                            <w:pPr>
                              <w:rPr>
                                <w:color w:val="000000"/>
                              </w:rPr>
                            </w:pPr>
                            <w:r>
                              <w:rPr>
                                <w:color w:val="000000"/>
                              </w:rPr>
                              <w:t>C- -</w:t>
                            </w:r>
                          </w:p>
                        </w:tc>
                        <w:tc>
                          <w:tcPr>
                            <w:tcW w:w="2544" w:type="dxa"/>
                            <w:tcBorders>
                              <w:top w:val="nil"/>
                              <w:left w:val="nil"/>
                              <w:bottom w:val="nil"/>
                              <w:right w:val="nil"/>
                            </w:tcBorders>
                            <w:shd w:val="clear" w:color="auto" w:fill="auto"/>
                            <w:vAlign w:val="center"/>
                            <w:hideMark/>
                          </w:tcPr>
                          <w:p w14:paraId="44E8A13D" w14:textId="77777777" w:rsidR="00DA54AF" w:rsidRDefault="006820F3" w:rsidP="00DA54AF">
                            <w:pPr>
                              <w:ind w:firstLineChars="200" w:firstLine="440"/>
                              <w:rPr>
                                <w:color w:val="000000"/>
                              </w:rPr>
                            </w:pPr>
                            <w:r>
                              <w:rPr>
                                <w:color w:val="000000"/>
                              </w:rPr>
                              <w:t>420 – 479</w:t>
                            </w:r>
                          </w:p>
                        </w:tc>
                      </w:tr>
                      <w:tr w:rsidR="00DA54AF" w:rsidRPr="00B96F90" w14:paraId="6085CAFE" w14:textId="77777777" w:rsidTr="00DA54AF">
                        <w:trPr>
                          <w:trHeight w:hRule="exact" w:val="291"/>
                        </w:trPr>
                        <w:tc>
                          <w:tcPr>
                            <w:tcW w:w="4307" w:type="dxa"/>
                            <w:tcBorders>
                              <w:top w:val="nil"/>
                              <w:left w:val="nil"/>
                              <w:bottom w:val="nil"/>
                              <w:right w:val="nil"/>
                            </w:tcBorders>
                            <w:shd w:val="clear" w:color="auto" w:fill="auto"/>
                            <w:vAlign w:val="center"/>
                            <w:hideMark/>
                          </w:tcPr>
                          <w:p w14:paraId="2F7512D6" w14:textId="77777777" w:rsidR="00DA54AF" w:rsidRDefault="00DA54AF" w:rsidP="00DA54AF">
                            <w:pPr>
                              <w:rPr>
                                <w:color w:val="000000"/>
                              </w:rPr>
                            </w:pPr>
                            <w:r>
                              <w:rPr>
                                <w:color w:val="000000"/>
                              </w:rPr>
                              <w:t>Tableau Assignment (individual)</w:t>
                            </w:r>
                          </w:p>
                        </w:tc>
                        <w:tc>
                          <w:tcPr>
                            <w:tcW w:w="940" w:type="dxa"/>
                            <w:tcBorders>
                              <w:top w:val="nil"/>
                              <w:left w:val="nil"/>
                              <w:bottom w:val="nil"/>
                              <w:right w:val="nil"/>
                            </w:tcBorders>
                            <w:shd w:val="clear" w:color="auto" w:fill="auto"/>
                            <w:vAlign w:val="center"/>
                            <w:hideMark/>
                          </w:tcPr>
                          <w:p w14:paraId="3960622D" w14:textId="49624609" w:rsidR="00DA54AF" w:rsidRDefault="00F22BE2" w:rsidP="00DA54AF">
                            <w:pPr>
                              <w:jc w:val="center"/>
                              <w:rPr>
                                <w:color w:val="000000"/>
                              </w:rPr>
                            </w:pPr>
                            <w:r>
                              <w:rPr>
                                <w:color w:val="000000"/>
                              </w:rPr>
                              <w:t>25</w:t>
                            </w:r>
                          </w:p>
                        </w:tc>
                        <w:tc>
                          <w:tcPr>
                            <w:tcW w:w="449" w:type="dxa"/>
                            <w:tcBorders>
                              <w:top w:val="nil"/>
                              <w:left w:val="nil"/>
                              <w:bottom w:val="nil"/>
                              <w:right w:val="nil"/>
                            </w:tcBorders>
                            <w:shd w:val="clear" w:color="auto" w:fill="auto"/>
                            <w:vAlign w:val="center"/>
                            <w:hideMark/>
                          </w:tcPr>
                          <w:p w14:paraId="41A3284C" w14:textId="77777777" w:rsidR="00DA54AF" w:rsidRDefault="00DA54AF" w:rsidP="00DA54AF">
                            <w:pPr>
                              <w:rPr>
                                <w:color w:val="000000"/>
                              </w:rPr>
                            </w:pPr>
                            <w:r>
                              <w:rPr>
                                <w:color w:val="000000"/>
                              </w:rPr>
                              <w:t>D- -</w:t>
                            </w:r>
                          </w:p>
                        </w:tc>
                        <w:tc>
                          <w:tcPr>
                            <w:tcW w:w="2544" w:type="dxa"/>
                            <w:tcBorders>
                              <w:top w:val="nil"/>
                              <w:left w:val="nil"/>
                              <w:bottom w:val="nil"/>
                              <w:right w:val="nil"/>
                            </w:tcBorders>
                            <w:shd w:val="clear" w:color="auto" w:fill="auto"/>
                            <w:vAlign w:val="center"/>
                            <w:hideMark/>
                          </w:tcPr>
                          <w:p w14:paraId="2B4DBE2F" w14:textId="77777777" w:rsidR="00DA54AF" w:rsidRDefault="006820F3" w:rsidP="00DA54AF">
                            <w:pPr>
                              <w:ind w:firstLineChars="200" w:firstLine="440"/>
                              <w:rPr>
                                <w:color w:val="000000"/>
                              </w:rPr>
                            </w:pPr>
                            <w:r>
                              <w:rPr>
                                <w:color w:val="000000"/>
                              </w:rPr>
                              <w:t>360 – 419</w:t>
                            </w:r>
                          </w:p>
                        </w:tc>
                      </w:tr>
                      <w:tr w:rsidR="00DA54AF" w:rsidRPr="00B96F90" w14:paraId="2CBAF192" w14:textId="77777777" w:rsidTr="00DA54AF">
                        <w:trPr>
                          <w:trHeight w:hRule="exact" w:val="291"/>
                        </w:trPr>
                        <w:tc>
                          <w:tcPr>
                            <w:tcW w:w="4307" w:type="dxa"/>
                            <w:tcBorders>
                              <w:top w:val="nil"/>
                              <w:left w:val="nil"/>
                              <w:bottom w:val="nil"/>
                              <w:right w:val="nil"/>
                            </w:tcBorders>
                            <w:shd w:val="clear" w:color="auto" w:fill="auto"/>
                            <w:vAlign w:val="center"/>
                            <w:hideMark/>
                          </w:tcPr>
                          <w:p w14:paraId="07C95BC7" w14:textId="77777777" w:rsidR="00DA54AF" w:rsidRDefault="00DA54AF" w:rsidP="00DA54AF">
                            <w:pPr>
                              <w:rPr>
                                <w:color w:val="000000"/>
                              </w:rPr>
                            </w:pPr>
                            <w:r>
                              <w:rPr>
                                <w:color w:val="000000"/>
                              </w:rPr>
                              <w:t>Excel Assignment (individual)</w:t>
                            </w:r>
                          </w:p>
                        </w:tc>
                        <w:tc>
                          <w:tcPr>
                            <w:tcW w:w="940" w:type="dxa"/>
                            <w:tcBorders>
                              <w:top w:val="nil"/>
                              <w:left w:val="nil"/>
                              <w:bottom w:val="nil"/>
                              <w:right w:val="nil"/>
                            </w:tcBorders>
                            <w:shd w:val="clear" w:color="auto" w:fill="auto"/>
                            <w:vAlign w:val="center"/>
                            <w:hideMark/>
                          </w:tcPr>
                          <w:p w14:paraId="52D28B2D" w14:textId="6D2FBE03" w:rsidR="00DA54AF" w:rsidRDefault="00F22BE2" w:rsidP="00DA54AF">
                            <w:pPr>
                              <w:jc w:val="center"/>
                              <w:rPr>
                                <w:color w:val="000000"/>
                                <w:u w:val="single"/>
                              </w:rPr>
                            </w:pPr>
                            <w:r>
                              <w:rPr>
                                <w:color w:val="000000"/>
                                <w:u w:val="single"/>
                              </w:rPr>
                              <w:t>25</w:t>
                            </w:r>
                          </w:p>
                        </w:tc>
                        <w:tc>
                          <w:tcPr>
                            <w:tcW w:w="449" w:type="dxa"/>
                            <w:tcBorders>
                              <w:top w:val="nil"/>
                              <w:left w:val="nil"/>
                              <w:bottom w:val="nil"/>
                              <w:right w:val="nil"/>
                            </w:tcBorders>
                            <w:shd w:val="clear" w:color="auto" w:fill="auto"/>
                            <w:vAlign w:val="center"/>
                            <w:hideMark/>
                          </w:tcPr>
                          <w:p w14:paraId="72322BCA" w14:textId="77777777" w:rsidR="00DA54AF" w:rsidRDefault="00DA54AF" w:rsidP="00DA54AF">
                            <w:pPr>
                              <w:rPr>
                                <w:color w:val="000000"/>
                              </w:rPr>
                            </w:pPr>
                            <w:r>
                              <w:rPr>
                                <w:color w:val="000000"/>
                              </w:rPr>
                              <w:t>F-</w:t>
                            </w:r>
                          </w:p>
                        </w:tc>
                        <w:tc>
                          <w:tcPr>
                            <w:tcW w:w="2544" w:type="dxa"/>
                            <w:tcBorders>
                              <w:top w:val="nil"/>
                              <w:left w:val="nil"/>
                              <w:bottom w:val="nil"/>
                              <w:right w:val="nil"/>
                            </w:tcBorders>
                            <w:shd w:val="clear" w:color="auto" w:fill="auto"/>
                            <w:vAlign w:val="center"/>
                            <w:hideMark/>
                          </w:tcPr>
                          <w:p w14:paraId="09C6DA8C" w14:textId="288A32AF" w:rsidR="00DA54AF" w:rsidRDefault="00DA54AF" w:rsidP="00DA54AF">
                            <w:pPr>
                              <w:ind w:firstLineChars="200" w:firstLine="440"/>
                              <w:rPr>
                                <w:color w:val="000000"/>
                              </w:rPr>
                            </w:pPr>
                            <w:r>
                              <w:rPr>
                                <w:color w:val="000000"/>
                              </w:rPr>
                              <w:t>under 3</w:t>
                            </w:r>
                            <w:r w:rsidR="00F22BE2">
                              <w:rPr>
                                <w:color w:val="000000"/>
                              </w:rPr>
                              <w:t>6</w:t>
                            </w:r>
                            <w:r>
                              <w:rPr>
                                <w:color w:val="000000"/>
                              </w:rPr>
                              <w:t>0</w:t>
                            </w:r>
                          </w:p>
                        </w:tc>
                      </w:tr>
                      <w:tr w:rsidR="00DA54AF" w:rsidRPr="00B96F90" w14:paraId="5F70E91A" w14:textId="77777777" w:rsidTr="00DA54AF">
                        <w:trPr>
                          <w:trHeight w:hRule="exact" w:val="291"/>
                        </w:trPr>
                        <w:tc>
                          <w:tcPr>
                            <w:tcW w:w="4307" w:type="dxa"/>
                            <w:tcBorders>
                              <w:top w:val="nil"/>
                              <w:left w:val="nil"/>
                              <w:bottom w:val="nil"/>
                              <w:right w:val="nil"/>
                            </w:tcBorders>
                            <w:shd w:val="clear" w:color="auto" w:fill="auto"/>
                            <w:vAlign w:val="center"/>
                            <w:hideMark/>
                          </w:tcPr>
                          <w:p w14:paraId="1AD2372C" w14:textId="77777777" w:rsidR="00DA54AF" w:rsidRDefault="00DA54AF" w:rsidP="00DA54AF">
                            <w:pPr>
                              <w:rPr>
                                <w:color w:val="000000"/>
                              </w:rPr>
                            </w:pPr>
                            <w:r>
                              <w:rPr>
                                <w:color w:val="000000"/>
                              </w:rPr>
                              <w:t>Total Available Points</w:t>
                            </w:r>
                          </w:p>
                        </w:tc>
                        <w:tc>
                          <w:tcPr>
                            <w:tcW w:w="940" w:type="dxa"/>
                            <w:tcBorders>
                              <w:top w:val="nil"/>
                              <w:left w:val="nil"/>
                              <w:bottom w:val="nil"/>
                              <w:right w:val="nil"/>
                            </w:tcBorders>
                            <w:shd w:val="clear" w:color="auto" w:fill="auto"/>
                            <w:noWrap/>
                            <w:vAlign w:val="center"/>
                            <w:hideMark/>
                          </w:tcPr>
                          <w:p w14:paraId="0D9B5141" w14:textId="77777777" w:rsidR="00DA54AF" w:rsidRDefault="00DA54AF" w:rsidP="00DA54AF">
                            <w:pPr>
                              <w:jc w:val="center"/>
                              <w:rPr>
                                <w:color w:val="000000"/>
                                <w:u w:val="double"/>
                              </w:rPr>
                            </w:pPr>
                            <w:r>
                              <w:rPr>
                                <w:color w:val="000000"/>
                                <w:u w:val="double"/>
                              </w:rPr>
                              <w:t>600</w:t>
                            </w:r>
                          </w:p>
                        </w:tc>
                        <w:tc>
                          <w:tcPr>
                            <w:tcW w:w="449" w:type="dxa"/>
                            <w:tcBorders>
                              <w:top w:val="nil"/>
                              <w:left w:val="nil"/>
                              <w:bottom w:val="nil"/>
                              <w:right w:val="nil"/>
                            </w:tcBorders>
                            <w:shd w:val="clear" w:color="auto" w:fill="auto"/>
                            <w:vAlign w:val="center"/>
                            <w:hideMark/>
                          </w:tcPr>
                          <w:p w14:paraId="1A88DBEB" w14:textId="77777777" w:rsidR="00DA54AF" w:rsidRDefault="00DA54AF" w:rsidP="00DA54AF">
                            <w:pPr>
                              <w:jc w:val="center"/>
                              <w:rPr>
                                <w:color w:val="000000"/>
                                <w:u w:val="double"/>
                              </w:rPr>
                            </w:pPr>
                          </w:p>
                        </w:tc>
                        <w:tc>
                          <w:tcPr>
                            <w:tcW w:w="2544" w:type="dxa"/>
                            <w:tcBorders>
                              <w:top w:val="nil"/>
                              <w:left w:val="nil"/>
                              <w:bottom w:val="nil"/>
                              <w:right w:val="nil"/>
                            </w:tcBorders>
                            <w:shd w:val="clear" w:color="auto" w:fill="auto"/>
                            <w:vAlign w:val="center"/>
                            <w:hideMark/>
                          </w:tcPr>
                          <w:p w14:paraId="0F698DC8" w14:textId="77777777" w:rsidR="00DA54AF" w:rsidRDefault="00DA54AF" w:rsidP="00DA54AF">
                            <w:pPr>
                              <w:jc w:val="center"/>
                              <w:rPr>
                                <w:sz w:val="20"/>
                                <w:szCs w:val="20"/>
                              </w:rPr>
                            </w:pPr>
                          </w:p>
                        </w:tc>
                      </w:tr>
                    </w:tbl>
                    <w:p w14:paraId="09AB742C" w14:textId="77777777" w:rsidR="00B96F90" w:rsidRDefault="00B96F90" w:rsidP="00B96F90">
                      <w:pPr>
                        <w:pStyle w:val="BodyText"/>
                      </w:pPr>
                    </w:p>
                  </w:txbxContent>
                </v:textbox>
                <w10:wrap anchorx="page"/>
              </v:shape>
            </w:pict>
          </mc:Fallback>
        </mc:AlternateContent>
      </w:r>
    </w:p>
    <w:p w14:paraId="11947AC7" w14:textId="77777777" w:rsidR="00B73E9D" w:rsidRDefault="00B73E9D">
      <w:pPr>
        <w:pStyle w:val="BodyText"/>
        <w:rPr>
          <w:sz w:val="20"/>
        </w:rPr>
      </w:pPr>
    </w:p>
    <w:p w14:paraId="0836E004" w14:textId="77777777" w:rsidR="00B73E9D" w:rsidRDefault="00B73E9D">
      <w:pPr>
        <w:pStyle w:val="BodyText"/>
        <w:rPr>
          <w:sz w:val="20"/>
        </w:rPr>
      </w:pPr>
    </w:p>
    <w:p w14:paraId="3C3CA403" w14:textId="77777777" w:rsidR="00B73E9D" w:rsidRDefault="00B73E9D">
      <w:pPr>
        <w:pStyle w:val="BodyText"/>
        <w:rPr>
          <w:sz w:val="20"/>
        </w:rPr>
      </w:pPr>
    </w:p>
    <w:p w14:paraId="7D6CE785" w14:textId="77777777" w:rsidR="00B73E9D" w:rsidRDefault="00B73E9D">
      <w:pPr>
        <w:pStyle w:val="BodyText"/>
        <w:spacing w:before="10"/>
        <w:rPr>
          <w:sz w:val="17"/>
        </w:rPr>
      </w:pPr>
    </w:p>
    <w:p w14:paraId="55FAD0C0" w14:textId="77777777" w:rsidR="00B73E9D" w:rsidRDefault="00B73E9D">
      <w:pPr>
        <w:pStyle w:val="BodyText"/>
        <w:tabs>
          <w:tab w:val="left" w:pos="6599"/>
          <w:tab w:val="left" w:pos="7319"/>
        </w:tabs>
        <w:spacing w:before="71"/>
        <w:ind w:left="840" w:right="261"/>
      </w:pPr>
    </w:p>
    <w:p w14:paraId="12274446" w14:textId="77777777" w:rsidR="00B73E9D" w:rsidRDefault="00B73E9D">
      <w:pPr>
        <w:pStyle w:val="BodyText"/>
        <w:rPr>
          <w:sz w:val="20"/>
        </w:rPr>
      </w:pPr>
    </w:p>
    <w:p w14:paraId="0772E1D6" w14:textId="77777777" w:rsidR="00B73E9D" w:rsidRDefault="00B73E9D">
      <w:pPr>
        <w:pStyle w:val="BodyText"/>
        <w:rPr>
          <w:sz w:val="20"/>
        </w:rPr>
      </w:pPr>
    </w:p>
    <w:p w14:paraId="5D4E8F41" w14:textId="77777777" w:rsidR="00B73E9D" w:rsidRDefault="00B73E9D">
      <w:pPr>
        <w:pStyle w:val="BodyText"/>
        <w:spacing w:before="5"/>
        <w:rPr>
          <w:sz w:val="17"/>
        </w:rPr>
      </w:pPr>
    </w:p>
    <w:p w14:paraId="29DA9984" w14:textId="77777777" w:rsidR="00B73E9D" w:rsidRPr="008C1ED2" w:rsidRDefault="00C308D0">
      <w:pPr>
        <w:pStyle w:val="BodyText"/>
        <w:spacing w:before="71"/>
        <w:ind w:left="840" w:right="663"/>
        <w:rPr>
          <w:b/>
        </w:rPr>
      </w:pPr>
      <w:r>
        <w:t>Letter grades will be based on the total points as shown above. Letter grades will not be based upon the percentage of points earned to total points.</w:t>
      </w:r>
      <w:r w:rsidR="008C1ED2">
        <w:t xml:space="preserve"> </w:t>
      </w:r>
    </w:p>
    <w:p w14:paraId="42401BD1" w14:textId="77777777" w:rsidR="00B73E9D" w:rsidRDefault="00B73E9D">
      <w:pPr>
        <w:pStyle w:val="BodyText"/>
      </w:pPr>
    </w:p>
    <w:p w14:paraId="307809FA" w14:textId="77777777" w:rsidR="008C1ED2" w:rsidRPr="008C1ED2" w:rsidRDefault="00C308D0" w:rsidP="00FD3536">
      <w:pPr>
        <w:pStyle w:val="BodyText"/>
        <w:spacing w:before="71"/>
        <w:ind w:left="720" w:right="663"/>
        <w:rPr>
          <w:b/>
        </w:rPr>
      </w:pPr>
      <w:r>
        <w:rPr>
          <w:b/>
        </w:rPr>
        <w:t>Grades</w:t>
      </w:r>
      <w:r>
        <w:t>: Students are expected to keep track of their performance throughout the semester and seek guidance from available sources (including the instructor) if their performance drops below satisfactory levels; see “Student Support Services,” below.</w:t>
      </w:r>
      <w:r w:rsidR="008C1ED2">
        <w:t xml:space="preserve"> </w:t>
      </w:r>
      <w:r w:rsidR="008C1ED2" w:rsidRPr="008C1ED2">
        <w:rPr>
          <w:b/>
        </w:rPr>
        <w:t>NOTE: Grades are not given, they are earned by you. The points shown above are the maximum points available, nothing is guaranteed.</w:t>
      </w:r>
    </w:p>
    <w:p w14:paraId="082388A0" w14:textId="77777777" w:rsidR="00B73E9D" w:rsidRDefault="00B73E9D" w:rsidP="00FD3536">
      <w:pPr>
        <w:pStyle w:val="BodyText"/>
        <w:spacing w:before="71"/>
        <w:ind w:right="663"/>
      </w:pPr>
    </w:p>
    <w:p w14:paraId="563D1C91" w14:textId="77777777" w:rsidR="00B73E9D" w:rsidRDefault="00C308D0" w:rsidP="00FD3536">
      <w:pPr>
        <w:pStyle w:val="BodyText"/>
        <w:ind w:left="720" w:right="150"/>
      </w:pPr>
      <w:r>
        <w:t>No grade information will be released by phone or e-mail. All grade information will be posted on Blackboard. I WILL NOT, under any circumstances, discuss grades via phone or e-mail.</w:t>
      </w:r>
    </w:p>
    <w:p w14:paraId="017DDA98" w14:textId="77777777" w:rsidR="00B73E9D" w:rsidRDefault="00B73E9D">
      <w:pPr>
        <w:pStyle w:val="BodyText"/>
        <w:spacing w:before="10"/>
        <w:rPr>
          <w:sz w:val="21"/>
        </w:rPr>
      </w:pPr>
    </w:p>
    <w:p w14:paraId="5437AC9E" w14:textId="77777777" w:rsidR="00B73E9D" w:rsidRDefault="00C308D0" w:rsidP="0040377C">
      <w:pPr>
        <w:pStyle w:val="BodyText"/>
        <w:ind w:left="120" w:right="296"/>
      </w:pPr>
      <w:r>
        <w:rPr>
          <w:b/>
        </w:rPr>
        <w:t>Expectations for Out-of-Class Study</w:t>
      </w:r>
      <w:r>
        <w:t>: Beyond the time required to attend each class meeting, students enrolled in this course should expect to spend at least an additional 9 -12 hours per week of their own time in course-related activities, including reading required materials, completing assignments, preparing for exams, etc.</w:t>
      </w:r>
    </w:p>
    <w:p w14:paraId="76E61A77" w14:textId="77777777" w:rsidR="00B73E9D" w:rsidRDefault="00B73E9D">
      <w:pPr>
        <w:pStyle w:val="BodyText"/>
        <w:spacing w:before="10"/>
        <w:rPr>
          <w:sz w:val="21"/>
        </w:rPr>
      </w:pPr>
    </w:p>
    <w:p w14:paraId="06552C18" w14:textId="77777777" w:rsidR="00F22BE2" w:rsidRPr="00A933D4" w:rsidRDefault="00F22BE2" w:rsidP="00F22BE2">
      <w:pPr>
        <w:pStyle w:val="NormalWeb"/>
        <w:spacing w:before="0" w:after="0"/>
        <w:rPr>
          <w:rFonts w:ascii="Arial" w:hAnsi="Arial" w:cs="Arial"/>
          <w:sz w:val="21"/>
          <w:szCs w:val="21"/>
        </w:rPr>
      </w:pPr>
      <w:r w:rsidRPr="0016052E">
        <w:rPr>
          <w:rFonts w:ascii="Arial" w:hAnsi="Arial" w:cs="Arial"/>
          <w:b/>
          <w:sz w:val="21"/>
          <w:szCs w:val="21"/>
        </w:rPr>
        <w:t xml:space="preserve">Drop Policy: </w:t>
      </w:r>
      <w:r w:rsidRPr="0016052E">
        <w:rPr>
          <w:rFonts w:ascii="Arial" w:hAnsi="Arial" w:cs="Arial"/>
          <w:sz w:val="21"/>
          <w:szCs w:val="21"/>
        </w:rPr>
        <w:t xml:space="preserve">Students may drop or swap (adding and dropping a class concurrently) classes through self-service in </w:t>
      </w:r>
      <w:proofErr w:type="spellStart"/>
      <w:r w:rsidRPr="0016052E">
        <w:rPr>
          <w:rFonts w:ascii="Arial" w:hAnsi="Arial" w:cs="Arial"/>
          <w:sz w:val="21"/>
          <w:szCs w:val="21"/>
        </w:rPr>
        <w:t>MyMav</w:t>
      </w:r>
      <w:proofErr w:type="spellEnd"/>
      <w:r w:rsidRPr="0016052E">
        <w:rPr>
          <w:rFonts w:ascii="Arial" w:hAnsi="Arial" w:cs="Arial"/>
          <w:sz w:val="21"/>
          <w:szCs w:val="21"/>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16052E">
        <w:rPr>
          <w:rStyle w:val="Strong"/>
          <w:rFonts w:ascii="Arial" w:hAnsi="Arial" w:cs="Arial"/>
          <w:sz w:val="21"/>
          <w:szCs w:val="21"/>
        </w:rPr>
        <w:t>Students will not be automatically dropped for non-attendance</w:t>
      </w:r>
      <w:r w:rsidRPr="0016052E">
        <w:rPr>
          <w:rFonts w:ascii="Arial" w:hAnsi="Arial" w:cs="Arial"/>
          <w:sz w:val="21"/>
          <w:szCs w:val="21"/>
        </w:rPr>
        <w:t xml:space="preserve">. Repayment of </w:t>
      </w:r>
      <w:r w:rsidRPr="00A933D4">
        <w:rPr>
          <w:rFonts w:ascii="Arial" w:hAnsi="Arial" w:cs="Arial"/>
          <w:sz w:val="21"/>
          <w:szCs w:val="21"/>
        </w:rPr>
        <w:t>certain types of financial aid administered through the University may be required as the result of dropping classes or withdrawing. For more information, contact the Office of Financial Aid and Scholarships (</w:t>
      </w:r>
      <w:hyperlink r:id="rId10" w:history="1">
        <w:r w:rsidRPr="00A933D4">
          <w:rPr>
            <w:rStyle w:val="Hyperlink"/>
            <w:rFonts w:ascii="Arial" w:hAnsi="Arial" w:cs="Arial"/>
            <w:sz w:val="21"/>
            <w:szCs w:val="21"/>
          </w:rPr>
          <w:t>http://wweb.uta.edu/aao/fao/</w:t>
        </w:r>
      </w:hyperlink>
      <w:r w:rsidRPr="00A933D4">
        <w:rPr>
          <w:rFonts w:ascii="Arial" w:hAnsi="Arial" w:cs="Arial"/>
          <w:sz w:val="21"/>
          <w:szCs w:val="21"/>
        </w:rPr>
        <w:t>).</w:t>
      </w:r>
    </w:p>
    <w:p w14:paraId="0C893A7C" w14:textId="77777777" w:rsidR="00F22BE2" w:rsidRPr="0016052E" w:rsidRDefault="00F22BE2" w:rsidP="00F22BE2">
      <w:pPr>
        <w:pStyle w:val="NormalWeb"/>
        <w:spacing w:before="0" w:after="0"/>
        <w:rPr>
          <w:rFonts w:ascii="Arial" w:hAnsi="Arial" w:cs="Arial"/>
          <w:sz w:val="21"/>
          <w:szCs w:val="21"/>
        </w:rPr>
      </w:pPr>
    </w:p>
    <w:p w14:paraId="6308675C" w14:textId="77777777" w:rsidR="00F22BE2" w:rsidRDefault="00F22BE2" w:rsidP="00F22BE2">
      <w:pPr>
        <w:rPr>
          <w:b/>
          <w:bCs/>
          <w:sz w:val="21"/>
          <w:szCs w:val="21"/>
        </w:rPr>
      </w:pPr>
    </w:p>
    <w:p w14:paraId="3BC43686" w14:textId="77777777" w:rsidR="00F22BE2" w:rsidRDefault="00F22BE2" w:rsidP="00F22BE2">
      <w:pPr>
        <w:rPr>
          <w:b/>
          <w:bCs/>
          <w:sz w:val="21"/>
          <w:szCs w:val="21"/>
        </w:rPr>
      </w:pPr>
    </w:p>
    <w:p w14:paraId="69E4F82E" w14:textId="77777777" w:rsidR="00F22BE2" w:rsidRDefault="00F22BE2" w:rsidP="00F22BE2">
      <w:pPr>
        <w:rPr>
          <w:b/>
          <w:bCs/>
          <w:sz w:val="21"/>
          <w:szCs w:val="21"/>
        </w:rPr>
      </w:pPr>
    </w:p>
    <w:p w14:paraId="19B695FF" w14:textId="77777777" w:rsidR="00F22BE2" w:rsidRDefault="00F22BE2" w:rsidP="00F22BE2">
      <w:pPr>
        <w:rPr>
          <w:b/>
          <w:bCs/>
          <w:sz w:val="21"/>
          <w:szCs w:val="21"/>
        </w:rPr>
      </w:pPr>
    </w:p>
    <w:p w14:paraId="365CBE88" w14:textId="77777777" w:rsidR="00F22BE2" w:rsidRDefault="00F22BE2" w:rsidP="00F22BE2">
      <w:pPr>
        <w:rPr>
          <w:b/>
          <w:bCs/>
          <w:sz w:val="21"/>
          <w:szCs w:val="21"/>
        </w:rPr>
      </w:pPr>
    </w:p>
    <w:p w14:paraId="4B5B7E14" w14:textId="77777777" w:rsidR="00F22BE2" w:rsidRDefault="00F22BE2" w:rsidP="00F22BE2">
      <w:pPr>
        <w:rPr>
          <w:b/>
          <w:bCs/>
          <w:sz w:val="21"/>
          <w:szCs w:val="21"/>
        </w:rPr>
      </w:pPr>
    </w:p>
    <w:p w14:paraId="07956F82" w14:textId="1F062F91" w:rsidR="00F22BE2" w:rsidRPr="00733951" w:rsidRDefault="00F22BE2" w:rsidP="00F22BE2">
      <w:pPr>
        <w:rPr>
          <w:b/>
          <w:sz w:val="21"/>
          <w:szCs w:val="21"/>
          <w:u w:val="single"/>
        </w:rPr>
      </w:pPr>
      <w:r w:rsidRPr="00913511">
        <w:rPr>
          <w:b/>
          <w:bCs/>
          <w:sz w:val="21"/>
          <w:szCs w:val="21"/>
        </w:rPr>
        <w:lastRenderedPageBreak/>
        <w:t xml:space="preserve">Disability Accommodations: </w:t>
      </w:r>
      <w:r w:rsidRPr="00EF7D2F">
        <w:rPr>
          <w:sz w:val="21"/>
          <w:szCs w:val="21"/>
        </w:rPr>
        <w:t>UT</w:t>
      </w:r>
      <w:r w:rsidRPr="00913511">
        <w:rPr>
          <w:b/>
          <w:sz w:val="21"/>
          <w:szCs w:val="21"/>
        </w:rPr>
        <w:t xml:space="preserve"> </w:t>
      </w:r>
      <w:r w:rsidRPr="00913511">
        <w:rPr>
          <w:sz w:val="21"/>
          <w:szCs w:val="21"/>
        </w:rPr>
        <w:t xml:space="preserve">Arlington is on record as being committed to both the spirit and letter of all federal equal opportunity legislation, including </w:t>
      </w:r>
      <w:r w:rsidRPr="00913511">
        <w:rPr>
          <w:i/>
          <w:sz w:val="21"/>
          <w:szCs w:val="21"/>
        </w:rPr>
        <w:t xml:space="preserve">The Americans with Disabilities Act (ADA), The Americans with Disabilities Amendments Act (ADAAA), </w:t>
      </w:r>
      <w:r w:rsidRPr="00913511">
        <w:rPr>
          <w:sz w:val="21"/>
          <w:szCs w:val="21"/>
        </w:rPr>
        <w:t xml:space="preserve">and </w:t>
      </w:r>
      <w:r w:rsidRPr="00913511">
        <w:rPr>
          <w:i/>
          <w:sz w:val="21"/>
          <w:szCs w:val="21"/>
        </w:rPr>
        <w:t xml:space="preserve">Section 504 of the Rehabilitation Act. </w:t>
      </w:r>
      <w:r w:rsidRPr="00913511">
        <w:rPr>
          <w:sz w:val="21"/>
          <w:szCs w:val="21"/>
        </w:rPr>
        <w:t xml:space="preserve">All instructors at UT Arlington are required by law to provide “reasonable accommodations” to students with disabilities, so as not to discriminate </w:t>
      </w:r>
      <w:proofErr w:type="gramStart"/>
      <w:r w:rsidRPr="00913511">
        <w:rPr>
          <w:sz w:val="21"/>
          <w:szCs w:val="21"/>
        </w:rPr>
        <w:t>on the basis of</w:t>
      </w:r>
      <w:proofErr w:type="gramEnd"/>
      <w:r w:rsidRPr="00913511">
        <w:rPr>
          <w:sz w:val="21"/>
          <w:szCs w:val="21"/>
        </w:rPr>
        <w:t xml:space="preserve"> disability. Students are responsible for providing the instructor with official notification in the form of </w:t>
      </w:r>
      <w:r w:rsidRPr="00EF7D2F">
        <w:rPr>
          <w:b/>
          <w:sz w:val="21"/>
          <w:szCs w:val="21"/>
        </w:rPr>
        <w:t>a letter certified</w:t>
      </w:r>
      <w:r w:rsidRPr="00913511">
        <w:rPr>
          <w:sz w:val="21"/>
          <w:szCs w:val="21"/>
        </w:rPr>
        <w:t xml:space="preserve"> by the </w:t>
      </w:r>
      <w:r w:rsidRPr="00EF7D2F">
        <w:rPr>
          <w:sz w:val="21"/>
          <w:szCs w:val="21"/>
        </w:rPr>
        <w:t>Office for Students with Disabilities (OSD).</w:t>
      </w:r>
      <w:r w:rsidRPr="00913511">
        <w:rPr>
          <w:b/>
          <w:sz w:val="21"/>
          <w:szCs w:val="21"/>
          <w:u w:val="single"/>
        </w:rPr>
        <w:t xml:space="preserve"> </w:t>
      </w:r>
      <w:r w:rsidRPr="00EF7D2F">
        <w:rPr>
          <w:b/>
          <w:sz w:val="21"/>
          <w:szCs w:val="21"/>
        </w:rPr>
        <w:t xml:space="preserve"> </w:t>
      </w:r>
      <w:r w:rsidRPr="0016052E">
        <w:rPr>
          <w:sz w:val="21"/>
          <w:szCs w:val="21"/>
        </w:rPr>
        <w:t>Only those students who have officially documented a need for an accommodation will have their request honored.</w:t>
      </w:r>
      <w:r>
        <w:rPr>
          <w:sz w:val="21"/>
          <w:szCs w:val="21"/>
        </w:rPr>
        <w:t xml:space="preserve"> </w:t>
      </w:r>
      <w:r w:rsidRPr="00913511">
        <w:rPr>
          <w:sz w:val="21"/>
          <w:szCs w:val="21"/>
        </w:rPr>
        <w:t>Students experiencing a range of conditions (Physical, Learning, Chronic Health, Mental Health, and Sensory) that may cause diminished academic performance or other barriers to learning may seek services and/or accommodations by contacting</w:t>
      </w:r>
      <w:r>
        <w:rPr>
          <w:sz w:val="21"/>
          <w:szCs w:val="21"/>
        </w:rPr>
        <w:t>:</w:t>
      </w:r>
      <w:r w:rsidRPr="00913511">
        <w:rPr>
          <w:sz w:val="21"/>
          <w:szCs w:val="21"/>
        </w:rPr>
        <w:t xml:space="preserve"> </w:t>
      </w:r>
      <w:r w:rsidRPr="00733951">
        <w:rPr>
          <w:b/>
          <w:sz w:val="21"/>
          <w:szCs w:val="21"/>
        </w:rPr>
        <w:t>The Office for Students with Disabilities, (OSD)</w:t>
      </w:r>
      <w:r w:rsidRPr="00913511">
        <w:rPr>
          <w:sz w:val="21"/>
          <w:szCs w:val="21"/>
        </w:rPr>
        <w:t xml:space="preserve">  </w:t>
      </w:r>
      <w:hyperlink r:id="rId11" w:history="1">
        <w:r>
          <w:rPr>
            <w:rStyle w:val="Hyperlink"/>
            <w:sz w:val="21"/>
            <w:szCs w:val="21"/>
          </w:rPr>
          <w:t>http://www.uta.edu/disability/</w:t>
        </w:r>
      </w:hyperlink>
      <w:r w:rsidRPr="00913511">
        <w:rPr>
          <w:sz w:val="21"/>
          <w:szCs w:val="21"/>
        </w:rPr>
        <w:t xml:space="preserve"> or calling 817-272-3364.</w:t>
      </w:r>
      <w:r>
        <w:rPr>
          <w:sz w:val="21"/>
          <w:szCs w:val="21"/>
        </w:rPr>
        <w:t xml:space="preserve"> </w:t>
      </w:r>
      <w:r w:rsidRPr="0016052E">
        <w:rPr>
          <w:sz w:val="21"/>
          <w:szCs w:val="21"/>
        </w:rPr>
        <w:t xml:space="preserve">Information regarding diagnostic criteria and policies for obtaining disability-based academic accommodations can be found at </w:t>
      </w:r>
      <w:hyperlink r:id="rId12" w:history="1">
        <w:r w:rsidRPr="0016052E">
          <w:rPr>
            <w:rStyle w:val="Hyperlink"/>
            <w:sz w:val="21"/>
            <w:szCs w:val="21"/>
          </w:rPr>
          <w:t>www.uta.edu/disability</w:t>
        </w:r>
      </w:hyperlink>
      <w:r>
        <w:rPr>
          <w:rStyle w:val="Hyperlink"/>
          <w:sz w:val="21"/>
          <w:szCs w:val="21"/>
        </w:rPr>
        <w:t>.</w:t>
      </w:r>
    </w:p>
    <w:p w14:paraId="0AE37425" w14:textId="77777777" w:rsidR="00F22BE2" w:rsidRPr="00913511" w:rsidRDefault="00F22BE2" w:rsidP="00F22BE2">
      <w:pPr>
        <w:rPr>
          <w:sz w:val="21"/>
          <w:szCs w:val="21"/>
        </w:rPr>
      </w:pPr>
    </w:p>
    <w:p w14:paraId="52EB5F78" w14:textId="77777777" w:rsidR="00F22BE2" w:rsidRPr="00543BA7" w:rsidRDefault="00F22BE2" w:rsidP="00F22BE2">
      <w:pPr>
        <w:rPr>
          <w:rFonts w:ascii="Times" w:hAnsi="Times"/>
        </w:rPr>
      </w:pPr>
      <w:r w:rsidRPr="00225468">
        <w:rPr>
          <w:b/>
        </w:rPr>
        <w:t>Counseling and Psychological Services (CAPS)</w:t>
      </w:r>
      <w:r w:rsidRPr="00EF7D2F">
        <w:t xml:space="preserve"> </w:t>
      </w:r>
      <w:hyperlink r:id="rId13" w:history="1">
        <w:r w:rsidRPr="00EF7D2F">
          <w:rPr>
            <w:rStyle w:val="Hyperlink"/>
          </w:rPr>
          <w:t>www.uta.edu/caps/</w:t>
        </w:r>
      </w:hyperlink>
      <w:r w:rsidRPr="00EF7D2F">
        <w:t xml:space="preserve"> or calling 817-272-3671 is also available to all students </w:t>
      </w:r>
      <w:r w:rsidRPr="00EF7D2F">
        <w:rPr>
          <w:rFonts w:eastAsia="Times New Roman"/>
          <w:color w:val="333333"/>
          <w:shd w:val="clear" w:color="auto" w:fill="FFFFFF"/>
        </w:rPr>
        <w:t>to help increase their understanding of personal issues</w:t>
      </w:r>
      <w:r>
        <w:rPr>
          <w:rFonts w:eastAsia="Times New Roman"/>
          <w:color w:val="333333"/>
          <w:shd w:val="clear" w:color="auto" w:fill="FFFFFF"/>
        </w:rPr>
        <w:t>,</w:t>
      </w:r>
      <w:r w:rsidRPr="00EF7D2F">
        <w:rPr>
          <w:rFonts w:eastAsia="Times New Roman"/>
          <w:color w:val="333333"/>
          <w:shd w:val="clear" w:color="auto" w:fill="FFFFFF"/>
        </w:rPr>
        <w:t xml:space="preserve"> address mental and behavioral health problems and make positive changes in their lives.</w:t>
      </w:r>
      <w:r>
        <w:rPr>
          <w:rFonts w:eastAsia="Times New Roman"/>
          <w:color w:val="333333"/>
          <w:shd w:val="clear" w:color="auto" w:fill="FFFFFF"/>
        </w:rPr>
        <w:t xml:space="preserve"> </w:t>
      </w:r>
    </w:p>
    <w:p w14:paraId="2ABA68FE" w14:textId="77777777" w:rsidR="00F22BE2" w:rsidRPr="00543BA7" w:rsidRDefault="00F22BE2" w:rsidP="00F22BE2">
      <w:pPr>
        <w:rPr>
          <w:rFonts w:asciiTheme="minorBidi" w:hAnsiTheme="minorBidi" w:cstheme="minorBidi"/>
          <w:i/>
          <w:sz w:val="21"/>
          <w:szCs w:val="21"/>
        </w:rPr>
      </w:pPr>
    </w:p>
    <w:p w14:paraId="4C5AAF6A" w14:textId="77777777" w:rsidR="00F22BE2" w:rsidRPr="00543BA7" w:rsidRDefault="00F22BE2" w:rsidP="00F22BE2">
      <w:pPr>
        <w:rPr>
          <w:iCs/>
        </w:rPr>
      </w:pPr>
      <w:r w:rsidRPr="00543BA7">
        <w:rPr>
          <w:b/>
          <w:bCs/>
        </w:rPr>
        <w:t>Non-Discrimination Policy:</w:t>
      </w:r>
      <w:r w:rsidRPr="00543BA7">
        <w:t xml:space="preserve"> </w:t>
      </w:r>
      <w:r w:rsidRPr="00543BA7">
        <w:rPr>
          <w:iCs/>
        </w:rPr>
        <w:t xml:space="preserve">The University of Texas at Arlington does not discriminate </w:t>
      </w:r>
      <w:proofErr w:type="gramStart"/>
      <w:r w:rsidRPr="00543BA7">
        <w:rPr>
          <w:iCs/>
        </w:rPr>
        <w:t>on the basis of</w:t>
      </w:r>
      <w:proofErr w:type="gramEnd"/>
      <w:r w:rsidRPr="00543BA7">
        <w:rPr>
          <w:iCs/>
        </w:rPr>
        <w:t xml:space="preserve"> race, color, national origin, religion, age, gender, sexual orientation, disabilities, genetic information, and/or veteran status in its educational programs or activities it operates. For more information, visit </w:t>
      </w:r>
      <w:hyperlink r:id="rId14" w:history="1">
        <w:r w:rsidRPr="00543BA7">
          <w:rPr>
            <w:rStyle w:val="Hyperlink"/>
            <w:iCs/>
          </w:rPr>
          <w:t>uta.edu/</w:t>
        </w:r>
        <w:proofErr w:type="spellStart"/>
        <w:r w:rsidRPr="00543BA7">
          <w:rPr>
            <w:rStyle w:val="Hyperlink"/>
            <w:iCs/>
          </w:rPr>
          <w:t>eos</w:t>
        </w:r>
        <w:proofErr w:type="spellEnd"/>
      </w:hyperlink>
      <w:r w:rsidRPr="00543BA7">
        <w:rPr>
          <w:iCs/>
        </w:rPr>
        <w:t>.</w:t>
      </w:r>
    </w:p>
    <w:p w14:paraId="4E0858DD" w14:textId="77777777" w:rsidR="00F22BE2" w:rsidRDefault="00F22BE2" w:rsidP="00F22BE2">
      <w:pPr>
        <w:rPr>
          <w:rFonts w:asciiTheme="minorBidi" w:hAnsiTheme="minorBidi" w:cstheme="minorBidi"/>
          <w:i/>
          <w:iCs/>
          <w:sz w:val="21"/>
          <w:szCs w:val="21"/>
        </w:rPr>
      </w:pPr>
    </w:p>
    <w:p w14:paraId="3145EA95" w14:textId="77777777" w:rsidR="00F22BE2" w:rsidRDefault="00F22BE2" w:rsidP="00F22BE2">
      <w:r>
        <w:rPr>
          <w:rFonts w:asciiTheme="minorBidi" w:hAnsiTheme="minorBidi" w:cstheme="minorBidi"/>
          <w:b/>
          <w:iCs/>
          <w:sz w:val="21"/>
          <w:szCs w:val="21"/>
        </w:rPr>
        <w:t xml:space="preserve">Title IX Policy: </w:t>
      </w:r>
      <w:r w:rsidRPr="00EF7D2F">
        <w:rPr>
          <w:rFonts w:asciiTheme="minorBidi" w:hAnsiTheme="minorBidi" w:cstheme="minorBidi"/>
          <w:iCs/>
          <w:sz w:val="21"/>
          <w:szCs w:val="21"/>
        </w:rPr>
        <w:t>The University of Texas at Arlington (“University”) is committed to maintaining a learning and working environment that is free</w:t>
      </w:r>
      <w:r>
        <w:rPr>
          <w:rFonts w:asciiTheme="minorBidi" w:hAnsiTheme="minorBidi" w:cstheme="minorBidi"/>
          <w:iCs/>
          <w:sz w:val="21"/>
          <w:szCs w:val="21"/>
        </w:rPr>
        <w:t xml:space="preserve"> from discrimination based on sex in accordance with Title IX of the Higher Education Amendments of 1972 (Title IX), which prohibits discrimination on the basis of sex in educational programs or </w:t>
      </w:r>
      <w:r w:rsidRPr="00EF7D2F">
        <w:rPr>
          <w:rFonts w:asciiTheme="minorBidi" w:hAnsiTheme="minorBidi" w:cstheme="minorBidi"/>
          <w:iCs/>
        </w:rPr>
        <w:t>activities; Title VII of the Civil Rights Act of 1964 (Title VII), which prohibits sex discrimination in employment; and the Campus Sexual Violence Elimination Act (</w:t>
      </w:r>
      <w:proofErr w:type="spellStart"/>
      <w:r w:rsidRPr="00EF7D2F">
        <w:rPr>
          <w:rFonts w:asciiTheme="minorBidi" w:hAnsiTheme="minorBidi" w:cstheme="minorBidi"/>
          <w:iCs/>
        </w:rPr>
        <w:t>SaVE</w:t>
      </w:r>
      <w:proofErr w:type="spellEnd"/>
      <w:r w:rsidRPr="00EF7D2F">
        <w:rPr>
          <w:rFonts w:asciiTheme="minorBidi" w:hAnsiTheme="minorBidi" w:cstheme="minorBidi"/>
          <w:iCs/>
        </w:rPr>
        <w:t xml:space="preserve"> Act). Sexual misconduct is a form of sex discrimination and will not be tolerated.</w:t>
      </w:r>
      <w:r w:rsidRPr="00EF7D2F">
        <w:rPr>
          <w:b/>
          <w:iCs/>
        </w:rPr>
        <w:t xml:space="preserve"> </w:t>
      </w:r>
      <w:r w:rsidRPr="00EF7D2F">
        <w:rPr>
          <w:rFonts w:eastAsia="Times New Roman"/>
          <w:i/>
          <w:iCs/>
          <w:color w:val="000000"/>
          <w:shd w:val="clear" w:color="auto" w:fill="FFFFFF"/>
        </w:rPr>
        <w:t>For information regarding Title IX, visit</w:t>
      </w:r>
      <w:r w:rsidRPr="00EF7D2F">
        <w:rPr>
          <w:rFonts w:eastAsia="Times New Roman"/>
        </w:rPr>
        <w:t xml:space="preserve"> </w:t>
      </w:r>
      <w:hyperlink r:id="rId15" w:history="1">
        <w:r w:rsidRPr="00EF7D2F">
          <w:rPr>
            <w:rStyle w:val="Hyperlink"/>
          </w:rPr>
          <w:t>www.uta.edu/titleIX</w:t>
        </w:r>
      </w:hyperlink>
      <w:r w:rsidRPr="00EF7D2F">
        <w:rPr>
          <w:rFonts w:asciiTheme="minorBidi" w:hAnsiTheme="minorBidi" w:cstheme="minorBidi"/>
        </w:rPr>
        <w:t xml:space="preserve"> or contact</w:t>
      </w:r>
      <w:r>
        <w:rPr>
          <w:rFonts w:asciiTheme="minorBidi" w:hAnsiTheme="minorBidi" w:cstheme="minorBidi"/>
          <w:sz w:val="21"/>
          <w:szCs w:val="21"/>
        </w:rPr>
        <w:t xml:space="preserve"> Ms. Michelle </w:t>
      </w:r>
      <w:proofErr w:type="spellStart"/>
      <w:r>
        <w:rPr>
          <w:rFonts w:asciiTheme="minorBidi" w:hAnsiTheme="minorBidi" w:cstheme="minorBidi"/>
          <w:sz w:val="21"/>
          <w:szCs w:val="21"/>
        </w:rPr>
        <w:t>Willbanks</w:t>
      </w:r>
      <w:proofErr w:type="spellEnd"/>
      <w:r>
        <w:rPr>
          <w:rFonts w:asciiTheme="minorBidi" w:hAnsiTheme="minorBidi" w:cstheme="minorBidi"/>
          <w:sz w:val="21"/>
          <w:szCs w:val="21"/>
        </w:rPr>
        <w:t xml:space="preserve">, Title IX Coordinator at (817) 272-4585 or </w:t>
      </w:r>
      <w:hyperlink r:id="rId16" w:history="1">
        <w:r w:rsidRPr="00196B0D">
          <w:rPr>
            <w:rStyle w:val="Hyperlink"/>
          </w:rPr>
          <w:t>titleix@uta.edu</w:t>
        </w:r>
      </w:hyperlink>
    </w:p>
    <w:p w14:paraId="624516DD" w14:textId="77777777" w:rsidR="00F22BE2" w:rsidRPr="00982A7E" w:rsidRDefault="00F22BE2" w:rsidP="00F22BE2">
      <w:pPr>
        <w:keepNext/>
        <w:rPr>
          <w:rFonts w:asciiTheme="minorBidi" w:hAnsiTheme="minorBidi" w:cstheme="minorBidi"/>
          <w:sz w:val="21"/>
          <w:szCs w:val="21"/>
        </w:rPr>
      </w:pPr>
    </w:p>
    <w:p w14:paraId="0F8B1A18" w14:textId="77777777" w:rsidR="00F22BE2" w:rsidRPr="00384AFA" w:rsidRDefault="00F22BE2" w:rsidP="00F22BE2">
      <w:pPr>
        <w:keepNext/>
        <w:rPr>
          <w:sz w:val="21"/>
          <w:szCs w:val="21"/>
        </w:rPr>
      </w:pPr>
      <w:r w:rsidRPr="00384AFA">
        <w:rPr>
          <w:b/>
          <w:bCs/>
          <w:sz w:val="21"/>
          <w:szCs w:val="21"/>
        </w:rPr>
        <w:t xml:space="preserve">Academic Integrity: </w:t>
      </w:r>
      <w:r>
        <w:rPr>
          <w:sz w:val="21"/>
          <w:szCs w:val="21"/>
        </w:rPr>
        <w:t>S</w:t>
      </w:r>
      <w:r w:rsidRPr="00384AFA">
        <w:rPr>
          <w:sz w:val="21"/>
          <w:szCs w:val="21"/>
        </w:rPr>
        <w:t xml:space="preserve">tudents </w:t>
      </w:r>
      <w:r>
        <w:rPr>
          <w:sz w:val="21"/>
          <w:szCs w:val="21"/>
        </w:rPr>
        <w:t>enrolled all UT Arlington courses are expected to adhere to the UT Arlington Honor Code:</w:t>
      </w:r>
    </w:p>
    <w:p w14:paraId="6674BD38" w14:textId="77777777" w:rsidR="00F22BE2" w:rsidRPr="00384AFA" w:rsidRDefault="00F22BE2" w:rsidP="00F22BE2">
      <w:pPr>
        <w:keepNext/>
        <w:rPr>
          <w:sz w:val="21"/>
          <w:szCs w:val="21"/>
        </w:rPr>
      </w:pPr>
    </w:p>
    <w:p w14:paraId="278BF785" w14:textId="77777777" w:rsidR="00F22BE2" w:rsidRPr="007B0CB6" w:rsidRDefault="00F22BE2" w:rsidP="00F22BE2">
      <w:pPr>
        <w:pStyle w:val="Default"/>
        <w:spacing w:after="80"/>
        <w:ind w:left="720" w:right="432"/>
        <w:jc w:val="both"/>
        <w:rPr>
          <w:rFonts w:ascii="Arial" w:hAnsi="Arial" w:cs="Arial"/>
          <w:i/>
          <w:sz w:val="21"/>
          <w:szCs w:val="21"/>
        </w:rPr>
      </w:pPr>
      <w:r w:rsidRPr="007B0CB6">
        <w:rPr>
          <w:rFonts w:ascii="Arial" w:hAnsi="Arial" w:cs="Arial"/>
          <w:i/>
          <w:sz w:val="21"/>
          <w:szCs w:val="21"/>
        </w:rPr>
        <w:t xml:space="preserve">I pledge, on my honor, to uphold UT Arlington’s tradition of academic integrity, a tradition that values hard work and honest effort in the pursuit of academic excellence. </w:t>
      </w:r>
    </w:p>
    <w:p w14:paraId="3FA36B8E" w14:textId="77777777" w:rsidR="00F22BE2" w:rsidRPr="007B0CB6" w:rsidRDefault="00F22BE2" w:rsidP="00F22BE2">
      <w:pPr>
        <w:pStyle w:val="Default"/>
        <w:spacing w:after="80"/>
        <w:ind w:left="720" w:right="432"/>
        <w:jc w:val="both"/>
        <w:rPr>
          <w:rFonts w:ascii="Arial" w:hAnsi="Arial" w:cs="Arial"/>
          <w:i/>
          <w:sz w:val="21"/>
          <w:szCs w:val="21"/>
        </w:rPr>
      </w:pPr>
      <w:r w:rsidRPr="007B0CB6">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7B61EFF0" w14:textId="77777777" w:rsidR="00F22BE2" w:rsidRPr="00384AFA" w:rsidRDefault="00F22BE2" w:rsidP="00F22BE2">
      <w:pPr>
        <w:keepNext/>
        <w:rPr>
          <w:sz w:val="21"/>
          <w:szCs w:val="21"/>
        </w:rPr>
      </w:pPr>
    </w:p>
    <w:p w14:paraId="773EC3B8" w14:textId="77777777" w:rsidR="00F22BE2" w:rsidRDefault="00F22BE2" w:rsidP="00F22BE2">
      <w:pPr>
        <w:keepNext/>
        <w:rPr>
          <w:sz w:val="21"/>
          <w:szCs w:val="21"/>
        </w:rPr>
      </w:pPr>
      <w:r>
        <w:rPr>
          <w:sz w:val="21"/>
          <w:szCs w:val="21"/>
        </w:rPr>
        <w:t xml:space="preserve">UT Arlington faculty members may employ the Honor Code in their courses by having students acknowledge the honor code as part of an examination or requiring students to incorporate the honor code into any work submitted. Per </w:t>
      </w:r>
      <w:r w:rsidRPr="0016052E">
        <w:rPr>
          <w:sz w:val="21"/>
          <w:szCs w:val="21"/>
        </w:rPr>
        <w:t xml:space="preserve">UT System </w:t>
      </w:r>
      <w:r w:rsidRPr="00D665D2">
        <w:rPr>
          <w:i/>
          <w:sz w:val="21"/>
          <w:szCs w:val="21"/>
        </w:rPr>
        <w:t>Regents’ Rule</w:t>
      </w:r>
      <w:r w:rsidRPr="0016052E">
        <w:rPr>
          <w:sz w:val="21"/>
          <w:szCs w:val="21"/>
        </w:rPr>
        <w:t xml:space="preserve"> 50101, §2.2</w:t>
      </w:r>
      <w:r>
        <w:rPr>
          <w:sz w:val="21"/>
          <w:szCs w:val="21"/>
        </w:rPr>
        <w:t xml:space="preserve">, suspected violations of university’s standards for academic integrity (including the Honor Code) will be referred to the Office of Student Conduct. Violators will </w:t>
      </w:r>
      <w:r w:rsidRPr="0016052E">
        <w:rPr>
          <w:sz w:val="21"/>
          <w:szCs w:val="21"/>
        </w:rPr>
        <w:t xml:space="preserve">be disciplined in accordance with University </w:t>
      </w:r>
      <w:r>
        <w:rPr>
          <w:sz w:val="21"/>
          <w:szCs w:val="21"/>
        </w:rPr>
        <w:t xml:space="preserve">policy, which may result in the student’s </w:t>
      </w:r>
      <w:r w:rsidRPr="0016052E">
        <w:rPr>
          <w:sz w:val="21"/>
          <w:szCs w:val="21"/>
        </w:rPr>
        <w:t>suspension or expulsion from the Un</w:t>
      </w:r>
      <w:r>
        <w:rPr>
          <w:sz w:val="21"/>
          <w:szCs w:val="21"/>
        </w:rPr>
        <w:t xml:space="preserve">iversity. Additional information is available at </w:t>
      </w:r>
      <w:hyperlink r:id="rId17" w:history="1">
        <w:r w:rsidRPr="00FC1743">
          <w:rPr>
            <w:rStyle w:val="Hyperlink"/>
            <w:sz w:val="21"/>
            <w:szCs w:val="21"/>
          </w:rPr>
          <w:t>https://www.uta.edu/conduct/</w:t>
        </w:r>
      </w:hyperlink>
      <w:r>
        <w:rPr>
          <w:sz w:val="21"/>
          <w:szCs w:val="21"/>
        </w:rPr>
        <w:t xml:space="preserve">.  Faculty are encouraged to discuss plagiarism and share the following library tutorials </w:t>
      </w:r>
      <w:hyperlink r:id="rId18" w:history="1">
        <w:r w:rsidRPr="00196B0D">
          <w:rPr>
            <w:rStyle w:val="Hyperlink"/>
            <w:sz w:val="21"/>
            <w:szCs w:val="21"/>
          </w:rPr>
          <w:t>http://libguides.uta.edu/copyright/plagiarism</w:t>
        </w:r>
      </w:hyperlink>
      <w:r>
        <w:rPr>
          <w:sz w:val="21"/>
          <w:szCs w:val="21"/>
        </w:rPr>
        <w:t xml:space="preserve"> and </w:t>
      </w:r>
      <w:hyperlink r:id="rId19" w:history="1">
        <w:r w:rsidRPr="00196B0D">
          <w:rPr>
            <w:rStyle w:val="Hyperlink"/>
            <w:sz w:val="21"/>
            <w:szCs w:val="21"/>
          </w:rPr>
          <w:t>http://library.uta.edu/plagiarism/</w:t>
        </w:r>
      </w:hyperlink>
    </w:p>
    <w:p w14:paraId="3DE75BA9" w14:textId="77777777" w:rsidR="00F22BE2" w:rsidRPr="0016052E" w:rsidRDefault="00F22BE2" w:rsidP="00F22BE2">
      <w:pPr>
        <w:rPr>
          <w:sz w:val="21"/>
          <w:szCs w:val="21"/>
        </w:rPr>
      </w:pPr>
    </w:p>
    <w:p w14:paraId="6FB438EF" w14:textId="77777777" w:rsidR="00F22BE2" w:rsidRDefault="00F22BE2" w:rsidP="00F22BE2">
      <w:pPr>
        <w:rPr>
          <w:b/>
          <w:sz w:val="21"/>
          <w:szCs w:val="21"/>
        </w:rPr>
      </w:pPr>
    </w:p>
    <w:p w14:paraId="4379F0F2" w14:textId="77777777" w:rsidR="00F22BE2" w:rsidRPr="001E1E1B" w:rsidRDefault="00F22BE2" w:rsidP="00F22BE2">
      <w:pPr>
        <w:rPr>
          <w:sz w:val="21"/>
          <w:szCs w:val="21"/>
        </w:rPr>
      </w:pPr>
      <w:r w:rsidRPr="001E1E1B">
        <w:rPr>
          <w:b/>
          <w:sz w:val="21"/>
          <w:szCs w:val="21"/>
        </w:rPr>
        <w:t xml:space="preserve">Electronic Communication: </w:t>
      </w:r>
      <w:r w:rsidRPr="001E1E1B">
        <w:rPr>
          <w:sz w:val="21"/>
          <w:szCs w:val="21"/>
        </w:rPr>
        <w:t xml:space="preserve">UT Arlington has adopted </w:t>
      </w:r>
      <w:proofErr w:type="spellStart"/>
      <w:r w:rsidRPr="001E1E1B">
        <w:rPr>
          <w:sz w:val="21"/>
          <w:szCs w:val="21"/>
        </w:rPr>
        <w:t>MavMail</w:t>
      </w:r>
      <w:proofErr w:type="spellEnd"/>
      <w:r w:rsidRPr="001E1E1B">
        <w:rPr>
          <w:sz w:val="21"/>
          <w:szCs w:val="21"/>
        </w:rPr>
        <w:t xml:space="preserve"> </w:t>
      </w:r>
      <w:r>
        <w:rPr>
          <w:sz w:val="21"/>
          <w:szCs w:val="21"/>
        </w:rPr>
        <w:t>as</w:t>
      </w:r>
      <w:r w:rsidRPr="001E1E1B">
        <w:rPr>
          <w:sz w:val="21"/>
          <w:szCs w:val="21"/>
        </w:rPr>
        <w:t xml:space="preserve"> its </w:t>
      </w:r>
      <w:r>
        <w:rPr>
          <w:sz w:val="21"/>
          <w:szCs w:val="21"/>
        </w:rPr>
        <w:t xml:space="preserve">official means to communicate </w:t>
      </w:r>
      <w:r w:rsidRPr="001E1E1B">
        <w:rPr>
          <w:sz w:val="21"/>
          <w:szCs w:val="21"/>
        </w:rPr>
        <w:t>with students about important deadlines and events, as well as to transact university-related business regarding financial aid, tuition, grades</w:t>
      </w:r>
      <w:r>
        <w:rPr>
          <w:sz w:val="21"/>
          <w:szCs w:val="21"/>
        </w:rPr>
        <w:t>, graduation, etc</w:t>
      </w:r>
      <w:r w:rsidRPr="001E1E1B">
        <w:rPr>
          <w:sz w:val="21"/>
          <w:szCs w:val="21"/>
        </w:rPr>
        <w:t xml:space="preserve">. </w:t>
      </w:r>
      <w:r w:rsidRPr="009D0858">
        <w:rPr>
          <w:sz w:val="21"/>
          <w:szCs w:val="21"/>
        </w:rPr>
        <w:t xml:space="preserve">All students are assigned a </w:t>
      </w:r>
      <w:proofErr w:type="spellStart"/>
      <w:r w:rsidRPr="009D0858">
        <w:rPr>
          <w:sz w:val="21"/>
          <w:szCs w:val="21"/>
        </w:rPr>
        <w:t>MavMail</w:t>
      </w:r>
      <w:proofErr w:type="spellEnd"/>
      <w:r w:rsidRPr="009D0858">
        <w:rPr>
          <w:sz w:val="21"/>
          <w:szCs w:val="21"/>
        </w:rPr>
        <w:t xml:space="preserve"> account and are responsible for checking </w:t>
      </w:r>
      <w:r>
        <w:rPr>
          <w:sz w:val="21"/>
          <w:szCs w:val="21"/>
        </w:rPr>
        <w:t>the inbox regularly</w:t>
      </w:r>
      <w:r w:rsidRPr="009D0858">
        <w:rPr>
          <w:sz w:val="21"/>
          <w:szCs w:val="21"/>
        </w:rPr>
        <w:t xml:space="preserve">. </w:t>
      </w:r>
      <w:r w:rsidRPr="001E1E1B">
        <w:rPr>
          <w:sz w:val="21"/>
          <w:szCs w:val="21"/>
        </w:rPr>
        <w:t xml:space="preserve">There is no additional charge to students for using this account, </w:t>
      </w:r>
      <w:r>
        <w:rPr>
          <w:sz w:val="21"/>
          <w:szCs w:val="21"/>
        </w:rPr>
        <w:t>which r</w:t>
      </w:r>
      <w:r w:rsidRPr="001E1E1B">
        <w:rPr>
          <w:sz w:val="21"/>
          <w:szCs w:val="21"/>
        </w:rPr>
        <w:t xml:space="preserve">emains active even after </w:t>
      </w:r>
      <w:r>
        <w:rPr>
          <w:sz w:val="21"/>
          <w:szCs w:val="21"/>
        </w:rPr>
        <w:t>graduation</w:t>
      </w:r>
      <w:r w:rsidRPr="001E1E1B">
        <w:rPr>
          <w:sz w:val="21"/>
          <w:szCs w:val="21"/>
        </w:rPr>
        <w:t>.</w:t>
      </w:r>
      <w:r>
        <w:rPr>
          <w:sz w:val="21"/>
          <w:szCs w:val="21"/>
        </w:rPr>
        <w:t xml:space="preserve"> </w:t>
      </w:r>
      <w:r w:rsidRPr="001E1E1B">
        <w:rPr>
          <w:sz w:val="21"/>
          <w:szCs w:val="21"/>
        </w:rPr>
        <w:t xml:space="preserve">Information about activating and using </w:t>
      </w:r>
      <w:proofErr w:type="spellStart"/>
      <w:r w:rsidRPr="001E1E1B">
        <w:rPr>
          <w:sz w:val="21"/>
          <w:szCs w:val="21"/>
        </w:rPr>
        <w:t>MavMail</w:t>
      </w:r>
      <w:proofErr w:type="spellEnd"/>
      <w:r w:rsidRPr="001E1E1B">
        <w:rPr>
          <w:sz w:val="21"/>
          <w:szCs w:val="21"/>
        </w:rPr>
        <w:t xml:space="preserve"> is available at </w:t>
      </w:r>
      <w:hyperlink r:id="rId20" w:history="1">
        <w:r w:rsidRPr="001E1E1B">
          <w:rPr>
            <w:rStyle w:val="Hyperlink"/>
            <w:sz w:val="21"/>
            <w:szCs w:val="21"/>
          </w:rPr>
          <w:t>http://www.uta.edu/oit/cs/email/mavmail.php</w:t>
        </w:r>
      </w:hyperlink>
      <w:r w:rsidRPr="001E1E1B">
        <w:rPr>
          <w:sz w:val="21"/>
          <w:szCs w:val="21"/>
        </w:rPr>
        <w:t>.</w:t>
      </w:r>
    </w:p>
    <w:p w14:paraId="381D3FAB" w14:textId="77777777" w:rsidR="00F22BE2" w:rsidRDefault="00F22BE2" w:rsidP="00F22BE2">
      <w:pPr>
        <w:rPr>
          <w:sz w:val="21"/>
          <w:szCs w:val="21"/>
        </w:rPr>
      </w:pPr>
    </w:p>
    <w:p w14:paraId="55204F19" w14:textId="77777777" w:rsidR="00F22BE2" w:rsidRDefault="00F22BE2" w:rsidP="00F22BE2">
      <w:pPr>
        <w:rPr>
          <w:sz w:val="21"/>
          <w:szCs w:val="21"/>
        </w:rPr>
      </w:pPr>
      <w:r w:rsidRPr="00DB0995">
        <w:rPr>
          <w:b/>
          <w:sz w:val="21"/>
          <w:szCs w:val="21"/>
        </w:rPr>
        <w:t>Campus Carry:</w:t>
      </w:r>
      <w:r>
        <w:rPr>
          <w:sz w:val="21"/>
          <w:szCs w:val="21"/>
        </w:rPr>
        <w:t xml:space="preserve">  Effective August 1, 2016, the Campus Carry law (Senate Bill 11) </w:t>
      </w:r>
      <w:r w:rsidRPr="00DB0995">
        <w:rPr>
          <w:sz w:val="21"/>
          <w:szCs w:val="21"/>
        </w:rPr>
        <w:t>allow</w:t>
      </w:r>
      <w:r>
        <w:rPr>
          <w:sz w:val="21"/>
          <w:szCs w:val="21"/>
        </w:rPr>
        <w:t>s</w:t>
      </w:r>
      <w:r w:rsidRPr="00DB0995">
        <w:rPr>
          <w:sz w:val="21"/>
          <w:szCs w:val="21"/>
        </w:rPr>
        <w:t xml:space="preserve"> those licensed individuals to carry a concealed handgun in buildings on public university campuses, except in locations the University establishes as prohibited. Under the new law, openly carrying handguns </w:t>
      </w:r>
      <w:r>
        <w:rPr>
          <w:sz w:val="21"/>
          <w:szCs w:val="21"/>
        </w:rPr>
        <w:t>is not</w:t>
      </w:r>
      <w:r w:rsidRPr="00DB0995">
        <w:rPr>
          <w:sz w:val="21"/>
          <w:szCs w:val="21"/>
        </w:rPr>
        <w:t xml:space="preserve"> allowed on college campuses.</w:t>
      </w:r>
      <w:r>
        <w:rPr>
          <w:sz w:val="21"/>
          <w:szCs w:val="21"/>
        </w:rPr>
        <w:t xml:space="preserve"> For more information, visit </w:t>
      </w:r>
      <w:hyperlink r:id="rId21" w:history="1">
        <w:r w:rsidRPr="00B84990">
          <w:rPr>
            <w:rStyle w:val="Hyperlink"/>
            <w:sz w:val="21"/>
            <w:szCs w:val="21"/>
          </w:rPr>
          <w:t>http://www.uta.edu/news/info/campus-carry/</w:t>
        </w:r>
      </w:hyperlink>
    </w:p>
    <w:p w14:paraId="538752F7" w14:textId="77777777" w:rsidR="00F22BE2" w:rsidRDefault="00F22BE2" w:rsidP="00F22BE2">
      <w:pPr>
        <w:rPr>
          <w:sz w:val="21"/>
          <w:szCs w:val="21"/>
        </w:rPr>
      </w:pPr>
    </w:p>
    <w:p w14:paraId="0986A241" w14:textId="77777777" w:rsidR="00F22BE2" w:rsidRPr="001E1E1B" w:rsidRDefault="00F22BE2" w:rsidP="00F22BE2">
      <w:pPr>
        <w:rPr>
          <w:sz w:val="21"/>
          <w:szCs w:val="21"/>
        </w:rPr>
      </w:pPr>
    </w:p>
    <w:p w14:paraId="0D0B46E5" w14:textId="77777777" w:rsidR="00F22BE2" w:rsidRPr="001E1E1B" w:rsidRDefault="00F22BE2" w:rsidP="00F22BE2">
      <w:pPr>
        <w:autoSpaceDE w:val="0"/>
        <w:adjustRightInd w:val="0"/>
        <w:rPr>
          <w:sz w:val="21"/>
          <w:szCs w:val="21"/>
        </w:rPr>
      </w:pPr>
      <w:r>
        <w:rPr>
          <w:b/>
          <w:sz w:val="21"/>
          <w:szCs w:val="21"/>
        </w:rPr>
        <w:t>Student Feedback Survey</w:t>
      </w:r>
      <w:r w:rsidRPr="001E1E1B">
        <w:rPr>
          <w:b/>
          <w:sz w:val="21"/>
          <w:szCs w:val="21"/>
        </w:rPr>
        <w:t xml:space="preserve">: </w:t>
      </w:r>
      <w:r>
        <w:rPr>
          <w:bCs/>
          <w:sz w:val="21"/>
          <w:szCs w:val="21"/>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w:t>
      </w:r>
      <w:proofErr w:type="spellStart"/>
      <w:r>
        <w:rPr>
          <w:bCs/>
          <w:sz w:val="21"/>
          <w:szCs w:val="21"/>
        </w:rPr>
        <w:t>MavMail</w:t>
      </w:r>
      <w:proofErr w:type="spellEnd"/>
      <w:r>
        <w:rPr>
          <w:bCs/>
          <w:sz w:val="21"/>
          <w:szCs w:val="21"/>
        </w:rPr>
        <w:t xml:space="preserve">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22" w:history="1">
        <w:r w:rsidRPr="009551DE">
          <w:rPr>
            <w:rStyle w:val="Hyperlink"/>
            <w:bCs/>
            <w:sz w:val="21"/>
            <w:szCs w:val="21"/>
          </w:rPr>
          <w:t>http://www.uta.edu/sfs</w:t>
        </w:r>
      </w:hyperlink>
      <w:r>
        <w:rPr>
          <w:bCs/>
          <w:sz w:val="21"/>
          <w:szCs w:val="21"/>
        </w:rPr>
        <w:t>.</w:t>
      </w:r>
    </w:p>
    <w:p w14:paraId="04AB8A46" w14:textId="77777777" w:rsidR="00F22BE2" w:rsidRPr="009D0858" w:rsidRDefault="00F22BE2" w:rsidP="00F22BE2">
      <w:pPr>
        <w:rPr>
          <w:b/>
          <w:bCs/>
          <w:sz w:val="21"/>
          <w:szCs w:val="21"/>
        </w:rPr>
      </w:pPr>
    </w:p>
    <w:p w14:paraId="43E4530E" w14:textId="77777777" w:rsidR="00F22BE2" w:rsidRPr="009D0858" w:rsidRDefault="00F22BE2" w:rsidP="00F22BE2">
      <w:pPr>
        <w:rPr>
          <w:sz w:val="21"/>
          <w:szCs w:val="21"/>
        </w:rPr>
      </w:pPr>
      <w:r w:rsidRPr="009D0858">
        <w:rPr>
          <w:b/>
          <w:bCs/>
          <w:sz w:val="21"/>
          <w:szCs w:val="21"/>
        </w:rPr>
        <w:t>Final Review Week:</w:t>
      </w:r>
      <w:r>
        <w:rPr>
          <w:b/>
          <w:bCs/>
          <w:sz w:val="21"/>
          <w:szCs w:val="21"/>
        </w:rPr>
        <w:t xml:space="preserve"> </w:t>
      </w:r>
      <w:r w:rsidRPr="00EF7D2F">
        <w:rPr>
          <w:bCs/>
          <w:sz w:val="21"/>
          <w:szCs w:val="21"/>
        </w:rPr>
        <w:t>for semester-long courses</w:t>
      </w:r>
      <w:r>
        <w:rPr>
          <w:b/>
          <w:bCs/>
          <w:sz w:val="21"/>
          <w:szCs w:val="21"/>
        </w:rPr>
        <w:t xml:space="preserve">, </w:t>
      </w:r>
      <w:r>
        <w:rPr>
          <w:bCs/>
          <w:sz w:val="21"/>
          <w:szCs w:val="21"/>
        </w:rPr>
        <w:t>a</w:t>
      </w:r>
      <w:r w:rsidRPr="009D0858">
        <w:rPr>
          <w:sz w:val="21"/>
          <w:szCs w:val="21"/>
        </w:rPr>
        <w:t xml:space="preserve"> period of five class days prior to the first day of final examinations in the long sessions shall be designated as Final Review Week. The purpose of this week is to allow students </w:t>
      </w:r>
      <w:proofErr w:type="gramStart"/>
      <w:r w:rsidRPr="009D0858">
        <w:rPr>
          <w:sz w:val="21"/>
          <w:szCs w:val="21"/>
        </w:rPr>
        <w:t>sufficient</w:t>
      </w:r>
      <w:proofErr w:type="gramEnd"/>
      <w:r w:rsidRPr="009D0858">
        <w:rPr>
          <w:sz w:val="21"/>
          <w:szCs w:val="21"/>
        </w:rPr>
        <w:t xml:space="preserve">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i/>
          <w:sz w:val="21"/>
          <w:szCs w:val="21"/>
        </w:rPr>
        <w:t>unless specified in the class syllabus</w:t>
      </w:r>
      <w:r w:rsidRPr="009D0858">
        <w:rPr>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29531FB2" w14:textId="77777777" w:rsidR="00F22BE2" w:rsidRPr="009D0858" w:rsidRDefault="00F22BE2" w:rsidP="00F22BE2">
      <w:pPr>
        <w:rPr>
          <w:sz w:val="21"/>
          <w:szCs w:val="21"/>
        </w:rPr>
      </w:pPr>
    </w:p>
    <w:p w14:paraId="74F3C0CF" w14:textId="77777777" w:rsidR="00F22BE2" w:rsidRPr="003A4BD5" w:rsidRDefault="00F22BE2" w:rsidP="00F22BE2">
      <w:pPr>
        <w:rPr>
          <w:color w:val="FF0000"/>
          <w:sz w:val="21"/>
          <w:szCs w:val="21"/>
        </w:rPr>
      </w:pPr>
      <w:r>
        <w:rPr>
          <w:b/>
          <w:bCs/>
          <w:sz w:val="21"/>
          <w:szCs w:val="21"/>
        </w:rPr>
        <w:t>Emergency Exit Procedures</w:t>
      </w:r>
      <w:r w:rsidRPr="009D0858">
        <w:rPr>
          <w:b/>
          <w:bCs/>
          <w:sz w:val="21"/>
          <w:szCs w:val="21"/>
        </w:rPr>
        <w:t>:</w:t>
      </w:r>
      <w:r w:rsidRPr="0016052E">
        <w:rPr>
          <w:bCs/>
          <w:sz w:val="21"/>
          <w:szCs w:val="21"/>
        </w:rPr>
        <w:t xml:space="preserve"> </w:t>
      </w:r>
      <w:r>
        <w:rPr>
          <w:sz w:val="21"/>
          <w:szCs w:val="21"/>
        </w:rPr>
        <w:t xml:space="preserve">Should we experience an emergency event that requires us to vacate the building, students should exit the room and move toward the nearest exit, which is located </w:t>
      </w:r>
      <w:r w:rsidRPr="00713D62">
        <w:rPr>
          <w:color w:val="000000" w:themeColor="text1"/>
          <w:sz w:val="21"/>
          <w:szCs w:val="21"/>
        </w:rPr>
        <w:t>down the hall.</w:t>
      </w:r>
      <w:r>
        <w:rPr>
          <w:sz w:val="21"/>
          <w:szCs w:val="21"/>
        </w:rPr>
        <w:t xml:space="preserve"> When exiting the building during an emergency, one should never take an elevator but should use the stairwells. Faculty members and instructional staff will assist students in selecting the safest route for evacuation and will </w:t>
      </w:r>
      <w:proofErr w:type="gramStart"/>
      <w:r>
        <w:rPr>
          <w:sz w:val="21"/>
          <w:szCs w:val="21"/>
        </w:rPr>
        <w:t>make arrangements</w:t>
      </w:r>
      <w:proofErr w:type="gramEnd"/>
      <w:r>
        <w:rPr>
          <w:sz w:val="21"/>
          <w:szCs w:val="21"/>
        </w:rPr>
        <w:t xml:space="preserve"> to assist individuals with disabilities.</w:t>
      </w:r>
      <w:r w:rsidRPr="003A4BD5">
        <w:rPr>
          <w:color w:val="FF0000"/>
          <w:sz w:val="21"/>
          <w:szCs w:val="21"/>
        </w:rPr>
        <w:t xml:space="preserve"> </w:t>
      </w:r>
    </w:p>
    <w:p w14:paraId="4638BA89" w14:textId="77777777" w:rsidR="00F22BE2" w:rsidRDefault="00F22BE2" w:rsidP="00F22BE2">
      <w:pPr>
        <w:rPr>
          <w:color w:val="FF0000"/>
          <w:sz w:val="21"/>
          <w:szCs w:val="21"/>
        </w:rPr>
      </w:pPr>
    </w:p>
    <w:p w14:paraId="095904FF" w14:textId="77777777" w:rsidR="00F22BE2" w:rsidRDefault="00F22BE2" w:rsidP="00F22BE2">
      <w:pPr>
        <w:rPr>
          <w:rFonts w:asciiTheme="minorBidi" w:hAnsiTheme="minorBidi" w:cstheme="minorBidi"/>
          <w:b/>
          <w:bCs/>
          <w:color w:val="0000FF"/>
          <w:sz w:val="21"/>
          <w:szCs w:val="21"/>
        </w:rPr>
      </w:pPr>
      <w:r w:rsidRPr="0016052E">
        <w:rPr>
          <w:b/>
          <w:bCs/>
          <w:sz w:val="21"/>
          <w:szCs w:val="21"/>
        </w:rPr>
        <w:t>Student Support Services</w:t>
      </w:r>
      <w:r w:rsidRPr="0016052E">
        <w:rPr>
          <w:sz w:val="21"/>
          <w:szCs w:val="21"/>
        </w:rPr>
        <w:t>:</w:t>
      </w:r>
      <w:r w:rsidRPr="0016052E">
        <w:rPr>
          <w:b/>
          <w:bCs/>
          <w:sz w:val="21"/>
          <w:szCs w:val="21"/>
        </w:rPr>
        <w:t xml:space="preserve"> </w:t>
      </w:r>
      <w:r>
        <w:rPr>
          <w:sz w:val="21"/>
          <w:szCs w:val="21"/>
        </w:rPr>
        <w:t>UT</w:t>
      </w:r>
      <w:r w:rsidRPr="0016052E">
        <w:rPr>
          <w:sz w:val="21"/>
          <w:szCs w:val="21"/>
        </w:rPr>
        <w:t xml:space="preserve"> Arlington provides a variety of resources and programs designed to help students develop academic skills, deal with personal situations, and better understand concepts and information related to their courses. </w:t>
      </w:r>
      <w:r>
        <w:rPr>
          <w:sz w:val="21"/>
          <w:szCs w:val="21"/>
        </w:rPr>
        <w:t>R</w:t>
      </w:r>
      <w:r w:rsidRPr="0016052E">
        <w:rPr>
          <w:sz w:val="21"/>
          <w:szCs w:val="21"/>
        </w:rPr>
        <w:t xml:space="preserve">esources include </w:t>
      </w:r>
      <w:hyperlink r:id="rId23" w:history="1">
        <w:r w:rsidRPr="0018144B">
          <w:rPr>
            <w:rStyle w:val="Hyperlink"/>
            <w:sz w:val="21"/>
            <w:szCs w:val="21"/>
          </w:rPr>
          <w:t>tutoring</w:t>
        </w:r>
      </w:hyperlink>
      <w:r w:rsidRPr="0016052E">
        <w:rPr>
          <w:sz w:val="21"/>
          <w:szCs w:val="21"/>
        </w:rPr>
        <w:t xml:space="preserve">, </w:t>
      </w:r>
      <w:hyperlink r:id="rId24" w:history="1">
        <w:r w:rsidRPr="0018144B">
          <w:rPr>
            <w:rStyle w:val="Hyperlink"/>
            <w:sz w:val="21"/>
            <w:szCs w:val="21"/>
          </w:rPr>
          <w:t>major-based learning centers</w:t>
        </w:r>
      </w:hyperlink>
      <w:r w:rsidRPr="0016052E">
        <w:rPr>
          <w:sz w:val="21"/>
          <w:szCs w:val="21"/>
        </w:rPr>
        <w:t>, developmental education</w:t>
      </w:r>
      <w:r>
        <w:rPr>
          <w:sz w:val="21"/>
          <w:szCs w:val="21"/>
        </w:rPr>
        <w:t xml:space="preserve">, </w:t>
      </w:r>
      <w:hyperlink r:id="rId25" w:history="1">
        <w:r w:rsidRPr="0018144B">
          <w:rPr>
            <w:rStyle w:val="Hyperlink"/>
            <w:sz w:val="21"/>
            <w:szCs w:val="21"/>
          </w:rPr>
          <w:t>advising and mentoring</w:t>
        </w:r>
      </w:hyperlink>
      <w:r w:rsidRPr="0016052E">
        <w:rPr>
          <w:sz w:val="21"/>
          <w:szCs w:val="21"/>
        </w:rPr>
        <w:t xml:space="preserve">, personal counseling, and </w:t>
      </w:r>
      <w:hyperlink r:id="rId26" w:history="1">
        <w:r w:rsidRPr="0018144B">
          <w:rPr>
            <w:rStyle w:val="Hyperlink"/>
            <w:sz w:val="21"/>
            <w:szCs w:val="21"/>
          </w:rPr>
          <w:t>federally funded programs</w:t>
        </w:r>
      </w:hyperlink>
      <w:r w:rsidRPr="0016052E">
        <w:rPr>
          <w:sz w:val="21"/>
          <w:szCs w:val="21"/>
        </w:rPr>
        <w:t>. For indiv</w:t>
      </w:r>
      <w:r>
        <w:rPr>
          <w:sz w:val="21"/>
          <w:szCs w:val="21"/>
        </w:rPr>
        <w:t>idualized referrals</w:t>
      </w:r>
      <w:r w:rsidRPr="0016052E">
        <w:rPr>
          <w:sz w:val="21"/>
          <w:szCs w:val="21"/>
        </w:rPr>
        <w:t xml:space="preserve">, students </w:t>
      </w:r>
      <w:r>
        <w:rPr>
          <w:sz w:val="21"/>
          <w:szCs w:val="21"/>
        </w:rPr>
        <w:t>may</w:t>
      </w:r>
      <w:r w:rsidRPr="0016052E">
        <w:rPr>
          <w:sz w:val="21"/>
          <w:szCs w:val="21"/>
        </w:rPr>
        <w:t xml:space="preserve"> </w:t>
      </w:r>
      <w:r>
        <w:rPr>
          <w:sz w:val="21"/>
          <w:szCs w:val="21"/>
        </w:rPr>
        <w:t>visit the reception desk at University College (Ransom Hall), call</w:t>
      </w:r>
      <w:r w:rsidRPr="0016052E">
        <w:rPr>
          <w:sz w:val="21"/>
          <w:szCs w:val="21"/>
        </w:rPr>
        <w:t xml:space="preserve"> the Maverick R</w:t>
      </w:r>
      <w:r>
        <w:rPr>
          <w:sz w:val="21"/>
          <w:szCs w:val="21"/>
        </w:rPr>
        <w:t xml:space="preserve">esource Hotline at 817-272-6107, send a message to </w:t>
      </w:r>
      <w:hyperlink r:id="rId27" w:history="1">
        <w:r w:rsidRPr="0082256E">
          <w:rPr>
            <w:rStyle w:val="Hyperlink"/>
            <w:sz w:val="21"/>
            <w:szCs w:val="21"/>
          </w:rPr>
          <w:t>resources@uta.edu</w:t>
        </w:r>
      </w:hyperlink>
      <w:r>
        <w:rPr>
          <w:sz w:val="21"/>
          <w:szCs w:val="21"/>
        </w:rPr>
        <w:t xml:space="preserve">, </w:t>
      </w:r>
      <w:r w:rsidRPr="0016052E">
        <w:rPr>
          <w:sz w:val="21"/>
          <w:szCs w:val="21"/>
        </w:rPr>
        <w:t xml:space="preserve">or </w:t>
      </w:r>
      <w:r>
        <w:rPr>
          <w:sz w:val="21"/>
          <w:szCs w:val="21"/>
        </w:rPr>
        <w:t xml:space="preserve">view the information at </w:t>
      </w:r>
      <w:hyperlink r:id="rId28" w:history="1">
        <w:r w:rsidRPr="00227837">
          <w:rPr>
            <w:rStyle w:val="Hyperlink"/>
            <w:sz w:val="21"/>
            <w:szCs w:val="21"/>
          </w:rPr>
          <w:t>http://www.uta.edu/studentsuccess/success-programs/programs/resource-hotline.php</w:t>
        </w:r>
      </w:hyperlink>
    </w:p>
    <w:p w14:paraId="37215B57" w14:textId="77777777" w:rsidR="00F22BE2" w:rsidRDefault="00F22BE2" w:rsidP="00F22BE2">
      <w:pPr>
        <w:rPr>
          <w:rFonts w:asciiTheme="minorBidi" w:hAnsiTheme="minorBidi" w:cstheme="minorBidi"/>
          <w:b/>
          <w:bCs/>
          <w:color w:val="0000FF"/>
          <w:sz w:val="21"/>
          <w:szCs w:val="21"/>
        </w:rPr>
      </w:pPr>
    </w:p>
    <w:p w14:paraId="15B9F4FF" w14:textId="77777777" w:rsidR="00F22BE2" w:rsidRPr="00713D62" w:rsidRDefault="00F22BE2" w:rsidP="00F22BE2">
      <w:pPr>
        <w:rPr>
          <w:rFonts w:asciiTheme="minorBidi" w:hAnsiTheme="minorBidi" w:cstheme="minorBidi"/>
          <w:bCs/>
          <w:color w:val="000000" w:themeColor="text1"/>
          <w:sz w:val="21"/>
          <w:szCs w:val="21"/>
        </w:rPr>
      </w:pPr>
      <w:r w:rsidRPr="00713D62">
        <w:rPr>
          <w:rFonts w:asciiTheme="minorBidi" w:hAnsiTheme="minorBidi" w:cstheme="minorBidi"/>
          <w:b/>
          <w:bCs/>
          <w:color w:val="000000" w:themeColor="text1"/>
          <w:sz w:val="21"/>
          <w:szCs w:val="21"/>
        </w:rPr>
        <w:t xml:space="preserve">The </w:t>
      </w:r>
      <w:hyperlink r:id="rId29" w:history="1">
        <w:r w:rsidRPr="00713D62">
          <w:rPr>
            <w:rStyle w:val="Hyperlink"/>
            <w:rFonts w:asciiTheme="minorBidi" w:hAnsiTheme="minorBidi" w:cstheme="minorBidi"/>
            <w:b/>
            <w:bCs/>
            <w:color w:val="000000" w:themeColor="text1"/>
            <w:sz w:val="21"/>
            <w:szCs w:val="21"/>
          </w:rPr>
          <w:t>IDEAS Center</w:t>
        </w:r>
      </w:hyperlink>
      <w:r w:rsidRPr="00713D62">
        <w:rPr>
          <w:rFonts w:asciiTheme="minorBidi" w:hAnsiTheme="minorBidi" w:cstheme="minorBidi"/>
          <w:b/>
          <w:bCs/>
          <w:color w:val="000000" w:themeColor="text1"/>
          <w:sz w:val="21"/>
          <w:szCs w:val="21"/>
        </w:rPr>
        <w:t xml:space="preserve"> (</w:t>
      </w:r>
      <w:r w:rsidRPr="00713D62">
        <w:rPr>
          <w:rFonts w:asciiTheme="minorBidi" w:hAnsiTheme="minorBidi" w:cstheme="minorBidi"/>
          <w:bCs/>
          <w:color w:val="000000" w:themeColor="text1"/>
          <w:sz w:val="21"/>
          <w:szCs w:val="21"/>
        </w:rPr>
        <w:t>2</w:t>
      </w:r>
      <w:r w:rsidRPr="00713D62">
        <w:rPr>
          <w:rFonts w:asciiTheme="minorBidi" w:hAnsiTheme="minorBidi" w:cstheme="minorBidi"/>
          <w:bCs/>
          <w:color w:val="000000" w:themeColor="text1"/>
          <w:sz w:val="21"/>
          <w:szCs w:val="21"/>
          <w:vertAlign w:val="superscript"/>
        </w:rPr>
        <w:t>nd</w:t>
      </w:r>
      <w:r w:rsidRPr="00713D62">
        <w:rPr>
          <w:rFonts w:asciiTheme="minorBidi" w:hAnsiTheme="minorBidi" w:cstheme="minorBidi"/>
          <w:bCs/>
          <w:color w:val="000000" w:themeColor="text1"/>
          <w:sz w:val="21"/>
          <w:szCs w:val="21"/>
        </w:rPr>
        <w:t xml:space="preserve"> Floor of Central Library) offers </w:t>
      </w:r>
      <w:r w:rsidRPr="00713D62">
        <w:rPr>
          <w:rFonts w:asciiTheme="minorBidi" w:hAnsiTheme="minorBidi" w:cstheme="minorBidi"/>
          <w:b/>
          <w:bCs/>
          <w:color w:val="000000" w:themeColor="text1"/>
          <w:sz w:val="21"/>
          <w:szCs w:val="21"/>
        </w:rPr>
        <w:t>FREE</w:t>
      </w:r>
      <w:r w:rsidRPr="00713D62">
        <w:rPr>
          <w:rFonts w:asciiTheme="minorBidi" w:hAnsiTheme="minorBidi" w:cstheme="minorBidi"/>
          <w:bCs/>
          <w:color w:val="000000" w:themeColor="text1"/>
          <w:sz w:val="21"/>
          <w:szCs w:val="21"/>
        </w:rPr>
        <w:t xml:space="preserve"> </w:t>
      </w:r>
      <w:hyperlink r:id="rId30" w:history="1">
        <w:r w:rsidRPr="00713D62">
          <w:rPr>
            <w:rStyle w:val="Hyperlink"/>
            <w:rFonts w:asciiTheme="minorBidi" w:hAnsiTheme="minorBidi" w:cstheme="minorBidi"/>
            <w:bCs/>
            <w:color w:val="000000" w:themeColor="text1"/>
            <w:sz w:val="21"/>
            <w:szCs w:val="21"/>
          </w:rPr>
          <w:t>tutoring</w:t>
        </w:r>
      </w:hyperlink>
      <w:r w:rsidRPr="00713D62">
        <w:rPr>
          <w:rFonts w:asciiTheme="minorBidi" w:hAnsiTheme="minorBidi" w:cstheme="minorBidi"/>
          <w:bCs/>
          <w:color w:val="000000" w:themeColor="text1"/>
          <w:sz w:val="21"/>
          <w:szCs w:val="21"/>
        </w:rPr>
        <w:t xml:space="preserve"> to all students with a focus on transfer students, sophomores, veterans and others undergoing a transition to UT Arlington. Students can drop </w:t>
      </w:r>
      <w:proofErr w:type="gramStart"/>
      <w:r w:rsidRPr="00713D62">
        <w:rPr>
          <w:rFonts w:asciiTheme="minorBidi" w:hAnsiTheme="minorBidi" w:cstheme="minorBidi"/>
          <w:bCs/>
          <w:color w:val="000000" w:themeColor="text1"/>
          <w:sz w:val="21"/>
          <w:szCs w:val="21"/>
        </w:rPr>
        <w:t>in, or</w:t>
      </w:r>
      <w:proofErr w:type="gramEnd"/>
      <w:r w:rsidRPr="00713D62">
        <w:rPr>
          <w:rFonts w:asciiTheme="minorBidi" w:hAnsiTheme="minorBidi" w:cstheme="minorBidi"/>
          <w:bCs/>
          <w:color w:val="000000" w:themeColor="text1"/>
          <w:sz w:val="21"/>
          <w:szCs w:val="21"/>
        </w:rPr>
        <w:t xml:space="preserve"> check the schedule of available peer tutors at www.uta.edu/IDEAS, or call (817) 272-6593.</w:t>
      </w:r>
    </w:p>
    <w:p w14:paraId="2450AEB9" w14:textId="77777777" w:rsidR="00F22BE2" w:rsidRPr="00713D62" w:rsidRDefault="00F22BE2" w:rsidP="00F22BE2">
      <w:pPr>
        <w:spacing w:before="100" w:beforeAutospacing="1" w:after="100" w:afterAutospacing="1"/>
        <w:rPr>
          <w:color w:val="000000" w:themeColor="text1"/>
        </w:rPr>
      </w:pPr>
      <w:r w:rsidRPr="00713D62">
        <w:rPr>
          <w:rFonts w:asciiTheme="minorBidi" w:hAnsiTheme="minorBidi" w:cstheme="minorBidi"/>
          <w:b/>
          <w:bCs/>
          <w:color w:val="000000" w:themeColor="text1"/>
          <w:sz w:val="21"/>
          <w:szCs w:val="21"/>
        </w:rPr>
        <w:t>The English Writing Center (411LIBR)</w:t>
      </w:r>
      <w:r w:rsidRPr="00713D62">
        <w:rPr>
          <w:rFonts w:asciiTheme="minorBidi" w:hAnsiTheme="minorBidi" w:cstheme="minorBidi"/>
          <w:color w:val="000000" w:themeColor="text1"/>
          <w:sz w:val="21"/>
          <w:szCs w:val="21"/>
        </w:rPr>
        <w:t>:</w:t>
      </w:r>
      <w:r>
        <w:rPr>
          <w:rFonts w:asciiTheme="minorBidi" w:hAnsiTheme="minorBidi" w:cstheme="minorBidi"/>
          <w:color w:val="000000" w:themeColor="text1"/>
          <w:sz w:val="21"/>
          <w:szCs w:val="21"/>
        </w:rPr>
        <w:t xml:space="preserve"> </w:t>
      </w:r>
      <w:r w:rsidRPr="00713D62">
        <w:rPr>
          <w:rFonts w:asciiTheme="minorBidi" w:hAnsiTheme="minorBidi" w:cstheme="minorBidi"/>
          <w:color w:val="000000" w:themeColor="text1"/>
          <w:sz w:val="21"/>
          <w:szCs w:val="21"/>
        </w:rPr>
        <w:t xml:space="preserve">The Writing Center offers </w:t>
      </w:r>
      <w:r w:rsidRPr="00713D62">
        <w:rPr>
          <w:rFonts w:asciiTheme="minorBidi" w:hAnsiTheme="minorBidi" w:cstheme="minorBidi"/>
          <w:b/>
          <w:color w:val="000000" w:themeColor="text1"/>
          <w:sz w:val="21"/>
          <w:szCs w:val="21"/>
        </w:rPr>
        <w:t>FREE</w:t>
      </w:r>
      <w:r w:rsidRPr="00713D62">
        <w:rPr>
          <w:rFonts w:asciiTheme="minorBidi" w:hAnsiTheme="minorBidi" w:cstheme="minorBidi"/>
          <w:color w:val="000000" w:themeColor="text1"/>
          <w:sz w:val="21"/>
          <w:szCs w:val="21"/>
        </w:rPr>
        <w:t xml:space="preserve"> tutoring in 15-, 30-, 45-, and 60-minute face-to-face and online sessions to all UTA students on any phase of their UTA coursework. Register and make appointments online at</w:t>
      </w:r>
      <w:r w:rsidRPr="00713D62">
        <w:rPr>
          <w:color w:val="000000" w:themeColor="text1"/>
        </w:rPr>
        <w:t xml:space="preserve"> </w:t>
      </w:r>
      <w:hyperlink r:id="rId31" w:history="1">
        <w:r w:rsidRPr="00713D62">
          <w:rPr>
            <w:rStyle w:val="Hyperlink"/>
            <w:b/>
            <w:color w:val="0070C0"/>
          </w:rPr>
          <w:t>https://uta.mywconline.com</w:t>
        </w:r>
      </w:hyperlink>
      <w:r w:rsidRPr="00713D62">
        <w:rPr>
          <w:rFonts w:asciiTheme="minorBidi" w:hAnsiTheme="minorBidi" w:cstheme="minorBidi"/>
          <w:color w:val="000000" w:themeColor="text1"/>
          <w:sz w:val="21"/>
          <w:szCs w:val="21"/>
        </w:rPr>
        <w:t xml:space="preserve">. Classroom visits, workshops, and specialized services for graduate students and faculty are also available. Please see </w:t>
      </w:r>
      <w:hyperlink r:id="rId32" w:history="1">
        <w:r w:rsidRPr="00713D62">
          <w:rPr>
            <w:rStyle w:val="Hyperlink"/>
            <w:rFonts w:asciiTheme="minorBidi" w:hAnsiTheme="minorBidi" w:cstheme="minorBidi"/>
            <w:b/>
            <w:color w:val="0070C0"/>
            <w:sz w:val="21"/>
            <w:szCs w:val="21"/>
          </w:rPr>
          <w:t>www.uta.edu/owl</w:t>
        </w:r>
      </w:hyperlink>
      <w:r w:rsidRPr="00713D62">
        <w:rPr>
          <w:rFonts w:asciiTheme="minorBidi" w:hAnsiTheme="minorBidi" w:cstheme="minorBidi"/>
          <w:color w:val="000000" w:themeColor="text1"/>
          <w:sz w:val="21"/>
          <w:szCs w:val="21"/>
        </w:rPr>
        <w:t xml:space="preserve"> for detailed information on all our programs and services.</w:t>
      </w:r>
    </w:p>
    <w:p w14:paraId="464BB677" w14:textId="77777777" w:rsidR="00F22BE2" w:rsidRPr="00713D62" w:rsidRDefault="00F22BE2" w:rsidP="00F22BE2">
      <w:pPr>
        <w:spacing w:before="100" w:beforeAutospacing="1" w:after="100" w:afterAutospacing="1"/>
        <w:rPr>
          <w:rFonts w:asciiTheme="minorBidi" w:hAnsiTheme="minorBidi" w:cstheme="minorBidi"/>
          <w:color w:val="000000" w:themeColor="text1"/>
          <w:sz w:val="21"/>
          <w:szCs w:val="21"/>
        </w:rPr>
      </w:pPr>
      <w:r w:rsidRPr="00713D62">
        <w:rPr>
          <w:rFonts w:asciiTheme="minorBidi" w:hAnsiTheme="minorBidi" w:cstheme="minorBidi"/>
          <w:color w:val="000000" w:themeColor="text1"/>
          <w:sz w:val="21"/>
          <w:szCs w:val="21"/>
        </w:rPr>
        <w:t>The Library’s 2</w:t>
      </w:r>
      <w:r w:rsidRPr="00713D62">
        <w:rPr>
          <w:rFonts w:asciiTheme="minorBidi" w:hAnsiTheme="minorBidi" w:cstheme="minorBidi"/>
          <w:color w:val="000000" w:themeColor="text1"/>
          <w:sz w:val="21"/>
          <w:szCs w:val="21"/>
          <w:vertAlign w:val="superscript"/>
        </w:rPr>
        <w:t>nd</w:t>
      </w:r>
      <w:r w:rsidRPr="00713D62">
        <w:rPr>
          <w:rFonts w:asciiTheme="minorBidi" w:hAnsiTheme="minorBidi" w:cstheme="minorBidi"/>
          <w:color w:val="000000" w:themeColor="text1"/>
          <w:sz w:val="21"/>
          <w:szCs w:val="21"/>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33" w:history="1">
        <w:r w:rsidRPr="00713D62">
          <w:rPr>
            <w:rStyle w:val="Hyperlink"/>
            <w:rFonts w:asciiTheme="minorBidi" w:hAnsiTheme="minorBidi" w:cstheme="minorBidi"/>
            <w:b/>
            <w:color w:val="0070C0"/>
            <w:sz w:val="21"/>
            <w:szCs w:val="21"/>
          </w:rPr>
          <w:t>http://library.uta.edu/academic-plaza</w:t>
        </w:r>
      </w:hyperlink>
      <w:r w:rsidRPr="00713D62">
        <w:rPr>
          <w:rStyle w:val="Hyperlink"/>
          <w:rFonts w:asciiTheme="minorBidi" w:hAnsiTheme="minorBidi" w:cstheme="minorBidi"/>
          <w:b/>
          <w:color w:val="0070C0"/>
          <w:sz w:val="21"/>
          <w:szCs w:val="21"/>
        </w:rPr>
        <w:t xml:space="preserve"> .</w:t>
      </w:r>
    </w:p>
    <w:p w14:paraId="6280AE69" w14:textId="77777777" w:rsidR="00F22BE2" w:rsidRPr="0096267A" w:rsidRDefault="00F22BE2" w:rsidP="00F22BE2">
      <w:pPr>
        <w:pStyle w:val="Normal1"/>
        <w:spacing w:after="120" w:afterAutospacing="0"/>
        <w:jc w:val="center"/>
        <w:rPr>
          <w:rFonts w:ascii="Arial" w:hAnsi="Arial" w:cs="Arial"/>
          <w:b/>
          <w:bCs/>
        </w:rPr>
      </w:pPr>
      <w:r>
        <w:rPr>
          <w:rStyle w:val="normalchar"/>
          <w:rFonts w:ascii="Arial" w:hAnsi="Arial" w:cs="Arial"/>
          <w:b/>
          <w:bCs/>
        </w:rPr>
        <w:lastRenderedPageBreak/>
        <w:t xml:space="preserve">LIBRARY </w:t>
      </w:r>
      <w:hyperlink r:id="rId34" w:history="1">
        <w:r w:rsidRPr="00EF7D2F">
          <w:rPr>
            <w:rStyle w:val="hyperlinkchar"/>
            <w:rFonts w:ascii="Arial" w:hAnsi="Arial" w:cs="Arial"/>
            <w:b/>
            <w:bCs/>
            <w:color w:val="0000FF"/>
          </w:rPr>
          <w:t>library.uta.edu</w:t>
        </w:r>
      </w:hyperlink>
    </w:p>
    <w:p w14:paraId="7DAFD68C" w14:textId="77777777" w:rsidR="00F22BE2" w:rsidRPr="00EF7D2F" w:rsidRDefault="00F22BE2" w:rsidP="00F22BE2">
      <w:pPr>
        <w:pStyle w:val="Normal1"/>
        <w:spacing w:after="120" w:afterAutospacing="0"/>
        <w:rPr>
          <w:rFonts w:ascii="Arial" w:hAnsi="Arial" w:cs="Arial"/>
          <w:sz w:val="21"/>
          <w:szCs w:val="21"/>
        </w:rPr>
      </w:pPr>
      <w:r>
        <w:rPr>
          <w:rStyle w:val="normalchar"/>
          <w:rFonts w:ascii="Arial" w:hAnsi="Arial" w:cs="Arial"/>
          <w:b/>
          <w:bCs/>
          <w:sz w:val="21"/>
          <w:szCs w:val="21"/>
        </w:rPr>
        <w:t>RESOURCES FOR STUDENTS</w:t>
      </w:r>
    </w:p>
    <w:p w14:paraId="5DC6A1FB" w14:textId="77777777" w:rsidR="00F22BE2" w:rsidRPr="00EF7D2F" w:rsidRDefault="00F22BE2" w:rsidP="00F22BE2">
      <w:pPr>
        <w:pStyle w:val="Normal1"/>
        <w:spacing w:after="120" w:afterAutospacing="0"/>
        <w:rPr>
          <w:rFonts w:ascii="Arial" w:hAnsi="Arial" w:cs="Arial"/>
          <w:sz w:val="21"/>
          <w:szCs w:val="21"/>
        </w:rPr>
      </w:pPr>
      <w:r>
        <w:rPr>
          <w:rStyle w:val="normalchar"/>
          <w:rFonts w:ascii="Arial" w:hAnsi="Arial" w:cs="Arial"/>
          <w:b/>
          <w:bCs/>
          <w:sz w:val="21"/>
          <w:szCs w:val="21"/>
        </w:rPr>
        <w:t>Research or General Library</w:t>
      </w:r>
      <w:r w:rsidRPr="00EF7D2F">
        <w:rPr>
          <w:rStyle w:val="normalchar"/>
          <w:rFonts w:ascii="Arial" w:hAnsi="Arial" w:cs="Arial"/>
          <w:b/>
          <w:bCs/>
          <w:sz w:val="21"/>
          <w:szCs w:val="21"/>
        </w:rPr>
        <w:t xml:space="preserve"> Help</w:t>
      </w:r>
    </w:p>
    <w:p w14:paraId="28411465" w14:textId="77777777" w:rsidR="00F22BE2" w:rsidRPr="00EF7D2F" w:rsidRDefault="00F22BE2" w:rsidP="00F22BE2">
      <w:pPr>
        <w:pStyle w:val="Normal1"/>
        <w:spacing w:after="120" w:afterAutospacing="0"/>
        <w:rPr>
          <w:rFonts w:ascii="Arial" w:hAnsi="Arial" w:cs="Arial"/>
          <w:sz w:val="21"/>
          <w:szCs w:val="21"/>
        </w:rPr>
      </w:pPr>
      <w:r w:rsidRPr="00EF7D2F">
        <w:rPr>
          <w:rStyle w:val="normalchar"/>
          <w:rFonts w:ascii="Arial" w:hAnsi="Arial" w:cs="Arial"/>
          <w:sz w:val="21"/>
          <w:szCs w:val="21"/>
        </w:rPr>
        <w:t>Academic Plaza Consultation Services </w:t>
      </w:r>
      <w:hyperlink r:id="rId35" w:history="1">
        <w:r w:rsidRPr="00EF7D2F">
          <w:rPr>
            <w:rStyle w:val="hyperlinkchar"/>
            <w:rFonts w:ascii="Arial" w:hAnsi="Arial" w:cs="Arial"/>
            <w:color w:val="0000FF"/>
            <w:sz w:val="21"/>
            <w:szCs w:val="21"/>
          </w:rPr>
          <w:t>library.uta.edu/academic-plaza</w:t>
        </w:r>
      </w:hyperlink>
    </w:p>
    <w:p w14:paraId="63B823FB" w14:textId="77777777" w:rsidR="00F22BE2" w:rsidRPr="00EF7D2F" w:rsidRDefault="00F22BE2" w:rsidP="00F22BE2">
      <w:pPr>
        <w:pStyle w:val="Normal1"/>
        <w:spacing w:after="120" w:afterAutospacing="0"/>
        <w:rPr>
          <w:rFonts w:ascii="Arial" w:hAnsi="Arial" w:cs="Arial"/>
          <w:sz w:val="21"/>
          <w:szCs w:val="21"/>
        </w:rPr>
      </w:pPr>
      <w:r w:rsidRPr="00EF7D2F">
        <w:rPr>
          <w:rStyle w:val="normalchar"/>
          <w:rFonts w:ascii="Arial" w:hAnsi="Arial" w:cs="Arial"/>
          <w:sz w:val="21"/>
          <w:szCs w:val="21"/>
        </w:rPr>
        <w:t>Ask Us </w:t>
      </w:r>
      <w:hyperlink r:id="rId36" w:history="1">
        <w:r w:rsidRPr="00EF7D2F">
          <w:rPr>
            <w:rStyle w:val="hyperlinkchar"/>
            <w:rFonts w:ascii="Arial" w:hAnsi="Arial" w:cs="Arial"/>
            <w:color w:val="0000FF"/>
            <w:sz w:val="21"/>
            <w:szCs w:val="21"/>
          </w:rPr>
          <w:t>ask.uta.edu/</w:t>
        </w:r>
      </w:hyperlink>
    </w:p>
    <w:p w14:paraId="2A49445A" w14:textId="77777777" w:rsidR="00F22BE2" w:rsidRPr="00EF7D2F" w:rsidRDefault="00F22BE2" w:rsidP="00F22BE2">
      <w:pPr>
        <w:pStyle w:val="Normal1"/>
        <w:spacing w:after="120" w:afterAutospacing="0"/>
        <w:rPr>
          <w:rFonts w:ascii="Arial" w:hAnsi="Arial" w:cs="Arial"/>
          <w:sz w:val="21"/>
          <w:szCs w:val="21"/>
        </w:rPr>
      </w:pPr>
      <w:r w:rsidRPr="00EF7D2F">
        <w:rPr>
          <w:rStyle w:val="normalchar"/>
          <w:rFonts w:ascii="Arial" w:hAnsi="Arial" w:cs="Arial"/>
          <w:sz w:val="21"/>
          <w:szCs w:val="21"/>
        </w:rPr>
        <w:t>Library Tutorials </w:t>
      </w:r>
      <w:hyperlink r:id="rId37" w:history="1">
        <w:r w:rsidRPr="00EF7D2F">
          <w:rPr>
            <w:rStyle w:val="hyperlinkchar"/>
            <w:rFonts w:ascii="Arial" w:hAnsi="Arial" w:cs="Arial"/>
            <w:color w:val="0000FF"/>
            <w:sz w:val="21"/>
            <w:szCs w:val="21"/>
          </w:rPr>
          <w:t>library.uta.edu/how-to</w:t>
        </w:r>
      </w:hyperlink>
    </w:p>
    <w:p w14:paraId="57D00750" w14:textId="77777777" w:rsidR="00F22BE2" w:rsidRPr="00EF7D2F" w:rsidRDefault="00F22BE2" w:rsidP="00F22BE2">
      <w:pPr>
        <w:pStyle w:val="Normal1"/>
        <w:spacing w:after="120" w:afterAutospacing="0"/>
        <w:rPr>
          <w:rFonts w:ascii="Arial" w:hAnsi="Arial" w:cs="Arial"/>
          <w:sz w:val="21"/>
          <w:szCs w:val="21"/>
        </w:rPr>
      </w:pPr>
      <w:r w:rsidRPr="00EF7D2F">
        <w:rPr>
          <w:rStyle w:val="normalchar"/>
          <w:rFonts w:ascii="Arial" w:hAnsi="Arial" w:cs="Arial"/>
          <w:sz w:val="21"/>
          <w:szCs w:val="21"/>
        </w:rPr>
        <w:t>Subject and Course Research Guides </w:t>
      </w:r>
      <w:hyperlink r:id="rId38" w:history="1">
        <w:r w:rsidRPr="00EF7D2F">
          <w:rPr>
            <w:rStyle w:val="hyperlinkchar"/>
            <w:rFonts w:ascii="Arial" w:hAnsi="Arial" w:cs="Arial"/>
            <w:color w:val="0000FF"/>
            <w:sz w:val="21"/>
            <w:szCs w:val="21"/>
            <w:u w:val="single"/>
          </w:rPr>
          <w:t>libguides.uta.edu</w:t>
        </w:r>
      </w:hyperlink>
    </w:p>
    <w:p w14:paraId="62B56100" w14:textId="77777777" w:rsidR="00F22BE2" w:rsidRDefault="00F22BE2" w:rsidP="00F22BE2">
      <w:pPr>
        <w:pStyle w:val="Normal1"/>
        <w:spacing w:after="120" w:afterAutospacing="0"/>
        <w:rPr>
          <w:rStyle w:val="hyperlinkchar"/>
          <w:rFonts w:ascii="Arial" w:hAnsi="Arial" w:cs="Arial"/>
          <w:color w:val="0000FF"/>
          <w:sz w:val="21"/>
          <w:szCs w:val="21"/>
        </w:rPr>
      </w:pPr>
      <w:r w:rsidRPr="00EF7D2F">
        <w:rPr>
          <w:rStyle w:val="normalchar"/>
          <w:rFonts w:ascii="Arial" w:hAnsi="Arial" w:cs="Arial"/>
          <w:sz w:val="21"/>
          <w:szCs w:val="21"/>
        </w:rPr>
        <w:t>Librarians</w:t>
      </w:r>
      <w:r>
        <w:rPr>
          <w:rStyle w:val="normalchar"/>
          <w:rFonts w:ascii="Arial" w:hAnsi="Arial" w:cs="Arial"/>
          <w:sz w:val="21"/>
          <w:szCs w:val="21"/>
        </w:rPr>
        <w:t xml:space="preserve"> by Subject</w:t>
      </w:r>
      <w:r w:rsidRPr="00EF7D2F">
        <w:rPr>
          <w:rStyle w:val="normalchar"/>
          <w:rFonts w:ascii="Arial" w:hAnsi="Arial" w:cs="Arial"/>
          <w:sz w:val="21"/>
          <w:szCs w:val="21"/>
        </w:rPr>
        <w:t> </w:t>
      </w:r>
      <w:hyperlink r:id="rId39" w:history="1">
        <w:r w:rsidRPr="00EF7D2F">
          <w:rPr>
            <w:rStyle w:val="hyperlinkchar"/>
            <w:rFonts w:ascii="Arial" w:hAnsi="Arial" w:cs="Arial"/>
            <w:color w:val="0000FF"/>
            <w:sz w:val="21"/>
            <w:szCs w:val="21"/>
          </w:rPr>
          <w:t>library.uta.edu/subject-librarians</w:t>
        </w:r>
      </w:hyperlink>
    </w:p>
    <w:p w14:paraId="63572E24" w14:textId="77777777" w:rsidR="00F22BE2" w:rsidRPr="00EF7D2F" w:rsidRDefault="00F22BE2" w:rsidP="00F22BE2">
      <w:pPr>
        <w:pStyle w:val="Normal1"/>
        <w:spacing w:after="120" w:afterAutospacing="0"/>
        <w:rPr>
          <w:rFonts w:ascii="Arial" w:hAnsi="Arial" w:cs="Arial"/>
          <w:sz w:val="21"/>
          <w:szCs w:val="21"/>
        </w:rPr>
      </w:pPr>
      <w:r>
        <w:rPr>
          <w:rStyle w:val="hyperlinkchar"/>
          <w:rFonts w:ascii="Arial" w:hAnsi="Arial" w:cs="Arial"/>
          <w:color w:val="000000" w:themeColor="text1"/>
          <w:sz w:val="21"/>
          <w:szCs w:val="21"/>
        </w:rPr>
        <w:t>Research</w:t>
      </w:r>
      <w:r w:rsidRPr="004D0040">
        <w:rPr>
          <w:rStyle w:val="hyperlinkchar"/>
          <w:rFonts w:ascii="Arial" w:hAnsi="Arial" w:cs="Arial"/>
          <w:color w:val="000000" w:themeColor="text1"/>
          <w:sz w:val="21"/>
          <w:szCs w:val="21"/>
        </w:rPr>
        <w:t xml:space="preserve"> Coaches  </w:t>
      </w:r>
      <w:hyperlink r:id="rId40" w:history="1">
        <w:r w:rsidRPr="00581E4A">
          <w:rPr>
            <w:rStyle w:val="Hyperlink"/>
            <w:rFonts w:ascii="Arial" w:hAnsi="Arial" w:cs="Arial"/>
            <w:sz w:val="21"/>
            <w:szCs w:val="21"/>
          </w:rPr>
          <w:t>http://libguides.uta.edu/researchcoach</w:t>
        </w:r>
      </w:hyperlink>
    </w:p>
    <w:p w14:paraId="2291FF8F" w14:textId="77777777" w:rsidR="00F22BE2" w:rsidRPr="00EF7D2F" w:rsidRDefault="00F22BE2" w:rsidP="00F22BE2">
      <w:pPr>
        <w:pStyle w:val="Normal1"/>
        <w:spacing w:after="120" w:afterAutospacing="0"/>
        <w:rPr>
          <w:rFonts w:ascii="Arial" w:hAnsi="Arial" w:cs="Arial"/>
          <w:sz w:val="21"/>
          <w:szCs w:val="21"/>
        </w:rPr>
      </w:pPr>
      <w:r w:rsidRPr="00EF7D2F">
        <w:rPr>
          <w:rStyle w:val="normalchar"/>
          <w:rFonts w:ascii="Arial" w:hAnsi="Arial" w:cs="Arial"/>
          <w:b/>
          <w:bCs/>
          <w:sz w:val="21"/>
          <w:szCs w:val="21"/>
        </w:rPr>
        <w:t>Resources</w:t>
      </w:r>
    </w:p>
    <w:p w14:paraId="5605DAAD" w14:textId="77777777" w:rsidR="00F22BE2" w:rsidRPr="00EF7D2F" w:rsidRDefault="00F22BE2" w:rsidP="00F22BE2">
      <w:pPr>
        <w:pStyle w:val="Normal1"/>
        <w:spacing w:after="120" w:afterAutospacing="0"/>
        <w:rPr>
          <w:rFonts w:ascii="Arial" w:hAnsi="Arial" w:cs="Arial"/>
          <w:sz w:val="21"/>
          <w:szCs w:val="21"/>
        </w:rPr>
      </w:pPr>
      <w:r w:rsidRPr="00EF7D2F">
        <w:rPr>
          <w:rStyle w:val="normalchar"/>
          <w:rFonts w:ascii="Arial" w:hAnsi="Arial" w:cs="Arial"/>
          <w:sz w:val="21"/>
          <w:szCs w:val="21"/>
        </w:rPr>
        <w:t>A to Z List of Library Databases </w:t>
      </w:r>
      <w:hyperlink r:id="rId41" w:history="1">
        <w:r w:rsidRPr="00EF7D2F">
          <w:rPr>
            <w:rStyle w:val="hyperlinkchar"/>
            <w:rFonts w:ascii="Arial" w:hAnsi="Arial" w:cs="Arial"/>
            <w:color w:val="0000FF"/>
            <w:sz w:val="21"/>
            <w:szCs w:val="21"/>
          </w:rPr>
          <w:t>libguides.uta.edu/</w:t>
        </w:r>
        <w:proofErr w:type="spellStart"/>
        <w:r w:rsidRPr="00EF7D2F">
          <w:rPr>
            <w:rStyle w:val="hyperlinkchar"/>
            <w:rFonts w:ascii="Arial" w:hAnsi="Arial" w:cs="Arial"/>
            <w:color w:val="0000FF"/>
            <w:sz w:val="21"/>
            <w:szCs w:val="21"/>
          </w:rPr>
          <w:t>az.php</w:t>
        </w:r>
        <w:proofErr w:type="spellEnd"/>
      </w:hyperlink>
    </w:p>
    <w:p w14:paraId="39A314DC" w14:textId="77777777" w:rsidR="00F22BE2" w:rsidRPr="00EF7D2F" w:rsidRDefault="00F22BE2" w:rsidP="00F22BE2">
      <w:pPr>
        <w:pStyle w:val="Normal1"/>
        <w:spacing w:after="120" w:afterAutospacing="0"/>
        <w:rPr>
          <w:rFonts w:ascii="Arial" w:hAnsi="Arial" w:cs="Arial"/>
          <w:sz w:val="21"/>
          <w:szCs w:val="21"/>
        </w:rPr>
      </w:pPr>
      <w:r w:rsidRPr="00EF7D2F">
        <w:rPr>
          <w:rStyle w:val="normalchar"/>
          <w:rFonts w:ascii="Arial" w:hAnsi="Arial" w:cs="Arial"/>
          <w:sz w:val="21"/>
          <w:szCs w:val="21"/>
        </w:rPr>
        <w:t>Course Reserves </w:t>
      </w:r>
      <w:hyperlink r:id="rId42" w:history="1">
        <w:r w:rsidRPr="00EF7D2F">
          <w:rPr>
            <w:rStyle w:val="hyperlinkchar"/>
            <w:rFonts w:ascii="Arial" w:hAnsi="Arial" w:cs="Arial"/>
            <w:color w:val="0000FF"/>
            <w:sz w:val="21"/>
            <w:szCs w:val="21"/>
          </w:rPr>
          <w:t>pulse.uta.edu/vwebv/enterCourseReserve.do</w:t>
        </w:r>
      </w:hyperlink>
    </w:p>
    <w:p w14:paraId="406418FC" w14:textId="77777777" w:rsidR="00F22BE2" w:rsidRPr="00EF7D2F" w:rsidRDefault="00F22BE2" w:rsidP="00F22BE2">
      <w:pPr>
        <w:pStyle w:val="Normal1"/>
        <w:spacing w:after="120" w:afterAutospacing="0"/>
        <w:rPr>
          <w:rFonts w:ascii="Arial" w:hAnsi="Arial" w:cs="Arial"/>
          <w:sz w:val="21"/>
          <w:szCs w:val="21"/>
        </w:rPr>
      </w:pPr>
      <w:r w:rsidRPr="00EF7D2F">
        <w:rPr>
          <w:rStyle w:val="normalchar"/>
          <w:rFonts w:ascii="Arial" w:hAnsi="Arial" w:cs="Arial"/>
          <w:sz w:val="21"/>
          <w:szCs w:val="21"/>
        </w:rPr>
        <w:t>Study Room Reservations </w:t>
      </w:r>
      <w:hyperlink r:id="rId43" w:history="1">
        <w:r w:rsidRPr="00EF7D2F">
          <w:rPr>
            <w:rStyle w:val="hyperlinkchar"/>
            <w:rFonts w:ascii="Arial" w:hAnsi="Arial" w:cs="Arial"/>
            <w:color w:val="0000FF"/>
            <w:sz w:val="21"/>
            <w:szCs w:val="21"/>
          </w:rPr>
          <w:t>openroom.uta.edu/</w:t>
        </w:r>
      </w:hyperlink>
    </w:p>
    <w:p w14:paraId="5B1F45F3" w14:textId="77777777" w:rsidR="00F22BE2" w:rsidRDefault="00F22BE2" w:rsidP="00F22BE2">
      <w:pPr>
        <w:rPr>
          <w:rFonts w:ascii="Tahoma" w:hAnsi="Tahoma" w:cs="Tahoma"/>
          <w:sz w:val="20"/>
        </w:rPr>
      </w:pPr>
    </w:p>
    <w:p w14:paraId="59CB6347" w14:textId="77777777" w:rsidR="00F22BE2" w:rsidRPr="006060E3" w:rsidRDefault="00F22BE2" w:rsidP="00F22BE2">
      <w:pPr>
        <w:rPr>
          <w:rFonts w:ascii="Tahoma" w:hAnsi="Tahoma" w:cs="Tahoma"/>
          <w:sz w:val="20"/>
        </w:rPr>
      </w:pPr>
    </w:p>
    <w:p w14:paraId="6AAC7920" w14:textId="77777777" w:rsidR="00F22BE2" w:rsidRPr="006060E3" w:rsidRDefault="00F22BE2" w:rsidP="00F22BE2">
      <w:pPr>
        <w:rPr>
          <w:rFonts w:ascii="Tahoma" w:hAnsi="Tahoma" w:cs="Tahoma"/>
          <w:sz w:val="20"/>
        </w:rPr>
      </w:pPr>
    </w:p>
    <w:p w14:paraId="75AFB4C3" w14:textId="77777777" w:rsidR="00F22BE2" w:rsidRPr="006060E3" w:rsidRDefault="00F22BE2" w:rsidP="00F22BE2">
      <w:pPr>
        <w:pStyle w:val="Standard"/>
        <w:rPr>
          <w:rFonts w:ascii="Tahoma" w:hAnsi="Tahoma" w:cs="Tahoma"/>
          <w:sz w:val="20"/>
        </w:rPr>
      </w:pPr>
    </w:p>
    <w:p w14:paraId="30D0FA43" w14:textId="36AD6BA7" w:rsidR="00B73E9D" w:rsidRDefault="00C308D0" w:rsidP="00F22BE2">
      <w:r>
        <w:t>As the instructor for this course, I reserve the right to adjust this syllabus</w:t>
      </w:r>
      <w:r w:rsidR="006A31BE">
        <w:t xml:space="preserve"> </w:t>
      </w:r>
      <w:r>
        <w:t>in any way that serves the educational needs of the students enrolled in this course.</w:t>
      </w:r>
    </w:p>
    <w:p w14:paraId="0779A5F3" w14:textId="77777777" w:rsidR="00B73E9D" w:rsidRDefault="00C308D0" w:rsidP="00F22BE2">
      <w:pPr>
        <w:ind w:left="400" w:right="382"/>
        <w:jc w:val="center"/>
        <w:rPr>
          <w:b/>
          <w:i/>
        </w:rPr>
      </w:pPr>
      <w:r>
        <w:rPr>
          <w:b/>
          <w:i/>
        </w:rPr>
        <w:t>–</w:t>
      </w:r>
      <w:r w:rsidR="00F22BE2">
        <w:rPr>
          <w:b/>
          <w:i/>
        </w:rPr>
        <w:t>Terra McGhee</w:t>
      </w:r>
    </w:p>
    <w:p w14:paraId="0FBF66FC" w14:textId="77777777" w:rsidR="00357164" w:rsidRDefault="00357164" w:rsidP="00F22BE2">
      <w:pPr>
        <w:ind w:left="400" w:right="382"/>
        <w:jc w:val="center"/>
        <w:rPr>
          <w:b/>
          <w:i/>
        </w:rPr>
      </w:pPr>
    </w:p>
    <w:p w14:paraId="41AA5172" w14:textId="77777777" w:rsidR="00357164" w:rsidRDefault="00357164" w:rsidP="00F22BE2">
      <w:pPr>
        <w:ind w:left="400" w:right="382"/>
        <w:jc w:val="center"/>
        <w:rPr>
          <w:b/>
          <w:i/>
        </w:rPr>
      </w:pPr>
    </w:p>
    <w:p w14:paraId="1F59396C" w14:textId="77777777" w:rsidR="00357164" w:rsidRDefault="00357164" w:rsidP="00F22BE2">
      <w:pPr>
        <w:ind w:left="400" w:right="382"/>
        <w:jc w:val="center"/>
        <w:rPr>
          <w:b/>
          <w:i/>
        </w:rPr>
      </w:pPr>
    </w:p>
    <w:p w14:paraId="416ED1A0" w14:textId="77777777" w:rsidR="00357164" w:rsidRDefault="00357164" w:rsidP="00F22BE2">
      <w:pPr>
        <w:ind w:left="400" w:right="382"/>
        <w:jc w:val="center"/>
        <w:rPr>
          <w:b/>
          <w:i/>
        </w:rPr>
      </w:pPr>
    </w:p>
    <w:p w14:paraId="0E5333FC" w14:textId="77777777" w:rsidR="00357164" w:rsidRDefault="00357164" w:rsidP="00F22BE2">
      <w:pPr>
        <w:ind w:left="400" w:right="382"/>
        <w:jc w:val="center"/>
        <w:rPr>
          <w:b/>
          <w:i/>
        </w:rPr>
      </w:pPr>
    </w:p>
    <w:p w14:paraId="31EA6AA8" w14:textId="77777777" w:rsidR="00357164" w:rsidRDefault="00357164" w:rsidP="00F22BE2">
      <w:pPr>
        <w:ind w:left="400" w:right="382"/>
        <w:jc w:val="center"/>
        <w:rPr>
          <w:b/>
          <w:i/>
        </w:rPr>
      </w:pPr>
    </w:p>
    <w:p w14:paraId="7206DDA4" w14:textId="77777777" w:rsidR="00357164" w:rsidRDefault="00357164" w:rsidP="00F22BE2">
      <w:pPr>
        <w:ind w:left="400" w:right="382"/>
        <w:jc w:val="center"/>
        <w:rPr>
          <w:b/>
          <w:i/>
        </w:rPr>
      </w:pPr>
    </w:p>
    <w:p w14:paraId="0C71D212" w14:textId="77777777" w:rsidR="00357164" w:rsidRPr="008C1ED2" w:rsidRDefault="00357164" w:rsidP="00357164">
      <w:pPr>
        <w:widowControl/>
        <w:pBdr>
          <w:top w:val="single" w:sz="4" w:space="1" w:color="auto"/>
          <w:left w:val="single" w:sz="4" w:space="4" w:color="auto"/>
          <w:bottom w:val="single" w:sz="4" w:space="1" w:color="auto"/>
          <w:right w:val="single" w:sz="4" w:space="4" w:color="auto"/>
        </w:pBdr>
        <w:rPr>
          <w:rFonts w:eastAsia="SimSun"/>
          <w:bCs/>
          <w:sz w:val="21"/>
          <w:szCs w:val="21"/>
          <w:lang w:eastAsia="zh-CN"/>
        </w:rPr>
      </w:pPr>
      <w:r w:rsidRPr="008C1ED2">
        <w:rPr>
          <w:rFonts w:eastAsia="SimSun"/>
          <w:b/>
          <w:sz w:val="21"/>
          <w:szCs w:val="21"/>
          <w:lang w:eastAsia="zh-CN"/>
        </w:rPr>
        <w:t xml:space="preserve">Emergency Phone Numbers: </w:t>
      </w:r>
      <w:r w:rsidRPr="008C1ED2">
        <w:rPr>
          <w:rFonts w:eastAsia="SimSun"/>
          <w:bCs/>
          <w:sz w:val="21"/>
          <w:szCs w:val="21"/>
          <w:lang w:eastAsia="zh-CN"/>
        </w:rPr>
        <w:t xml:space="preserve">In case of an on-campus emergency, call the UT Arlington Police Department at </w:t>
      </w:r>
      <w:r w:rsidRPr="008C1ED2">
        <w:rPr>
          <w:rFonts w:eastAsia="SimSun"/>
          <w:b/>
          <w:sz w:val="21"/>
          <w:szCs w:val="21"/>
          <w:lang w:eastAsia="zh-CN"/>
        </w:rPr>
        <w:t>817-272-3003</w:t>
      </w:r>
      <w:r w:rsidRPr="008C1ED2">
        <w:rPr>
          <w:rFonts w:eastAsia="SimSun"/>
          <w:bCs/>
          <w:sz w:val="21"/>
          <w:szCs w:val="21"/>
          <w:lang w:eastAsia="zh-CN"/>
        </w:rPr>
        <w:t xml:space="preserve"> (non-campus phone), </w:t>
      </w:r>
      <w:r w:rsidRPr="008C1ED2">
        <w:rPr>
          <w:rFonts w:eastAsia="SimSun"/>
          <w:b/>
          <w:sz w:val="21"/>
          <w:szCs w:val="21"/>
          <w:lang w:eastAsia="zh-CN"/>
        </w:rPr>
        <w:t>2-3003</w:t>
      </w:r>
      <w:r w:rsidRPr="008C1ED2">
        <w:rPr>
          <w:rFonts w:eastAsia="SimSun"/>
          <w:bCs/>
          <w:sz w:val="21"/>
          <w:szCs w:val="21"/>
          <w:lang w:eastAsia="zh-CN"/>
        </w:rPr>
        <w:t xml:space="preserve"> (campus phone). You may also dial 911. Non-emergency number 817-272-3381</w:t>
      </w:r>
    </w:p>
    <w:p w14:paraId="76B20666" w14:textId="090A7A6A" w:rsidR="00357164" w:rsidRPr="00F22BE2" w:rsidRDefault="00357164" w:rsidP="00F22BE2">
      <w:pPr>
        <w:ind w:left="400" w:right="382"/>
        <w:jc w:val="center"/>
        <w:rPr>
          <w:b/>
          <w:i/>
        </w:rPr>
        <w:sectPr w:rsidR="00357164" w:rsidRPr="00F22BE2">
          <w:footerReference w:type="default" r:id="rId44"/>
          <w:pgSz w:w="12240" w:h="15840"/>
          <w:pgMar w:top="1020" w:right="800" w:bottom="1140" w:left="1320" w:header="0" w:footer="957" w:gutter="0"/>
          <w:cols w:space="720"/>
        </w:sectPr>
      </w:pPr>
    </w:p>
    <w:p w14:paraId="3DF8584C" w14:textId="710DD65E" w:rsidR="00B73E9D" w:rsidRDefault="00C308D0" w:rsidP="00357164">
      <w:pPr>
        <w:spacing w:before="48" w:line="278" w:lineRule="auto"/>
        <w:ind w:right="3565"/>
        <w:rPr>
          <w:b/>
          <w:sz w:val="21"/>
        </w:rPr>
      </w:pPr>
      <w:bookmarkStart w:id="2" w:name="3303ScheduleS16.pdf"/>
      <w:bookmarkEnd w:id="2"/>
      <w:r>
        <w:rPr>
          <w:b/>
          <w:sz w:val="21"/>
        </w:rPr>
        <w:lastRenderedPageBreak/>
        <w:t>ACCT 3303 TENTATIVE CLASS</w:t>
      </w:r>
      <w:r>
        <w:rPr>
          <w:b/>
          <w:spacing w:val="53"/>
          <w:sz w:val="21"/>
        </w:rPr>
        <w:t xml:space="preserve"> </w:t>
      </w:r>
      <w:r>
        <w:rPr>
          <w:b/>
          <w:sz w:val="21"/>
        </w:rPr>
        <w:t>SCHEDULE</w:t>
      </w:r>
      <w:r w:rsidR="00357164">
        <w:rPr>
          <w:b/>
          <w:sz w:val="21"/>
        </w:rPr>
        <w:t xml:space="preserve"> - </w:t>
      </w:r>
      <w:r w:rsidR="00002580">
        <w:rPr>
          <w:b/>
          <w:sz w:val="21"/>
        </w:rPr>
        <w:t>Fall</w:t>
      </w:r>
      <w:r w:rsidR="00CB7ACA">
        <w:rPr>
          <w:b/>
          <w:sz w:val="21"/>
        </w:rPr>
        <w:t xml:space="preserve"> 2018</w:t>
      </w:r>
    </w:p>
    <w:tbl>
      <w:tblPr>
        <w:tblW w:w="10333" w:type="dxa"/>
        <w:tblInd w:w="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3"/>
        <w:gridCol w:w="1151"/>
        <w:gridCol w:w="5909"/>
        <w:gridCol w:w="2480"/>
      </w:tblGrid>
      <w:tr w:rsidR="00B73E9D" w14:paraId="6D5D2518" w14:textId="77777777" w:rsidTr="00357164">
        <w:trPr>
          <w:trHeight w:val="20"/>
        </w:trPr>
        <w:tc>
          <w:tcPr>
            <w:tcW w:w="793" w:type="dxa"/>
            <w:shd w:val="clear" w:color="auto" w:fill="DCE6F1"/>
            <w:vAlign w:val="center"/>
          </w:tcPr>
          <w:p w14:paraId="1FDE92FA" w14:textId="77777777" w:rsidR="00B73E9D" w:rsidRDefault="00C308D0" w:rsidP="00F94BFE">
            <w:pPr>
              <w:pStyle w:val="TableParagraph"/>
              <w:spacing w:before="1"/>
              <w:ind w:left="179" w:right="18"/>
              <w:jc w:val="center"/>
              <w:rPr>
                <w:b/>
                <w:sz w:val="19"/>
              </w:rPr>
            </w:pPr>
            <w:r>
              <w:rPr>
                <w:b/>
                <w:sz w:val="19"/>
              </w:rPr>
              <w:t>DATE</w:t>
            </w:r>
          </w:p>
        </w:tc>
        <w:tc>
          <w:tcPr>
            <w:tcW w:w="1151" w:type="dxa"/>
            <w:shd w:val="clear" w:color="auto" w:fill="DCE6F1"/>
            <w:vAlign w:val="center"/>
          </w:tcPr>
          <w:p w14:paraId="6BB94B16" w14:textId="77777777" w:rsidR="00B73E9D" w:rsidRDefault="00C308D0" w:rsidP="00F94BFE">
            <w:pPr>
              <w:pStyle w:val="TableParagraph"/>
              <w:spacing w:before="1"/>
              <w:ind w:left="60" w:right="28"/>
              <w:jc w:val="center"/>
              <w:rPr>
                <w:b/>
                <w:sz w:val="19"/>
              </w:rPr>
            </w:pPr>
            <w:r>
              <w:rPr>
                <w:b/>
                <w:sz w:val="19"/>
              </w:rPr>
              <w:t>CHAPTER</w:t>
            </w:r>
          </w:p>
        </w:tc>
        <w:tc>
          <w:tcPr>
            <w:tcW w:w="5909" w:type="dxa"/>
            <w:shd w:val="clear" w:color="auto" w:fill="DCE6F1"/>
            <w:vAlign w:val="center"/>
          </w:tcPr>
          <w:p w14:paraId="4522E87A" w14:textId="794A6E4C" w:rsidR="00B73E9D" w:rsidRDefault="00002580" w:rsidP="00357164">
            <w:pPr>
              <w:pStyle w:val="TableParagraph"/>
              <w:spacing w:before="1"/>
              <w:ind w:left="28"/>
              <w:rPr>
                <w:b/>
                <w:sz w:val="19"/>
              </w:rPr>
            </w:pPr>
            <w:r>
              <w:rPr>
                <w:b/>
                <w:sz w:val="19"/>
              </w:rPr>
              <w:t>T</w:t>
            </w:r>
            <w:r w:rsidR="00C308D0">
              <w:rPr>
                <w:b/>
                <w:sz w:val="19"/>
              </w:rPr>
              <w:t>OPIC</w:t>
            </w:r>
          </w:p>
        </w:tc>
        <w:tc>
          <w:tcPr>
            <w:tcW w:w="2480" w:type="dxa"/>
            <w:shd w:val="clear" w:color="auto" w:fill="DCE6F1"/>
            <w:vAlign w:val="center"/>
          </w:tcPr>
          <w:p w14:paraId="673D66B6" w14:textId="7994CDD1" w:rsidR="00B73E9D" w:rsidRDefault="00C308D0" w:rsidP="00F94BFE">
            <w:pPr>
              <w:pStyle w:val="TableParagraph"/>
              <w:spacing w:before="2"/>
              <w:ind w:left="20" w:right="116"/>
              <w:jc w:val="center"/>
              <w:rPr>
                <w:b/>
                <w:sz w:val="21"/>
              </w:rPr>
            </w:pPr>
            <w:r>
              <w:rPr>
                <w:b/>
                <w:sz w:val="21"/>
              </w:rPr>
              <w:t>DUE</w:t>
            </w:r>
          </w:p>
          <w:p w14:paraId="399A3E84" w14:textId="03BD3CCE" w:rsidR="00B73E9D" w:rsidRDefault="00B73E9D" w:rsidP="00F94BFE">
            <w:pPr>
              <w:pStyle w:val="TableParagraph"/>
              <w:spacing w:line="276" w:lineRule="auto"/>
              <w:ind w:right="116"/>
              <w:jc w:val="center"/>
              <w:rPr>
                <w:sz w:val="15"/>
              </w:rPr>
            </w:pPr>
          </w:p>
        </w:tc>
      </w:tr>
      <w:tr w:rsidR="00A573F2" w14:paraId="390E8440" w14:textId="77777777" w:rsidTr="00357164">
        <w:trPr>
          <w:trHeight w:val="340"/>
        </w:trPr>
        <w:tc>
          <w:tcPr>
            <w:tcW w:w="793" w:type="dxa"/>
            <w:vAlign w:val="center"/>
          </w:tcPr>
          <w:p w14:paraId="2964ED13" w14:textId="576614A4" w:rsidR="00F94BFE" w:rsidRDefault="00F94BFE" w:rsidP="00357164">
            <w:pPr>
              <w:pStyle w:val="TableParagraph"/>
              <w:spacing w:before="152"/>
              <w:ind w:right="27"/>
              <w:jc w:val="center"/>
              <w:rPr>
                <w:sz w:val="19"/>
              </w:rPr>
            </w:pPr>
            <w:r>
              <w:rPr>
                <w:sz w:val="19"/>
              </w:rPr>
              <w:t>8/22</w:t>
            </w:r>
          </w:p>
        </w:tc>
        <w:tc>
          <w:tcPr>
            <w:tcW w:w="1151" w:type="dxa"/>
            <w:vAlign w:val="center"/>
          </w:tcPr>
          <w:p w14:paraId="1FE7C659" w14:textId="77777777" w:rsidR="00A573F2" w:rsidRDefault="00A573F2" w:rsidP="00F94BFE">
            <w:pPr>
              <w:pStyle w:val="TableParagraph"/>
              <w:spacing w:before="2"/>
              <w:jc w:val="center"/>
              <w:rPr>
                <w:b/>
                <w:sz w:val="26"/>
              </w:rPr>
            </w:pPr>
          </w:p>
          <w:p w14:paraId="19B11302" w14:textId="77777777" w:rsidR="00A573F2" w:rsidRDefault="00A573F2" w:rsidP="00F94BFE">
            <w:pPr>
              <w:pStyle w:val="TableParagraph"/>
              <w:spacing w:before="0"/>
              <w:ind w:left="16"/>
              <w:jc w:val="center"/>
              <w:rPr>
                <w:sz w:val="19"/>
              </w:rPr>
            </w:pPr>
          </w:p>
        </w:tc>
        <w:tc>
          <w:tcPr>
            <w:tcW w:w="5909" w:type="dxa"/>
            <w:vAlign w:val="center"/>
          </w:tcPr>
          <w:p w14:paraId="393302ED" w14:textId="60B39B10" w:rsidR="00A573F2" w:rsidRDefault="00357164" w:rsidP="00357164">
            <w:pPr>
              <w:pStyle w:val="TableParagraph"/>
              <w:spacing w:before="62"/>
              <w:rPr>
                <w:sz w:val="19"/>
              </w:rPr>
            </w:pPr>
            <w:r>
              <w:rPr>
                <w:sz w:val="19"/>
              </w:rPr>
              <w:t xml:space="preserve"> </w:t>
            </w:r>
            <w:r w:rsidR="00BB703F">
              <w:rPr>
                <w:sz w:val="19"/>
              </w:rPr>
              <w:t xml:space="preserve"> </w:t>
            </w:r>
            <w:r w:rsidR="00A573F2">
              <w:rPr>
                <w:sz w:val="19"/>
              </w:rPr>
              <w:t>Introduction</w:t>
            </w:r>
          </w:p>
        </w:tc>
        <w:tc>
          <w:tcPr>
            <w:tcW w:w="2480" w:type="dxa"/>
            <w:vAlign w:val="center"/>
          </w:tcPr>
          <w:p w14:paraId="750417B5" w14:textId="77777777" w:rsidR="00A573F2" w:rsidRDefault="00A573F2" w:rsidP="00357164"/>
        </w:tc>
      </w:tr>
      <w:tr w:rsidR="00A573F2" w14:paraId="0E4BC960" w14:textId="77777777" w:rsidTr="00357164">
        <w:trPr>
          <w:trHeight w:val="20"/>
        </w:trPr>
        <w:tc>
          <w:tcPr>
            <w:tcW w:w="793" w:type="dxa"/>
            <w:vAlign w:val="center"/>
          </w:tcPr>
          <w:p w14:paraId="7CF44AB6" w14:textId="74191496" w:rsidR="00F94BFE" w:rsidRDefault="00F94BFE" w:rsidP="00357164">
            <w:pPr>
              <w:pStyle w:val="TableParagraph"/>
              <w:ind w:right="27"/>
              <w:jc w:val="center"/>
              <w:rPr>
                <w:sz w:val="19"/>
              </w:rPr>
            </w:pPr>
            <w:r>
              <w:rPr>
                <w:sz w:val="19"/>
              </w:rPr>
              <w:t>8/24</w:t>
            </w:r>
          </w:p>
        </w:tc>
        <w:tc>
          <w:tcPr>
            <w:tcW w:w="1151" w:type="dxa"/>
            <w:vAlign w:val="center"/>
          </w:tcPr>
          <w:p w14:paraId="42E3228D" w14:textId="77777777" w:rsidR="00A573F2" w:rsidRDefault="00A573F2" w:rsidP="00F94BFE">
            <w:pPr>
              <w:pStyle w:val="TableParagraph"/>
              <w:ind w:left="16"/>
              <w:jc w:val="center"/>
              <w:rPr>
                <w:sz w:val="19"/>
              </w:rPr>
            </w:pPr>
            <w:r>
              <w:rPr>
                <w:w w:val="102"/>
                <w:sz w:val="19"/>
              </w:rPr>
              <w:t>1</w:t>
            </w:r>
          </w:p>
        </w:tc>
        <w:tc>
          <w:tcPr>
            <w:tcW w:w="5909" w:type="dxa"/>
            <w:vAlign w:val="center"/>
          </w:tcPr>
          <w:p w14:paraId="1EB14D92" w14:textId="1ADB0DF8" w:rsidR="00A573F2" w:rsidRDefault="00BB703F" w:rsidP="00357164">
            <w:pPr>
              <w:pStyle w:val="TableParagraph"/>
              <w:ind w:left="28"/>
              <w:rPr>
                <w:sz w:val="19"/>
              </w:rPr>
            </w:pPr>
            <w:r>
              <w:rPr>
                <w:sz w:val="19"/>
              </w:rPr>
              <w:t xml:space="preserve">  </w:t>
            </w:r>
            <w:r w:rsidR="00A573F2">
              <w:rPr>
                <w:sz w:val="19"/>
              </w:rPr>
              <w:t>Accounting Information Systems and Firm Value</w:t>
            </w:r>
          </w:p>
        </w:tc>
        <w:tc>
          <w:tcPr>
            <w:tcW w:w="2480" w:type="dxa"/>
            <w:vAlign w:val="center"/>
          </w:tcPr>
          <w:p w14:paraId="12F9A56C" w14:textId="77777777" w:rsidR="00A573F2" w:rsidRDefault="00A573F2" w:rsidP="00F94BFE">
            <w:pPr>
              <w:jc w:val="center"/>
            </w:pPr>
          </w:p>
        </w:tc>
      </w:tr>
      <w:tr w:rsidR="001D2685" w14:paraId="5D9C8B68" w14:textId="77777777" w:rsidTr="00357164">
        <w:trPr>
          <w:trHeight w:val="20"/>
        </w:trPr>
        <w:tc>
          <w:tcPr>
            <w:tcW w:w="793" w:type="dxa"/>
            <w:vAlign w:val="center"/>
          </w:tcPr>
          <w:p w14:paraId="0C7910A4" w14:textId="2B31BBCB" w:rsidR="001D2685" w:rsidRDefault="00F94BFE" w:rsidP="00F94BFE">
            <w:pPr>
              <w:pStyle w:val="TableParagraph"/>
              <w:ind w:right="27"/>
              <w:jc w:val="center"/>
              <w:rPr>
                <w:sz w:val="19"/>
              </w:rPr>
            </w:pPr>
            <w:r>
              <w:rPr>
                <w:sz w:val="19"/>
              </w:rPr>
              <w:t>8/27</w:t>
            </w:r>
          </w:p>
        </w:tc>
        <w:tc>
          <w:tcPr>
            <w:tcW w:w="1151" w:type="dxa"/>
            <w:vAlign w:val="center"/>
          </w:tcPr>
          <w:p w14:paraId="1B800FDD" w14:textId="77777777" w:rsidR="001D2685" w:rsidRDefault="001D2685" w:rsidP="00F94BFE">
            <w:pPr>
              <w:pStyle w:val="TableParagraph"/>
              <w:ind w:left="16"/>
              <w:jc w:val="center"/>
              <w:rPr>
                <w:sz w:val="19"/>
              </w:rPr>
            </w:pPr>
            <w:r>
              <w:rPr>
                <w:w w:val="102"/>
                <w:sz w:val="19"/>
              </w:rPr>
              <w:t>1</w:t>
            </w:r>
          </w:p>
        </w:tc>
        <w:tc>
          <w:tcPr>
            <w:tcW w:w="5909" w:type="dxa"/>
            <w:vAlign w:val="center"/>
          </w:tcPr>
          <w:p w14:paraId="1AED522D" w14:textId="673EEB3F" w:rsidR="001D2685" w:rsidRDefault="00BB703F" w:rsidP="00357164">
            <w:pPr>
              <w:pStyle w:val="TableParagraph"/>
              <w:ind w:left="28"/>
              <w:rPr>
                <w:sz w:val="19"/>
              </w:rPr>
            </w:pPr>
            <w:r>
              <w:rPr>
                <w:sz w:val="19"/>
              </w:rPr>
              <w:t xml:space="preserve">  </w:t>
            </w:r>
            <w:r w:rsidR="001D2685">
              <w:rPr>
                <w:sz w:val="19"/>
              </w:rPr>
              <w:t>Accounting Information Systems and Firm Value</w:t>
            </w:r>
          </w:p>
        </w:tc>
        <w:tc>
          <w:tcPr>
            <w:tcW w:w="2480" w:type="dxa"/>
            <w:vAlign w:val="center"/>
          </w:tcPr>
          <w:p w14:paraId="1D76475D" w14:textId="77777777" w:rsidR="001D2685" w:rsidRDefault="001D2685" w:rsidP="00F94BFE">
            <w:pPr>
              <w:jc w:val="center"/>
            </w:pPr>
          </w:p>
        </w:tc>
      </w:tr>
      <w:tr w:rsidR="001D2685" w14:paraId="6017C782" w14:textId="77777777" w:rsidTr="00357164">
        <w:trPr>
          <w:trHeight w:val="20"/>
        </w:trPr>
        <w:tc>
          <w:tcPr>
            <w:tcW w:w="793" w:type="dxa"/>
            <w:vAlign w:val="center"/>
          </w:tcPr>
          <w:p w14:paraId="599CFFB4" w14:textId="49EB6649" w:rsidR="00F94BFE" w:rsidRDefault="00F94BFE" w:rsidP="00357164">
            <w:pPr>
              <w:pStyle w:val="TableParagraph"/>
              <w:ind w:right="27"/>
              <w:jc w:val="center"/>
              <w:rPr>
                <w:sz w:val="19"/>
              </w:rPr>
            </w:pPr>
            <w:r>
              <w:rPr>
                <w:sz w:val="19"/>
              </w:rPr>
              <w:t>8/29</w:t>
            </w:r>
          </w:p>
        </w:tc>
        <w:tc>
          <w:tcPr>
            <w:tcW w:w="1151" w:type="dxa"/>
            <w:vAlign w:val="center"/>
          </w:tcPr>
          <w:p w14:paraId="770A7DF2" w14:textId="77777777" w:rsidR="001D2685" w:rsidRDefault="001D2685" w:rsidP="00F94BFE">
            <w:pPr>
              <w:pStyle w:val="TableParagraph"/>
              <w:ind w:left="16"/>
              <w:jc w:val="center"/>
              <w:rPr>
                <w:sz w:val="19"/>
              </w:rPr>
            </w:pPr>
            <w:r>
              <w:rPr>
                <w:w w:val="102"/>
                <w:sz w:val="19"/>
              </w:rPr>
              <w:t>2</w:t>
            </w:r>
          </w:p>
        </w:tc>
        <w:tc>
          <w:tcPr>
            <w:tcW w:w="5909" w:type="dxa"/>
            <w:vAlign w:val="center"/>
          </w:tcPr>
          <w:p w14:paraId="688E99C8" w14:textId="1616330D" w:rsidR="001D2685" w:rsidRDefault="00BB703F" w:rsidP="00357164">
            <w:pPr>
              <w:pStyle w:val="TableParagraph"/>
              <w:ind w:left="28"/>
              <w:rPr>
                <w:sz w:val="19"/>
              </w:rPr>
            </w:pPr>
            <w:r>
              <w:rPr>
                <w:sz w:val="19"/>
              </w:rPr>
              <w:t xml:space="preserve">  </w:t>
            </w:r>
            <w:r w:rsidR="001D2685">
              <w:rPr>
                <w:sz w:val="19"/>
              </w:rPr>
              <w:t>Accountants as Business Analysts</w:t>
            </w:r>
          </w:p>
        </w:tc>
        <w:tc>
          <w:tcPr>
            <w:tcW w:w="2480" w:type="dxa"/>
            <w:vAlign w:val="center"/>
          </w:tcPr>
          <w:p w14:paraId="41AE8B03" w14:textId="77777777" w:rsidR="001D2685" w:rsidRDefault="001D2685" w:rsidP="00F94BFE">
            <w:pPr>
              <w:pStyle w:val="TableParagraph"/>
              <w:ind w:left="28"/>
              <w:jc w:val="center"/>
              <w:rPr>
                <w:b/>
                <w:sz w:val="19"/>
              </w:rPr>
            </w:pPr>
          </w:p>
        </w:tc>
      </w:tr>
      <w:tr w:rsidR="001D2685" w14:paraId="27591CDD" w14:textId="77777777" w:rsidTr="00357164">
        <w:trPr>
          <w:trHeight w:val="20"/>
        </w:trPr>
        <w:tc>
          <w:tcPr>
            <w:tcW w:w="793" w:type="dxa"/>
            <w:vAlign w:val="center"/>
          </w:tcPr>
          <w:p w14:paraId="0B4DA2C4" w14:textId="0297E882" w:rsidR="001D2685" w:rsidRDefault="00F94BFE" w:rsidP="00F94BFE">
            <w:pPr>
              <w:pStyle w:val="TableParagraph"/>
              <w:ind w:right="25"/>
              <w:jc w:val="center"/>
              <w:rPr>
                <w:sz w:val="19"/>
              </w:rPr>
            </w:pPr>
            <w:r>
              <w:rPr>
                <w:sz w:val="19"/>
              </w:rPr>
              <w:t>8/31</w:t>
            </w:r>
          </w:p>
        </w:tc>
        <w:tc>
          <w:tcPr>
            <w:tcW w:w="1151" w:type="dxa"/>
            <w:vAlign w:val="center"/>
          </w:tcPr>
          <w:p w14:paraId="3C69F931" w14:textId="77777777" w:rsidR="001D2685" w:rsidRDefault="001D2685" w:rsidP="00F94BFE">
            <w:pPr>
              <w:pStyle w:val="TableParagraph"/>
              <w:ind w:left="16"/>
              <w:jc w:val="center"/>
              <w:rPr>
                <w:sz w:val="19"/>
              </w:rPr>
            </w:pPr>
            <w:r>
              <w:rPr>
                <w:w w:val="102"/>
                <w:sz w:val="19"/>
              </w:rPr>
              <w:t>2</w:t>
            </w:r>
          </w:p>
        </w:tc>
        <w:tc>
          <w:tcPr>
            <w:tcW w:w="5909" w:type="dxa"/>
            <w:vAlign w:val="center"/>
          </w:tcPr>
          <w:p w14:paraId="4889AB49" w14:textId="39125FC8" w:rsidR="001D2685" w:rsidRDefault="00BB703F" w:rsidP="00357164">
            <w:pPr>
              <w:pStyle w:val="TableParagraph"/>
              <w:ind w:left="28"/>
              <w:rPr>
                <w:sz w:val="19"/>
              </w:rPr>
            </w:pPr>
            <w:r>
              <w:rPr>
                <w:sz w:val="19"/>
              </w:rPr>
              <w:t xml:space="preserve">  </w:t>
            </w:r>
            <w:r w:rsidR="001D2685">
              <w:rPr>
                <w:sz w:val="19"/>
              </w:rPr>
              <w:t>Accountants as Business Analysts</w:t>
            </w:r>
          </w:p>
        </w:tc>
        <w:tc>
          <w:tcPr>
            <w:tcW w:w="2480" w:type="dxa"/>
            <w:vAlign w:val="center"/>
          </w:tcPr>
          <w:p w14:paraId="647CEB3B" w14:textId="77777777" w:rsidR="001D2685" w:rsidRDefault="001D2685" w:rsidP="00F94BFE">
            <w:pPr>
              <w:jc w:val="center"/>
            </w:pPr>
          </w:p>
        </w:tc>
      </w:tr>
      <w:tr w:rsidR="001D2685" w14:paraId="0B735618" w14:textId="77777777" w:rsidTr="00357164">
        <w:trPr>
          <w:trHeight w:val="20"/>
        </w:trPr>
        <w:tc>
          <w:tcPr>
            <w:tcW w:w="793" w:type="dxa"/>
            <w:vAlign w:val="center"/>
          </w:tcPr>
          <w:p w14:paraId="20B50961" w14:textId="0C341E2F" w:rsidR="001D2685" w:rsidRPr="00F94BFE" w:rsidRDefault="00F94BFE" w:rsidP="00F94BFE">
            <w:pPr>
              <w:pStyle w:val="TableParagraph"/>
              <w:ind w:right="25"/>
              <w:jc w:val="center"/>
              <w:rPr>
                <w:sz w:val="19"/>
              </w:rPr>
            </w:pPr>
            <w:r w:rsidRPr="00F94BFE">
              <w:rPr>
                <w:sz w:val="19"/>
              </w:rPr>
              <w:t>9/3</w:t>
            </w:r>
          </w:p>
        </w:tc>
        <w:tc>
          <w:tcPr>
            <w:tcW w:w="1151" w:type="dxa"/>
            <w:vAlign w:val="center"/>
          </w:tcPr>
          <w:p w14:paraId="5C357F77" w14:textId="5D474F0D" w:rsidR="001D2685" w:rsidRDefault="001D2685" w:rsidP="00F94BFE">
            <w:pPr>
              <w:pStyle w:val="TableParagraph"/>
              <w:ind w:left="16"/>
              <w:jc w:val="center"/>
              <w:rPr>
                <w:sz w:val="19"/>
              </w:rPr>
            </w:pPr>
          </w:p>
        </w:tc>
        <w:tc>
          <w:tcPr>
            <w:tcW w:w="5909" w:type="dxa"/>
            <w:vAlign w:val="center"/>
          </w:tcPr>
          <w:p w14:paraId="0B67DF09" w14:textId="6F598DC7" w:rsidR="001D2685" w:rsidRDefault="00BB703F" w:rsidP="00357164">
            <w:pPr>
              <w:pStyle w:val="TableParagraph"/>
              <w:ind w:left="28"/>
              <w:rPr>
                <w:sz w:val="19"/>
              </w:rPr>
            </w:pPr>
            <w:r>
              <w:rPr>
                <w:sz w:val="19"/>
              </w:rPr>
              <w:t xml:space="preserve">  No Class – Labor Day</w:t>
            </w:r>
          </w:p>
        </w:tc>
        <w:tc>
          <w:tcPr>
            <w:tcW w:w="2480" w:type="dxa"/>
            <w:vAlign w:val="center"/>
          </w:tcPr>
          <w:p w14:paraId="2AE417D7" w14:textId="77777777" w:rsidR="001D2685" w:rsidRDefault="001D2685" w:rsidP="00F94BFE">
            <w:pPr>
              <w:jc w:val="center"/>
            </w:pPr>
          </w:p>
        </w:tc>
      </w:tr>
      <w:tr w:rsidR="00BB703F" w14:paraId="77DFD2BA" w14:textId="77777777" w:rsidTr="00357164">
        <w:trPr>
          <w:trHeight w:val="20"/>
        </w:trPr>
        <w:tc>
          <w:tcPr>
            <w:tcW w:w="793" w:type="dxa"/>
            <w:vAlign w:val="center"/>
          </w:tcPr>
          <w:p w14:paraId="62BA9907" w14:textId="488331E0" w:rsidR="00BB703F" w:rsidRDefault="00BB703F" w:rsidP="00BB703F">
            <w:pPr>
              <w:pStyle w:val="TableParagraph"/>
              <w:ind w:right="25"/>
              <w:jc w:val="center"/>
              <w:rPr>
                <w:sz w:val="19"/>
              </w:rPr>
            </w:pPr>
            <w:r>
              <w:rPr>
                <w:sz w:val="19"/>
              </w:rPr>
              <w:t>9/5</w:t>
            </w:r>
          </w:p>
        </w:tc>
        <w:tc>
          <w:tcPr>
            <w:tcW w:w="1151" w:type="dxa"/>
            <w:vAlign w:val="center"/>
          </w:tcPr>
          <w:p w14:paraId="2B8D983B" w14:textId="140B7FE8" w:rsidR="00BB703F" w:rsidRDefault="00BB703F" w:rsidP="00BB703F">
            <w:pPr>
              <w:pStyle w:val="TableParagraph"/>
              <w:ind w:left="16"/>
              <w:jc w:val="center"/>
              <w:rPr>
                <w:sz w:val="19"/>
              </w:rPr>
            </w:pPr>
            <w:r>
              <w:rPr>
                <w:w w:val="102"/>
                <w:sz w:val="19"/>
              </w:rPr>
              <w:t>14</w:t>
            </w:r>
          </w:p>
        </w:tc>
        <w:tc>
          <w:tcPr>
            <w:tcW w:w="5909" w:type="dxa"/>
            <w:vAlign w:val="center"/>
          </w:tcPr>
          <w:p w14:paraId="7215DE7B" w14:textId="0D6ED07F" w:rsidR="00BB703F" w:rsidRDefault="00BB703F" w:rsidP="00BB703F">
            <w:pPr>
              <w:pStyle w:val="TableParagraph"/>
              <w:ind w:left="28"/>
              <w:rPr>
                <w:sz w:val="19"/>
              </w:rPr>
            </w:pPr>
            <w:r>
              <w:rPr>
                <w:sz w:val="19"/>
              </w:rPr>
              <w:t xml:space="preserve">  </w:t>
            </w:r>
            <w:r>
              <w:rPr>
                <w:sz w:val="19"/>
              </w:rPr>
              <w:t>Balanced Scorecard and Business Value of IT</w:t>
            </w:r>
          </w:p>
        </w:tc>
        <w:tc>
          <w:tcPr>
            <w:tcW w:w="2480" w:type="dxa"/>
            <w:vAlign w:val="center"/>
          </w:tcPr>
          <w:p w14:paraId="4C0506B9" w14:textId="77777777" w:rsidR="00BB703F" w:rsidRDefault="00BB703F" w:rsidP="00BB703F">
            <w:pPr>
              <w:pStyle w:val="TableParagraph"/>
              <w:ind w:left="28"/>
              <w:jc w:val="center"/>
              <w:rPr>
                <w:b/>
                <w:sz w:val="19"/>
              </w:rPr>
            </w:pPr>
          </w:p>
        </w:tc>
      </w:tr>
      <w:tr w:rsidR="00BB703F" w14:paraId="304CCB71" w14:textId="77777777" w:rsidTr="00357164">
        <w:trPr>
          <w:trHeight w:val="20"/>
        </w:trPr>
        <w:tc>
          <w:tcPr>
            <w:tcW w:w="793" w:type="dxa"/>
            <w:vAlign w:val="center"/>
          </w:tcPr>
          <w:p w14:paraId="60A41C82" w14:textId="38002604" w:rsidR="00BB703F" w:rsidRPr="00616FA0" w:rsidRDefault="00BB703F" w:rsidP="00BB703F">
            <w:pPr>
              <w:pStyle w:val="TableParagraph"/>
              <w:ind w:right="24"/>
              <w:jc w:val="center"/>
              <w:rPr>
                <w:sz w:val="19"/>
              </w:rPr>
            </w:pPr>
            <w:r>
              <w:rPr>
                <w:sz w:val="19"/>
              </w:rPr>
              <w:t>9/7</w:t>
            </w:r>
          </w:p>
        </w:tc>
        <w:tc>
          <w:tcPr>
            <w:tcW w:w="1151" w:type="dxa"/>
            <w:vAlign w:val="center"/>
          </w:tcPr>
          <w:p w14:paraId="12E699A5" w14:textId="77777777" w:rsidR="00BB703F" w:rsidRDefault="00BB703F" w:rsidP="00BB703F">
            <w:pPr>
              <w:pStyle w:val="TableParagraph"/>
              <w:spacing w:before="20"/>
              <w:ind w:left="16"/>
              <w:jc w:val="center"/>
              <w:rPr>
                <w:sz w:val="19"/>
              </w:rPr>
            </w:pPr>
          </w:p>
        </w:tc>
        <w:tc>
          <w:tcPr>
            <w:tcW w:w="5909" w:type="dxa"/>
            <w:vAlign w:val="center"/>
          </w:tcPr>
          <w:p w14:paraId="33A1106E" w14:textId="3EDBBAC1" w:rsidR="00BB703F" w:rsidRDefault="00BB703F" w:rsidP="00BB703F">
            <w:pPr>
              <w:pStyle w:val="TableParagraph"/>
              <w:spacing w:before="1"/>
              <w:ind w:left="28"/>
              <w:rPr>
                <w:sz w:val="19"/>
              </w:rPr>
            </w:pPr>
            <w:r>
              <w:rPr>
                <w:sz w:val="19"/>
              </w:rPr>
              <w:t xml:space="preserve">  Catch up and work on projects</w:t>
            </w:r>
          </w:p>
        </w:tc>
        <w:tc>
          <w:tcPr>
            <w:tcW w:w="2480" w:type="dxa"/>
            <w:vAlign w:val="center"/>
          </w:tcPr>
          <w:p w14:paraId="45001C5C" w14:textId="77777777" w:rsidR="00BB703F" w:rsidRDefault="00BB703F" w:rsidP="00BB703F">
            <w:pPr>
              <w:jc w:val="center"/>
            </w:pPr>
          </w:p>
        </w:tc>
      </w:tr>
      <w:tr w:rsidR="00BB703F" w14:paraId="72DA95AC" w14:textId="77777777" w:rsidTr="00357164">
        <w:trPr>
          <w:trHeight w:val="20"/>
        </w:trPr>
        <w:tc>
          <w:tcPr>
            <w:tcW w:w="793" w:type="dxa"/>
            <w:vAlign w:val="center"/>
          </w:tcPr>
          <w:p w14:paraId="0D25759C" w14:textId="5C40A9A8" w:rsidR="00BB703F" w:rsidRDefault="00BB703F" w:rsidP="00BB703F">
            <w:pPr>
              <w:pStyle w:val="TableParagraph"/>
              <w:ind w:right="25"/>
              <w:jc w:val="center"/>
              <w:rPr>
                <w:sz w:val="19"/>
              </w:rPr>
            </w:pPr>
            <w:r>
              <w:rPr>
                <w:sz w:val="19"/>
              </w:rPr>
              <w:t>9/10</w:t>
            </w:r>
          </w:p>
        </w:tc>
        <w:tc>
          <w:tcPr>
            <w:tcW w:w="1151" w:type="dxa"/>
            <w:vAlign w:val="center"/>
          </w:tcPr>
          <w:p w14:paraId="711DA70E" w14:textId="0E98545C" w:rsidR="00BB703F" w:rsidRPr="00BB703F" w:rsidRDefault="00BB703F" w:rsidP="00BB703F">
            <w:pPr>
              <w:pStyle w:val="TableParagraph"/>
              <w:spacing w:before="20"/>
              <w:ind w:left="47" w:right="28"/>
              <w:jc w:val="center"/>
              <w:rPr>
                <w:b/>
                <w:sz w:val="19"/>
              </w:rPr>
            </w:pPr>
          </w:p>
        </w:tc>
        <w:tc>
          <w:tcPr>
            <w:tcW w:w="5909" w:type="dxa"/>
            <w:vAlign w:val="center"/>
          </w:tcPr>
          <w:p w14:paraId="199EA592" w14:textId="7A38E4B2" w:rsidR="00BB703F" w:rsidRPr="00BB703F" w:rsidRDefault="00BB703F" w:rsidP="00BB703F">
            <w:pPr>
              <w:pStyle w:val="TableParagraph"/>
              <w:spacing w:before="20"/>
              <w:ind w:left="28"/>
              <w:rPr>
                <w:b/>
                <w:sz w:val="19"/>
              </w:rPr>
            </w:pPr>
            <w:r>
              <w:rPr>
                <w:sz w:val="19"/>
              </w:rPr>
              <w:t xml:space="preserve">  Catch up and work on projects</w:t>
            </w:r>
          </w:p>
        </w:tc>
        <w:tc>
          <w:tcPr>
            <w:tcW w:w="2480" w:type="dxa"/>
            <w:vAlign w:val="center"/>
          </w:tcPr>
          <w:p w14:paraId="764291A6" w14:textId="77777777" w:rsidR="00BB703F" w:rsidRDefault="00BB703F" w:rsidP="00BB703F">
            <w:pPr>
              <w:jc w:val="center"/>
            </w:pPr>
          </w:p>
        </w:tc>
      </w:tr>
      <w:tr w:rsidR="00BB703F" w14:paraId="38D4FB2E" w14:textId="77777777" w:rsidTr="00357164">
        <w:trPr>
          <w:trHeight w:val="20"/>
        </w:trPr>
        <w:tc>
          <w:tcPr>
            <w:tcW w:w="793" w:type="dxa"/>
            <w:vAlign w:val="center"/>
          </w:tcPr>
          <w:p w14:paraId="46ACD7CD" w14:textId="4543CFD7" w:rsidR="00BB703F" w:rsidRDefault="00BB703F" w:rsidP="00BB703F">
            <w:pPr>
              <w:pStyle w:val="TableParagraph"/>
              <w:ind w:right="25"/>
              <w:jc w:val="center"/>
              <w:rPr>
                <w:sz w:val="19"/>
              </w:rPr>
            </w:pPr>
            <w:r>
              <w:rPr>
                <w:sz w:val="19"/>
              </w:rPr>
              <w:t>9/12</w:t>
            </w:r>
          </w:p>
        </w:tc>
        <w:tc>
          <w:tcPr>
            <w:tcW w:w="1151" w:type="dxa"/>
            <w:vAlign w:val="center"/>
          </w:tcPr>
          <w:p w14:paraId="6FDFB819" w14:textId="706EE730" w:rsidR="00BB703F" w:rsidRDefault="00BB703F" w:rsidP="00BB703F">
            <w:pPr>
              <w:pStyle w:val="TableParagraph"/>
              <w:spacing w:before="20"/>
              <w:ind w:left="47" w:right="28"/>
              <w:jc w:val="center"/>
              <w:rPr>
                <w:sz w:val="19"/>
              </w:rPr>
            </w:pPr>
            <w:r w:rsidRPr="00BB703F">
              <w:rPr>
                <w:b/>
                <w:sz w:val="19"/>
              </w:rPr>
              <w:t>Exam 1</w:t>
            </w:r>
          </w:p>
        </w:tc>
        <w:tc>
          <w:tcPr>
            <w:tcW w:w="5909" w:type="dxa"/>
            <w:vAlign w:val="center"/>
          </w:tcPr>
          <w:p w14:paraId="74A6951C" w14:textId="6E0CB79A" w:rsidR="00BB703F" w:rsidRDefault="00BB703F" w:rsidP="00BB703F">
            <w:pPr>
              <w:pStyle w:val="TableParagraph"/>
              <w:spacing w:before="20"/>
              <w:ind w:left="28"/>
              <w:rPr>
                <w:sz w:val="19"/>
              </w:rPr>
            </w:pPr>
            <w:r w:rsidRPr="00BB703F">
              <w:rPr>
                <w:b/>
                <w:sz w:val="19"/>
              </w:rPr>
              <w:t xml:space="preserve">  Exam 1 (Ch 1, 2, 14)</w:t>
            </w:r>
          </w:p>
        </w:tc>
        <w:tc>
          <w:tcPr>
            <w:tcW w:w="2480" w:type="dxa"/>
            <w:vAlign w:val="center"/>
          </w:tcPr>
          <w:p w14:paraId="35B34118" w14:textId="7FA74558" w:rsidR="00BB703F" w:rsidRDefault="00BB703F" w:rsidP="00BB703F">
            <w:pPr>
              <w:pStyle w:val="TableParagraph"/>
              <w:spacing w:before="20"/>
              <w:ind w:left="28"/>
              <w:jc w:val="center"/>
              <w:rPr>
                <w:b/>
                <w:sz w:val="19"/>
              </w:rPr>
            </w:pPr>
          </w:p>
        </w:tc>
      </w:tr>
      <w:tr w:rsidR="00BB703F" w14:paraId="679349EA" w14:textId="77777777" w:rsidTr="00357164">
        <w:trPr>
          <w:trHeight w:val="20"/>
        </w:trPr>
        <w:tc>
          <w:tcPr>
            <w:tcW w:w="793" w:type="dxa"/>
            <w:vAlign w:val="center"/>
          </w:tcPr>
          <w:p w14:paraId="5DB4D5CC" w14:textId="1E87FF18" w:rsidR="00BB703F" w:rsidRDefault="00BB703F" w:rsidP="00BB703F">
            <w:pPr>
              <w:pStyle w:val="TableParagraph"/>
              <w:ind w:right="25"/>
              <w:jc w:val="center"/>
              <w:rPr>
                <w:sz w:val="19"/>
              </w:rPr>
            </w:pPr>
            <w:bookmarkStart w:id="3" w:name="_GoBack"/>
            <w:r>
              <w:rPr>
                <w:sz w:val="19"/>
              </w:rPr>
              <w:t>9/14</w:t>
            </w:r>
          </w:p>
        </w:tc>
        <w:tc>
          <w:tcPr>
            <w:tcW w:w="1151" w:type="dxa"/>
            <w:vAlign w:val="center"/>
          </w:tcPr>
          <w:p w14:paraId="7D7AD4E3" w14:textId="260B98D4" w:rsidR="00BB703F" w:rsidRDefault="00BB703F" w:rsidP="00BB703F">
            <w:pPr>
              <w:pStyle w:val="TableParagraph"/>
              <w:spacing w:before="20"/>
              <w:ind w:left="47" w:right="28"/>
              <w:jc w:val="center"/>
              <w:rPr>
                <w:sz w:val="19"/>
              </w:rPr>
            </w:pPr>
            <w:r>
              <w:rPr>
                <w:sz w:val="19"/>
              </w:rPr>
              <w:t>3</w:t>
            </w:r>
          </w:p>
        </w:tc>
        <w:tc>
          <w:tcPr>
            <w:tcW w:w="5909" w:type="dxa"/>
            <w:vAlign w:val="center"/>
          </w:tcPr>
          <w:p w14:paraId="6C460A3D" w14:textId="6B72178C" w:rsidR="00BB703F" w:rsidRDefault="00BB703F" w:rsidP="00BB703F">
            <w:pPr>
              <w:pStyle w:val="TableParagraph"/>
              <w:spacing w:before="20"/>
              <w:ind w:left="28"/>
              <w:rPr>
                <w:sz w:val="19"/>
              </w:rPr>
            </w:pPr>
            <w:r>
              <w:rPr>
                <w:sz w:val="19"/>
              </w:rPr>
              <w:t xml:space="preserve">  Data Modeling</w:t>
            </w:r>
          </w:p>
        </w:tc>
        <w:tc>
          <w:tcPr>
            <w:tcW w:w="2480" w:type="dxa"/>
            <w:vAlign w:val="center"/>
          </w:tcPr>
          <w:p w14:paraId="5603B713" w14:textId="77777777" w:rsidR="00BB703F" w:rsidRDefault="00BB703F" w:rsidP="00BB703F">
            <w:pPr>
              <w:jc w:val="center"/>
            </w:pPr>
          </w:p>
        </w:tc>
      </w:tr>
      <w:bookmarkEnd w:id="3"/>
      <w:tr w:rsidR="00BB703F" w14:paraId="018B1ABB" w14:textId="77777777" w:rsidTr="00357164">
        <w:trPr>
          <w:trHeight w:val="20"/>
        </w:trPr>
        <w:tc>
          <w:tcPr>
            <w:tcW w:w="793" w:type="dxa"/>
            <w:vAlign w:val="center"/>
          </w:tcPr>
          <w:p w14:paraId="18877312" w14:textId="298EAD2F" w:rsidR="00BB703F" w:rsidRDefault="00BB703F" w:rsidP="00BB703F">
            <w:pPr>
              <w:pStyle w:val="TableParagraph"/>
              <w:ind w:right="25"/>
              <w:jc w:val="center"/>
              <w:rPr>
                <w:sz w:val="19"/>
              </w:rPr>
            </w:pPr>
            <w:r>
              <w:rPr>
                <w:sz w:val="19"/>
              </w:rPr>
              <w:t>9/17</w:t>
            </w:r>
          </w:p>
        </w:tc>
        <w:tc>
          <w:tcPr>
            <w:tcW w:w="1151" w:type="dxa"/>
            <w:vAlign w:val="center"/>
          </w:tcPr>
          <w:p w14:paraId="1F5643F2" w14:textId="3D13F0CB" w:rsidR="00BB703F" w:rsidRDefault="00BB703F" w:rsidP="00BB703F">
            <w:pPr>
              <w:pStyle w:val="TableParagraph"/>
              <w:spacing w:before="20"/>
              <w:ind w:left="47" w:right="28"/>
              <w:jc w:val="center"/>
              <w:rPr>
                <w:sz w:val="19"/>
              </w:rPr>
            </w:pPr>
            <w:r>
              <w:rPr>
                <w:sz w:val="19"/>
              </w:rPr>
              <w:t>3</w:t>
            </w:r>
          </w:p>
        </w:tc>
        <w:tc>
          <w:tcPr>
            <w:tcW w:w="5909" w:type="dxa"/>
            <w:vAlign w:val="center"/>
          </w:tcPr>
          <w:p w14:paraId="4B795C8D" w14:textId="1F5056F0" w:rsidR="00BB703F" w:rsidRDefault="00BB703F" w:rsidP="00BB703F">
            <w:pPr>
              <w:pStyle w:val="TableParagraph"/>
              <w:spacing w:before="20"/>
              <w:ind w:left="28"/>
              <w:rPr>
                <w:sz w:val="19"/>
              </w:rPr>
            </w:pPr>
            <w:r>
              <w:rPr>
                <w:sz w:val="19"/>
              </w:rPr>
              <w:t xml:space="preserve">  Data Modeling</w:t>
            </w:r>
          </w:p>
        </w:tc>
        <w:tc>
          <w:tcPr>
            <w:tcW w:w="2480" w:type="dxa"/>
            <w:vAlign w:val="center"/>
          </w:tcPr>
          <w:p w14:paraId="09E06B90" w14:textId="5471A0FD" w:rsidR="00BB703F" w:rsidRDefault="00BB703F" w:rsidP="00BB703F">
            <w:pPr>
              <w:jc w:val="center"/>
            </w:pPr>
            <w:r>
              <w:rPr>
                <w:b/>
                <w:sz w:val="19"/>
              </w:rPr>
              <w:t>Excel Assignment</w:t>
            </w:r>
          </w:p>
        </w:tc>
      </w:tr>
      <w:tr w:rsidR="00BB703F" w14:paraId="02BC6B6D" w14:textId="77777777" w:rsidTr="00357164">
        <w:trPr>
          <w:trHeight w:val="20"/>
        </w:trPr>
        <w:tc>
          <w:tcPr>
            <w:tcW w:w="793" w:type="dxa"/>
            <w:vAlign w:val="center"/>
          </w:tcPr>
          <w:p w14:paraId="508D19E0" w14:textId="3D4465BA" w:rsidR="00BB703F" w:rsidRDefault="00BB703F" w:rsidP="00BB703F">
            <w:pPr>
              <w:pStyle w:val="TableParagraph"/>
              <w:ind w:right="25"/>
              <w:jc w:val="center"/>
              <w:rPr>
                <w:sz w:val="19"/>
              </w:rPr>
            </w:pPr>
            <w:r>
              <w:rPr>
                <w:sz w:val="19"/>
              </w:rPr>
              <w:t>9/19</w:t>
            </w:r>
          </w:p>
        </w:tc>
        <w:tc>
          <w:tcPr>
            <w:tcW w:w="1151" w:type="dxa"/>
            <w:vAlign w:val="center"/>
          </w:tcPr>
          <w:p w14:paraId="50268B14" w14:textId="48928609" w:rsidR="00BB703F" w:rsidRDefault="00BB703F" w:rsidP="00BB703F">
            <w:pPr>
              <w:pStyle w:val="TableParagraph"/>
              <w:ind w:left="47" w:right="28"/>
              <w:jc w:val="center"/>
              <w:rPr>
                <w:sz w:val="19"/>
              </w:rPr>
            </w:pPr>
            <w:r>
              <w:rPr>
                <w:sz w:val="19"/>
              </w:rPr>
              <w:t>4</w:t>
            </w:r>
          </w:p>
        </w:tc>
        <w:tc>
          <w:tcPr>
            <w:tcW w:w="5909" w:type="dxa"/>
            <w:vAlign w:val="center"/>
          </w:tcPr>
          <w:p w14:paraId="71B2685D" w14:textId="2E658E18" w:rsidR="00BB703F" w:rsidRDefault="00BB703F" w:rsidP="00BB703F">
            <w:pPr>
              <w:pStyle w:val="TableParagraph"/>
              <w:spacing w:before="20"/>
              <w:ind w:left="28"/>
              <w:rPr>
                <w:sz w:val="19"/>
              </w:rPr>
            </w:pPr>
            <w:r>
              <w:rPr>
                <w:sz w:val="19"/>
              </w:rPr>
              <w:t xml:space="preserve">  Relational Databases</w:t>
            </w:r>
          </w:p>
        </w:tc>
        <w:tc>
          <w:tcPr>
            <w:tcW w:w="2480" w:type="dxa"/>
            <w:vAlign w:val="center"/>
          </w:tcPr>
          <w:p w14:paraId="645A996A" w14:textId="77777777" w:rsidR="00BB703F" w:rsidRDefault="00BB703F" w:rsidP="00BB703F">
            <w:pPr>
              <w:pStyle w:val="TableParagraph"/>
              <w:ind w:left="28"/>
              <w:jc w:val="center"/>
              <w:rPr>
                <w:b/>
                <w:sz w:val="19"/>
              </w:rPr>
            </w:pPr>
          </w:p>
        </w:tc>
      </w:tr>
      <w:tr w:rsidR="00BB703F" w14:paraId="3E629046" w14:textId="77777777" w:rsidTr="00357164">
        <w:trPr>
          <w:trHeight w:val="20"/>
        </w:trPr>
        <w:tc>
          <w:tcPr>
            <w:tcW w:w="793" w:type="dxa"/>
            <w:vAlign w:val="center"/>
          </w:tcPr>
          <w:p w14:paraId="1171E800" w14:textId="52006BDF" w:rsidR="00BB703F" w:rsidRPr="00F94BFE" w:rsidRDefault="00BB703F" w:rsidP="00BB703F">
            <w:pPr>
              <w:pStyle w:val="TableParagraph"/>
              <w:ind w:right="25"/>
              <w:jc w:val="center"/>
              <w:rPr>
                <w:sz w:val="19"/>
              </w:rPr>
            </w:pPr>
            <w:r>
              <w:rPr>
                <w:sz w:val="19"/>
              </w:rPr>
              <w:t>9/21</w:t>
            </w:r>
          </w:p>
        </w:tc>
        <w:tc>
          <w:tcPr>
            <w:tcW w:w="1151" w:type="dxa"/>
            <w:vAlign w:val="center"/>
          </w:tcPr>
          <w:p w14:paraId="59DE12B4" w14:textId="3738EE8D" w:rsidR="00BB703F" w:rsidRDefault="00BB703F" w:rsidP="00BB703F">
            <w:pPr>
              <w:pStyle w:val="TableParagraph"/>
              <w:ind w:left="47" w:right="28"/>
              <w:jc w:val="center"/>
              <w:rPr>
                <w:sz w:val="19"/>
              </w:rPr>
            </w:pPr>
            <w:r>
              <w:rPr>
                <w:sz w:val="19"/>
              </w:rPr>
              <w:t>4</w:t>
            </w:r>
          </w:p>
        </w:tc>
        <w:tc>
          <w:tcPr>
            <w:tcW w:w="5909" w:type="dxa"/>
            <w:vAlign w:val="center"/>
          </w:tcPr>
          <w:p w14:paraId="378077E8" w14:textId="732CD15C" w:rsidR="00BB703F" w:rsidRDefault="00BB703F" w:rsidP="00BB703F">
            <w:pPr>
              <w:pStyle w:val="TableParagraph"/>
              <w:ind w:left="28"/>
              <w:rPr>
                <w:sz w:val="19"/>
              </w:rPr>
            </w:pPr>
            <w:r>
              <w:rPr>
                <w:rFonts w:ascii="Calibri" w:hAnsi="Calibri"/>
                <w:b/>
                <w:color w:val="000000"/>
              </w:rPr>
              <w:t xml:space="preserve">  </w:t>
            </w:r>
            <w:r w:rsidRPr="00DE1129">
              <w:rPr>
                <w:rFonts w:ascii="Calibri" w:hAnsi="Calibri"/>
                <w:color w:val="000000"/>
              </w:rPr>
              <w:t>Relational Databases</w:t>
            </w:r>
          </w:p>
        </w:tc>
        <w:tc>
          <w:tcPr>
            <w:tcW w:w="2480" w:type="dxa"/>
            <w:vAlign w:val="center"/>
          </w:tcPr>
          <w:p w14:paraId="5684C410" w14:textId="1257FC2A" w:rsidR="00BB703F" w:rsidRDefault="00BB703F" w:rsidP="00BB703F">
            <w:pPr>
              <w:pStyle w:val="TableParagraph"/>
              <w:spacing w:before="20"/>
              <w:ind w:left="28"/>
              <w:jc w:val="center"/>
              <w:rPr>
                <w:b/>
                <w:sz w:val="19"/>
              </w:rPr>
            </w:pPr>
          </w:p>
        </w:tc>
      </w:tr>
      <w:tr w:rsidR="00BB703F" w14:paraId="768980DE" w14:textId="77777777" w:rsidTr="00357164">
        <w:trPr>
          <w:trHeight w:val="20"/>
        </w:trPr>
        <w:tc>
          <w:tcPr>
            <w:tcW w:w="793" w:type="dxa"/>
            <w:vAlign w:val="center"/>
          </w:tcPr>
          <w:p w14:paraId="6645ADEF" w14:textId="5D28D47F" w:rsidR="00BB703F" w:rsidRPr="00F94BFE" w:rsidRDefault="00BB703F" w:rsidP="00BB703F">
            <w:pPr>
              <w:pStyle w:val="TableParagraph"/>
              <w:ind w:right="26"/>
              <w:jc w:val="center"/>
              <w:rPr>
                <w:sz w:val="19"/>
              </w:rPr>
            </w:pPr>
            <w:r w:rsidRPr="00F94BFE">
              <w:rPr>
                <w:sz w:val="19"/>
              </w:rPr>
              <w:t>9/24</w:t>
            </w:r>
          </w:p>
        </w:tc>
        <w:tc>
          <w:tcPr>
            <w:tcW w:w="1151" w:type="dxa"/>
            <w:vAlign w:val="center"/>
          </w:tcPr>
          <w:p w14:paraId="1A2EA83B" w14:textId="5CF73AB3" w:rsidR="00BB703F" w:rsidRDefault="00BB703F" w:rsidP="00BB703F">
            <w:pPr>
              <w:pStyle w:val="TableParagraph"/>
              <w:spacing w:before="20"/>
              <w:ind w:left="47" w:right="28"/>
              <w:jc w:val="center"/>
              <w:rPr>
                <w:sz w:val="19"/>
              </w:rPr>
            </w:pPr>
            <w:r>
              <w:rPr>
                <w:sz w:val="19"/>
              </w:rPr>
              <w:t>5</w:t>
            </w:r>
          </w:p>
        </w:tc>
        <w:tc>
          <w:tcPr>
            <w:tcW w:w="5909" w:type="dxa"/>
            <w:vAlign w:val="center"/>
          </w:tcPr>
          <w:p w14:paraId="0AF8A352" w14:textId="2AF08411" w:rsidR="00BB703F" w:rsidRDefault="00BB703F" w:rsidP="00BB703F">
            <w:pPr>
              <w:pStyle w:val="TableParagraph"/>
              <w:spacing w:before="20"/>
              <w:rPr>
                <w:sz w:val="19"/>
              </w:rPr>
            </w:pPr>
            <w:r>
              <w:rPr>
                <w:sz w:val="19"/>
              </w:rPr>
              <w:t xml:space="preserve">  Sales/Collection Process</w:t>
            </w:r>
          </w:p>
        </w:tc>
        <w:tc>
          <w:tcPr>
            <w:tcW w:w="2480" w:type="dxa"/>
            <w:vAlign w:val="center"/>
          </w:tcPr>
          <w:p w14:paraId="7F9E49FE" w14:textId="44ECA905" w:rsidR="00BB703F" w:rsidRDefault="00BB703F" w:rsidP="00BB703F">
            <w:pPr>
              <w:jc w:val="center"/>
            </w:pPr>
          </w:p>
        </w:tc>
      </w:tr>
      <w:tr w:rsidR="00BB703F" w14:paraId="74E51F9F" w14:textId="77777777" w:rsidTr="00357164">
        <w:trPr>
          <w:trHeight w:val="20"/>
        </w:trPr>
        <w:tc>
          <w:tcPr>
            <w:tcW w:w="793" w:type="dxa"/>
            <w:vAlign w:val="center"/>
          </w:tcPr>
          <w:p w14:paraId="1421BE8F" w14:textId="0DEFF4CE" w:rsidR="00BB703F" w:rsidRPr="00F94BFE" w:rsidRDefault="00BB703F" w:rsidP="00BB703F">
            <w:pPr>
              <w:pStyle w:val="TableParagraph"/>
              <w:ind w:right="25"/>
              <w:jc w:val="center"/>
              <w:rPr>
                <w:sz w:val="19"/>
              </w:rPr>
            </w:pPr>
            <w:r w:rsidRPr="00F94BFE">
              <w:rPr>
                <w:sz w:val="19"/>
              </w:rPr>
              <w:t>9/26</w:t>
            </w:r>
          </w:p>
        </w:tc>
        <w:tc>
          <w:tcPr>
            <w:tcW w:w="1151" w:type="dxa"/>
            <w:vAlign w:val="center"/>
          </w:tcPr>
          <w:p w14:paraId="6D983BCE" w14:textId="78D3AE23" w:rsidR="00BB703F" w:rsidRDefault="00BB703F" w:rsidP="00BB703F">
            <w:pPr>
              <w:pStyle w:val="TableParagraph"/>
              <w:spacing w:before="20"/>
              <w:ind w:left="47" w:right="28"/>
              <w:jc w:val="center"/>
              <w:rPr>
                <w:sz w:val="19"/>
              </w:rPr>
            </w:pPr>
            <w:r>
              <w:rPr>
                <w:sz w:val="19"/>
              </w:rPr>
              <w:t>5</w:t>
            </w:r>
          </w:p>
        </w:tc>
        <w:tc>
          <w:tcPr>
            <w:tcW w:w="5909" w:type="dxa"/>
            <w:vAlign w:val="center"/>
          </w:tcPr>
          <w:p w14:paraId="043B2F19" w14:textId="1BF660FB" w:rsidR="00BB703F" w:rsidRPr="00DE1129" w:rsidRDefault="00BB703F" w:rsidP="00BB703F">
            <w:pPr>
              <w:rPr>
                <w:rFonts w:ascii="Calibri" w:hAnsi="Calibri"/>
                <w:color w:val="000000"/>
              </w:rPr>
            </w:pPr>
            <w:r>
              <w:rPr>
                <w:sz w:val="19"/>
              </w:rPr>
              <w:t xml:space="preserve">  Sales/Collection Process</w:t>
            </w:r>
          </w:p>
        </w:tc>
        <w:tc>
          <w:tcPr>
            <w:tcW w:w="2480" w:type="dxa"/>
            <w:vAlign w:val="center"/>
          </w:tcPr>
          <w:p w14:paraId="6D8A7CDD" w14:textId="77777777" w:rsidR="00BB703F" w:rsidRDefault="00BB703F" w:rsidP="00BB703F">
            <w:pPr>
              <w:jc w:val="center"/>
            </w:pPr>
          </w:p>
        </w:tc>
      </w:tr>
      <w:tr w:rsidR="00BB703F" w14:paraId="0D55EFFB" w14:textId="77777777" w:rsidTr="00357164">
        <w:trPr>
          <w:trHeight w:val="20"/>
        </w:trPr>
        <w:tc>
          <w:tcPr>
            <w:tcW w:w="793" w:type="dxa"/>
            <w:vAlign w:val="center"/>
          </w:tcPr>
          <w:p w14:paraId="14FB01FD" w14:textId="4785BD5B" w:rsidR="00BB703F" w:rsidRPr="00F94BFE" w:rsidRDefault="00BB703F" w:rsidP="00BB703F">
            <w:pPr>
              <w:pStyle w:val="TableParagraph"/>
              <w:ind w:right="60"/>
              <w:jc w:val="center"/>
              <w:rPr>
                <w:sz w:val="19"/>
              </w:rPr>
            </w:pPr>
            <w:r w:rsidRPr="00F94BFE">
              <w:rPr>
                <w:sz w:val="19"/>
              </w:rPr>
              <w:t>9/28</w:t>
            </w:r>
          </w:p>
        </w:tc>
        <w:tc>
          <w:tcPr>
            <w:tcW w:w="1151" w:type="dxa"/>
            <w:vAlign w:val="center"/>
          </w:tcPr>
          <w:p w14:paraId="7C87F7AF" w14:textId="7227E0D1" w:rsidR="00BB703F" w:rsidRDefault="00BB703F" w:rsidP="00BB703F">
            <w:pPr>
              <w:pStyle w:val="TableParagraph"/>
              <w:spacing w:before="20"/>
              <w:ind w:left="47" w:right="28"/>
              <w:jc w:val="center"/>
              <w:rPr>
                <w:sz w:val="19"/>
              </w:rPr>
            </w:pPr>
            <w:r>
              <w:rPr>
                <w:sz w:val="19"/>
              </w:rPr>
              <w:t>6</w:t>
            </w:r>
          </w:p>
        </w:tc>
        <w:tc>
          <w:tcPr>
            <w:tcW w:w="5909" w:type="dxa"/>
            <w:vAlign w:val="center"/>
          </w:tcPr>
          <w:p w14:paraId="0735FE4C" w14:textId="3DAAC8E5" w:rsidR="00BB703F" w:rsidRDefault="00BB703F" w:rsidP="00BB703F">
            <w:pPr>
              <w:pStyle w:val="TableParagraph"/>
              <w:spacing w:before="20"/>
              <w:ind w:left="28"/>
              <w:rPr>
                <w:sz w:val="19"/>
              </w:rPr>
            </w:pPr>
            <w:r>
              <w:rPr>
                <w:sz w:val="19"/>
              </w:rPr>
              <w:t xml:space="preserve">  Purchases/Payment Process</w:t>
            </w:r>
          </w:p>
        </w:tc>
        <w:tc>
          <w:tcPr>
            <w:tcW w:w="2480" w:type="dxa"/>
            <w:vAlign w:val="center"/>
          </w:tcPr>
          <w:p w14:paraId="3D6957B1" w14:textId="77777777" w:rsidR="00BB703F" w:rsidRDefault="00BB703F" w:rsidP="00BB703F">
            <w:pPr>
              <w:jc w:val="center"/>
            </w:pPr>
          </w:p>
        </w:tc>
      </w:tr>
      <w:tr w:rsidR="00BB703F" w14:paraId="0D56F447" w14:textId="77777777" w:rsidTr="00357164">
        <w:trPr>
          <w:trHeight w:val="20"/>
        </w:trPr>
        <w:tc>
          <w:tcPr>
            <w:tcW w:w="793" w:type="dxa"/>
            <w:vAlign w:val="center"/>
          </w:tcPr>
          <w:p w14:paraId="34E41905" w14:textId="7274E624" w:rsidR="00BB703F" w:rsidRPr="00616FA0" w:rsidRDefault="00BB703F" w:rsidP="00BB703F">
            <w:pPr>
              <w:pStyle w:val="TableParagraph"/>
              <w:ind w:right="60"/>
              <w:jc w:val="center"/>
              <w:rPr>
                <w:sz w:val="19"/>
              </w:rPr>
            </w:pPr>
            <w:r>
              <w:rPr>
                <w:sz w:val="19"/>
              </w:rPr>
              <w:t>10/1</w:t>
            </w:r>
          </w:p>
        </w:tc>
        <w:tc>
          <w:tcPr>
            <w:tcW w:w="1151" w:type="dxa"/>
            <w:vAlign w:val="center"/>
          </w:tcPr>
          <w:p w14:paraId="2DA0AE6F" w14:textId="32C4FD6D" w:rsidR="00BB703F" w:rsidRDefault="00BB703F" w:rsidP="00BB703F">
            <w:pPr>
              <w:pStyle w:val="TableParagraph"/>
              <w:spacing w:before="20"/>
              <w:ind w:left="47" w:right="28"/>
              <w:jc w:val="center"/>
              <w:rPr>
                <w:sz w:val="19"/>
              </w:rPr>
            </w:pPr>
            <w:r>
              <w:rPr>
                <w:sz w:val="19"/>
              </w:rPr>
              <w:t>6</w:t>
            </w:r>
          </w:p>
        </w:tc>
        <w:tc>
          <w:tcPr>
            <w:tcW w:w="5909" w:type="dxa"/>
            <w:vAlign w:val="center"/>
          </w:tcPr>
          <w:p w14:paraId="08509518" w14:textId="57115EC6" w:rsidR="00BB703F" w:rsidRDefault="00BB703F" w:rsidP="00BB703F">
            <w:pPr>
              <w:pStyle w:val="TableParagraph"/>
              <w:ind w:left="28"/>
              <w:rPr>
                <w:sz w:val="19"/>
              </w:rPr>
            </w:pPr>
            <w:r>
              <w:rPr>
                <w:sz w:val="19"/>
              </w:rPr>
              <w:t xml:space="preserve">  Purchases/Payment Process</w:t>
            </w:r>
          </w:p>
        </w:tc>
        <w:tc>
          <w:tcPr>
            <w:tcW w:w="2480" w:type="dxa"/>
            <w:vAlign w:val="center"/>
          </w:tcPr>
          <w:p w14:paraId="1674791C" w14:textId="77777777" w:rsidR="00BB703F" w:rsidRDefault="00BB703F" w:rsidP="00BB703F">
            <w:pPr>
              <w:jc w:val="center"/>
            </w:pPr>
          </w:p>
        </w:tc>
      </w:tr>
      <w:tr w:rsidR="00BB703F" w14:paraId="7AC7AAAF" w14:textId="77777777" w:rsidTr="00357164">
        <w:trPr>
          <w:trHeight w:val="20"/>
        </w:trPr>
        <w:tc>
          <w:tcPr>
            <w:tcW w:w="793" w:type="dxa"/>
            <w:vAlign w:val="center"/>
          </w:tcPr>
          <w:p w14:paraId="5BE5F7BF" w14:textId="2C3E8B63" w:rsidR="00BB703F" w:rsidRDefault="00BB703F" w:rsidP="00BB703F">
            <w:pPr>
              <w:pStyle w:val="TableParagraph"/>
              <w:ind w:right="25"/>
              <w:jc w:val="center"/>
              <w:rPr>
                <w:sz w:val="19"/>
              </w:rPr>
            </w:pPr>
            <w:r>
              <w:rPr>
                <w:sz w:val="19"/>
              </w:rPr>
              <w:t>10/3</w:t>
            </w:r>
          </w:p>
        </w:tc>
        <w:tc>
          <w:tcPr>
            <w:tcW w:w="1151" w:type="dxa"/>
            <w:vAlign w:val="center"/>
          </w:tcPr>
          <w:p w14:paraId="205E3DD2" w14:textId="1C1E2253" w:rsidR="00BB703F" w:rsidRDefault="00BB703F" w:rsidP="00BB703F">
            <w:pPr>
              <w:pStyle w:val="TableParagraph"/>
              <w:spacing w:before="20"/>
              <w:ind w:left="47" w:right="28"/>
              <w:jc w:val="center"/>
              <w:rPr>
                <w:sz w:val="19"/>
              </w:rPr>
            </w:pPr>
            <w:r>
              <w:rPr>
                <w:sz w:val="19"/>
              </w:rPr>
              <w:t>7</w:t>
            </w:r>
          </w:p>
        </w:tc>
        <w:tc>
          <w:tcPr>
            <w:tcW w:w="5909" w:type="dxa"/>
            <w:vAlign w:val="center"/>
          </w:tcPr>
          <w:p w14:paraId="5A765630" w14:textId="61CABDAC" w:rsidR="00BB703F" w:rsidRDefault="00BB703F" w:rsidP="00BB703F">
            <w:pPr>
              <w:pStyle w:val="TableParagraph"/>
              <w:spacing w:before="20"/>
              <w:ind w:left="28"/>
              <w:rPr>
                <w:sz w:val="19"/>
              </w:rPr>
            </w:pPr>
            <w:r>
              <w:rPr>
                <w:sz w:val="19"/>
              </w:rPr>
              <w:t xml:space="preserve">  Conversion Process</w:t>
            </w:r>
          </w:p>
        </w:tc>
        <w:tc>
          <w:tcPr>
            <w:tcW w:w="2480" w:type="dxa"/>
            <w:vAlign w:val="center"/>
          </w:tcPr>
          <w:p w14:paraId="08D5526C" w14:textId="77777777" w:rsidR="00BB703F" w:rsidRDefault="00BB703F" w:rsidP="00BB703F">
            <w:pPr>
              <w:pStyle w:val="TableParagraph"/>
              <w:spacing w:before="20"/>
              <w:ind w:left="28"/>
              <w:jc w:val="center"/>
              <w:rPr>
                <w:sz w:val="19"/>
              </w:rPr>
            </w:pPr>
          </w:p>
        </w:tc>
      </w:tr>
      <w:tr w:rsidR="00BB703F" w14:paraId="254982F8" w14:textId="77777777" w:rsidTr="00357164">
        <w:trPr>
          <w:trHeight w:val="20"/>
        </w:trPr>
        <w:tc>
          <w:tcPr>
            <w:tcW w:w="793" w:type="dxa"/>
            <w:vAlign w:val="center"/>
          </w:tcPr>
          <w:p w14:paraId="58EBF748" w14:textId="5195C850" w:rsidR="00BB703F" w:rsidRDefault="00BB703F" w:rsidP="00BB703F">
            <w:pPr>
              <w:pStyle w:val="TableParagraph"/>
              <w:ind w:right="25"/>
              <w:jc w:val="center"/>
              <w:rPr>
                <w:sz w:val="19"/>
              </w:rPr>
            </w:pPr>
            <w:r>
              <w:rPr>
                <w:sz w:val="19"/>
              </w:rPr>
              <w:t>10/5</w:t>
            </w:r>
          </w:p>
        </w:tc>
        <w:tc>
          <w:tcPr>
            <w:tcW w:w="1151" w:type="dxa"/>
            <w:vAlign w:val="center"/>
          </w:tcPr>
          <w:p w14:paraId="6F7A5ACC" w14:textId="2F72E5FA" w:rsidR="00BB703F" w:rsidRDefault="00BB703F" w:rsidP="00BB703F">
            <w:pPr>
              <w:pStyle w:val="TableParagraph"/>
              <w:ind w:left="16"/>
              <w:jc w:val="center"/>
              <w:rPr>
                <w:sz w:val="19"/>
              </w:rPr>
            </w:pPr>
            <w:r>
              <w:rPr>
                <w:sz w:val="19"/>
              </w:rPr>
              <w:t>7</w:t>
            </w:r>
          </w:p>
        </w:tc>
        <w:tc>
          <w:tcPr>
            <w:tcW w:w="5909" w:type="dxa"/>
            <w:vAlign w:val="center"/>
          </w:tcPr>
          <w:p w14:paraId="43FA358D" w14:textId="61DF15B9" w:rsidR="00BB703F" w:rsidRPr="0037458D" w:rsidRDefault="00BB703F" w:rsidP="00BB703F">
            <w:pPr>
              <w:pStyle w:val="TableParagraph"/>
              <w:ind w:left="28"/>
              <w:rPr>
                <w:sz w:val="19"/>
              </w:rPr>
            </w:pPr>
            <w:r>
              <w:rPr>
                <w:sz w:val="19"/>
              </w:rPr>
              <w:t xml:space="preserve">  Conversion Process</w:t>
            </w:r>
          </w:p>
        </w:tc>
        <w:tc>
          <w:tcPr>
            <w:tcW w:w="2480" w:type="dxa"/>
            <w:vAlign w:val="center"/>
          </w:tcPr>
          <w:p w14:paraId="70E53C5C" w14:textId="77777777" w:rsidR="00BB703F" w:rsidRDefault="00BB703F" w:rsidP="00BB703F">
            <w:pPr>
              <w:pStyle w:val="TableParagraph"/>
              <w:ind w:left="28"/>
              <w:jc w:val="center"/>
              <w:rPr>
                <w:sz w:val="19"/>
              </w:rPr>
            </w:pPr>
          </w:p>
        </w:tc>
      </w:tr>
      <w:tr w:rsidR="00BB703F" w14:paraId="60EA7508" w14:textId="77777777" w:rsidTr="00357164">
        <w:trPr>
          <w:trHeight w:val="20"/>
        </w:trPr>
        <w:tc>
          <w:tcPr>
            <w:tcW w:w="793" w:type="dxa"/>
            <w:vAlign w:val="center"/>
          </w:tcPr>
          <w:p w14:paraId="10322D27" w14:textId="149B6D6A" w:rsidR="00BB703F" w:rsidRPr="00284102" w:rsidRDefault="00BB703F" w:rsidP="00BB703F">
            <w:pPr>
              <w:pStyle w:val="TableParagraph"/>
              <w:ind w:right="25"/>
              <w:jc w:val="center"/>
              <w:rPr>
                <w:sz w:val="19"/>
              </w:rPr>
            </w:pPr>
            <w:r>
              <w:rPr>
                <w:sz w:val="19"/>
              </w:rPr>
              <w:t>10/8</w:t>
            </w:r>
          </w:p>
        </w:tc>
        <w:tc>
          <w:tcPr>
            <w:tcW w:w="1151" w:type="dxa"/>
            <w:vAlign w:val="center"/>
          </w:tcPr>
          <w:p w14:paraId="6FFAE876" w14:textId="05D4971E" w:rsidR="00BB703F" w:rsidRDefault="00BB703F" w:rsidP="00BB703F">
            <w:pPr>
              <w:pStyle w:val="TableParagraph"/>
              <w:ind w:left="16"/>
              <w:jc w:val="center"/>
              <w:rPr>
                <w:sz w:val="19"/>
              </w:rPr>
            </w:pPr>
          </w:p>
        </w:tc>
        <w:tc>
          <w:tcPr>
            <w:tcW w:w="5909" w:type="dxa"/>
            <w:vAlign w:val="center"/>
          </w:tcPr>
          <w:p w14:paraId="07B4F905" w14:textId="3F8FF489" w:rsidR="00BB703F" w:rsidRDefault="00BB703F" w:rsidP="00BB703F">
            <w:pPr>
              <w:pStyle w:val="TableParagraph"/>
              <w:ind w:left="28"/>
              <w:rPr>
                <w:sz w:val="19"/>
              </w:rPr>
            </w:pPr>
            <w:r>
              <w:rPr>
                <w:sz w:val="19"/>
              </w:rPr>
              <w:t xml:space="preserve">  Catch up and work on projects</w:t>
            </w:r>
          </w:p>
        </w:tc>
        <w:tc>
          <w:tcPr>
            <w:tcW w:w="2480" w:type="dxa"/>
            <w:vAlign w:val="center"/>
          </w:tcPr>
          <w:p w14:paraId="44C1FBEC" w14:textId="77777777" w:rsidR="00BB703F" w:rsidRDefault="00BB703F" w:rsidP="00BB703F">
            <w:pPr>
              <w:jc w:val="center"/>
            </w:pPr>
          </w:p>
        </w:tc>
      </w:tr>
      <w:tr w:rsidR="00BB703F" w14:paraId="59B35009" w14:textId="77777777" w:rsidTr="00357164">
        <w:trPr>
          <w:trHeight w:val="20"/>
        </w:trPr>
        <w:tc>
          <w:tcPr>
            <w:tcW w:w="793" w:type="dxa"/>
            <w:vAlign w:val="center"/>
          </w:tcPr>
          <w:p w14:paraId="1D98AE1E" w14:textId="6A76FB79" w:rsidR="00BB703F" w:rsidRPr="00F94BFE" w:rsidRDefault="00BB703F" w:rsidP="00BB703F">
            <w:pPr>
              <w:pStyle w:val="TableParagraph"/>
              <w:ind w:right="25"/>
              <w:jc w:val="center"/>
              <w:rPr>
                <w:sz w:val="19"/>
              </w:rPr>
            </w:pPr>
            <w:r w:rsidRPr="00F94BFE">
              <w:rPr>
                <w:sz w:val="19"/>
              </w:rPr>
              <w:t>10/10</w:t>
            </w:r>
          </w:p>
        </w:tc>
        <w:tc>
          <w:tcPr>
            <w:tcW w:w="1151" w:type="dxa"/>
            <w:vAlign w:val="center"/>
          </w:tcPr>
          <w:p w14:paraId="055C7232" w14:textId="3053D4B8" w:rsidR="00BB703F" w:rsidRDefault="00BB703F" w:rsidP="00BB703F">
            <w:pPr>
              <w:pStyle w:val="TableParagraph"/>
              <w:ind w:left="47" w:right="28"/>
              <w:jc w:val="center"/>
              <w:rPr>
                <w:sz w:val="19"/>
              </w:rPr>
            </w:pPr>
          </w:p>
        </w:tc>
        <w:tc>
          <w:tcPr>
            <w:tcW w:w="5909" w:type="dxa"/>
            <w:vAlign w:val="center"/>
          </w:tcPr>
          <w:p w14:paraId="46958B9B" w14:textId="10A50204" w:rsidR="00BB703F" w:rsidRDefault="00BB703F" w:rsidP="00BB703F">
            <w:pPr>
              <w:pStyle w:val="TableParagraph"/>
              <w:ind w:left="28"/>
              <w:rPr>
                <w:sz w:val="19"/>
              </w:rPr>
            </w:pPr>
            <w:r>
              <w:rPr>
                <w:sz w:val="19"/>
              </w:rPr>
              <w:t xml:space="preserve">  Catch up and work on projects</w:t>
            </w:r>
          </w:p>
        </w:tc>
        <w:tc>
          <w:tcPr>
            <w:tcW w:w="2480" w:type="dxa"/>
            <w:vAlign w:val="center"/>
          </w:tcPr>
          <w:p w14:paraId="72198FEC" w14:textId="43FDC143" w:rsidR="00BB703F" w:rsidRDefault="00BB703F" w:rsidP="00BB703F">
            <w:pPr>
              <w:jc w:val="center"/>
            </w:pPr>
          </w:p>
        </w:tc>
      </w:tr>
      <w:tr w:rsidR="00BB703F" w14:paraId="2CC3D7AF" w14:textId="77777777" w:rsidTr="00357164">
        <w:trPr>
          <w:trHeight w:val="20"/>
        </w:trPr>
        <w:tc>
          <w:tcPr>
            <w:tcW w:w="793" w:type="dxa"/>
            <w:vAlign w:val="center"/>
          </w:tcPr>
          <w:p w14:paraId="4F125A7C" w14:textId="3E1A0ED7" w:rsidR="00BB703F" w:rsidRPr="00F94BFE" w:rsidRDefault="00BB703F" w:rsidP="00BB703F">
            <w:pPr>
              <w:pStyle w:val="TableParagraph"/>
              <w:spacing w:before="23"/>
              <w:ind w:right="59"/>
              <w:jc w:val="center"/>
              <w:rPr>
                <w:sz w:val="19"/>
              </w:rPr>
            </w:pPr>
            <w:r w:rsidRPr="00F94BFE">
              <w:rPr>
                <w:sz w:val="19"/>
              </w:rPr>
              <w:t>10/12</w:t>
            </w:r>
          </w:p>
        </w:tc>
        <w:tc>
          <w:tcPr>
            <w:tcW w:w="1151" w:type="dxa"/>
            <w:vAlign w:val="center"/>
          </w:tcPr>
          <w:p w14:paraId="0E26327F" w14:textId="00B91072" w:rsidR="00BB703F" w:rsidRPr="00D50F1A" w:rsidRDefault="00BB703F" w:rsidP="00BB703F">
            <w:pPr>
              <w:pStyle w:val="TableParagraph"/>
              <w:ind w:left="16"/>
              <w:jc w:val="center"/>
              <w:rPr>
                <w:b/>
                <w:sz w:val="19"/>
              </w:rPr>
            </w:pPr>
            <w:r>
              <w:rPr>
                <w:b/>
                <w:sz w:val="19"/>
              </w:rPr>
              <w:t>Exam 2</w:t>
            </w:r>
          </w:p>
        </w:tc>
        <w:tc>
          <w:tcPr>
            <w:tcW w:w="5909" w:type="dxa"/>
            <w:vAlign w:val="center"/>
          </w:tcPr>
          <w:p w14:paraId="6A6BF7BE" w14:textId="03E7E7D5" w:rsidR="00BB703F" w:rsidRPr="00D50F1A" w:rsidRDefault="00BB703F" w:rsidP="00BB703F">
            <w:pPr>
              <w:pStyle w:val="TableParagraph"/>
              <w:ind w:left="28"/>
              <w:rPr>
                <w:b/>
                <w:sz w:val="19"/>
              </w:rPr>
            </w:pPr>
            <w:r>
              <w:rPr>
                <w:sz w:val="19"/>
              </w:rPr>
              <w:t xml:space="preserve">  </w:t>
            </w:r>
            <w:r w:rsidRPr="00D50F1A">
              <w:rPr>
                <w:b/>
                <w:sz w:val="19"/>
              </w:rPr>
              <w:t>Exam 2 (Ch 3-7)</w:t>
            </w:r>
          </w:p>
        </w:tc>
        <w:tc>
          <w:tcPr>
            <w:tcW w:w="2480" w:type="dxa"/>
            <w:vAlign w:val="center"/>
          </w:tcPr>
          <w:p w14:paraId="4B0C2A69" w14:textId="77777777" w:rsidR="00BB703F" w:rsidRDefault="00BB703F" w:rsidP="00BB703F">
            <w:pPr>
              <w:jc w:val="center"/>
            </w:pPr>
          </w:p>
        </w:tc>
      </w:tr>
      <w:tr w:rsidR="00BB703F" w:rsidRPr="00246336" w14:paraId="373D5791" w14:textId="77777777" w:rsidTr="00357164">
        <w:trPr>
          <w:trHeight w:val="20"/>
        </w:trPr>
        <w:tc>
          <w:tcPr>
            <w:tcW w:w="793" w:type="dxa"/>
            <w:vAlign w:val="center"/>
          </w:tcPr>
          <w:p w14:paraId="703630BC" w14:textId="616BE7CD" w:rsidR="00BB703F" w:rsidRPr="00F94BFE" w:rsidRDefault="00BB703F" w:rsidP="00BB703F">
            <w:pPr>
              <w:pStyle w:val="TableParagraph"/>
              <w:spacing w:before="20"/>
              <w:ind w:right="26"/>
              <w:jc w:val="center"/>
              <w:rPr>
                <w:sz w:val="19"/>
              </w:rPr>
            </w:pPr>
            <w:r w:rsidRPr="00F94BFE">
              <w:rPr>
                <w:sz w:val="19"/>
              </w:rPr>
              <w:t>10/15</w:t>
            </w:r>
          </w:p>
        </w:tc>
        <w:tc>
          <w:tcPr>
            <w:tcW w:w="1151" w:type="dxa"/>
            <w:vAlign w:val="center"/>
          </w:tcPr>
          <w:p w14:paraId="69F8862B" w14:textId="3814D823" w:rsidR="00BB703F" w:rsidRDefault="00BB703F" w:rsidP="00BB703F">
            <w:pPr>
              <w:pStyle w:val="TableParagraph"/>
              <w:ind w:left="16"/>
              <w:jc w:val="center"/>
              <w:rPr>
                <w:sz w:val="19"/>
              </w:rPr>
            </w:pPr>
            <w:r>
              <w:rPr>
                <w:w w:val="102"/>
                <w:sz w:val="19"/>
              </w:rPr>
              <w:t>11</w:t>
            </w:r>
          </w:p>
        </w:tc>
        <w:tc>
          <w:tcPr>
            <w:tcW w:w="5909" w:type="dxa"/>
            <w:vAlign w:val="center"/>
          </w:tcPr>
          <w:p w14:paraId="7E4012C8" w14:textId="35455BCF" w:rsidR="00BB703F" w:rsidRDefault="00BB703F" w:rsidP="00BB703F">
            <w:pPr>
              <w:pStyle w:val="TableParagraph"/>
              <w:ind w:left="28"/>
              <w:rPr>
                <w:sz w:val="19"/>
              </w:rPr>
            </w:pPr>
            <w:r>
              <w:rPr>
                <w:sz w:val="19"/>
              </w:rPr>
              <w:t xml:space="preserve">  AIS and Internal Controls</w:t>
            </w:r>
          </w:p>
        </w:tc>
        <w:tc>
          <w:tcPr>
            <w:tcW w:w="2480" w:type="dxa"/>
            <w:vAlign w:val="center"/>
          </w:tcPr>
          <w:p w14:paraId="7B1D89D3" w14:textId="461CFB6F" w:rsidR="00BB703F" w:rsidRPr="00246336" w:rsidRDefault="00BB703F" w:rsidP="00BB703F">
            <w:pPr>
              <w:jc w:val="center"/>
              <w:rPr>
                <w:b/>
                <w:sz w:val="16"/>
                <w:szCs w:val="16"/>
              </w:rPr>
            </w:pPr>
            <w:r>
              <w:rPr>
                <w:b/>
                <w:sz w:val="19"/>
              </w:rPr>
              <w:t>Access Assignment</w:t>
            </w:r>
          </w:p>
        </w:tc>
      </w:tr>
      <w:tr w:rsidR="00BB703F" w14:paraId="357E3577" w14:textId="77777777" w:rsidTr="00357164">
        <w:trPr>
          <w:trHeight w:val="20"/>
        </w:trPr>
        <w:tc>
          <w:tcPr>
            <w:tcW w:w="793" w:type="dxa"/>
            <w:vAlign w:val="center"/>
          </w:tcPr>
          <w:p w14:paraId="47552F84" w14:textId="708B60D7" w:rsidR="00BB703F" w:rsidRPr="00F94BFE" w:rsidRDefault="00BB703F" w:rsidP="00BB703F">
            <w:pPr>
              <w:pStyle w:val="TableParagraph"/>
              <w:spacing w:before="20"/>
              <w:ind w:right="18"/>
              <w:jc w:val="center"/>
              <w:rPr>
                <w:sz w:val="19"/>
              </w:rPr>
            </w:pPr>
            <w:r w:rsidRPr="00F94BFE">
              <w:rPr>
                <w:sz w:val="19"/>
              </w:rPr>
              <w:t>10/17</w:t>
            </w:r>
          </w:p>
        </w:tc>
        <w:tc>
          <w:tcPr>
            <w:tcW w:w="1151" w:type="dxa"/>
            <w:vAlign w:val="center"/>
          </w:tcPr>
          <w:p w14:paraId="2A0CACA0" w14:textId="68AD9376" w:rsidR="00BB703F" w:rsidRDefault="00BB703F" w:rsidP="00BB703F">
            <w:pPr>
              <w:pStyle w:val="TableParagraph"/>
              <w:ind w:left="16"/>
              <w:jc w:val="center"/>
              <w:rPr>
                <w:sz w:val="19"/>
              </w:rPr>
            </w:pPr>
            <w:r>
              <w:rPr>
                <w:w w:val="102"/>
                <w:sz w:val="19"/>
              </w:rPr>
              <w:t>11</w:t>
            </w:r>
          </w:p>
        </w:tc>
        <w:tc>
          <w:tcPr>
            <w:tcW w:w="5909" w:type="dxa"/>
            <w:vAlign w:val="center"/>
          </w:tcPr>
          <w:p w14:paraId="43474F84" w14:textId="00BD3EBD" w:rsidR="00BB703F" w:rsidRDefault="00BB703F" w:rsidP="00BB703F">
            <w:pPr>
              <w:pStyle w:val="TableParagraph"/>
              <w:ind w:left="28"/>
              <w:rPr>
                <w:sz w:val="19"/>
              </w:rPr>
            </w:pPr>
            <w:r>
              <w:rPr>
                <w:sz w:val="19"/>
              </w:rPr>
              <w:t xml:space="preserve">  AIS and Internal Controls</w:t>
            </w:r>
          </w:p>
        </w:tc>
        <w:tc>
          <w:tcPr>
            <w:tcW w:w="2480" w:type="dxa"/>
            <w:vAlign w:val="center"/>
          </w:tcPr>
          <w:p w14:paraId="21C2492E" w14:textId="77777777" w:rsidR="00BB703F" w:rsidRDefault="00BB703F" w:rsidP="00BB703F">
            <w:pPr>
              <w:jc w:val="center"/>
            </w:pPr>
          </w:p>
        </w:tc>
      </w:tr>
      <w:tr w:rsidR="00BB703F" w14:paraId="2898E821" w14:textId="77777777" w:rsidTr="00357164">
        <w:trPr>
          <w:trHeight w:val="20"/>
        </w:trPr>
        <w:tc>
          <w:tcPr>
            <w:tcW w:w="793" w:type="dxa"/>
            <w:vAlign w:val="center"/>
          </w:tcPr>
          <w:p w14:paraId="45D5E235" w14:textId="6C781AC4" w:rsidR="00BB703F" w:rsidRPr="00F94BFE" w:rsidRDefault="00BB703F" w:rsidP="00BB703F">
            <w:pPr>
              <w:pStyle w:val="TableParagraph"/>
              <w:spacing w:before="20"/>
              <w:ind w:right="26"/>
              <w:jc w:val="center"/>
              <w:rPr>
                <w:sz w:val="19"/>
              </w:rPr>
            </w:pPr>
            <w:r w:rsidRPr="00F94BFE">
              <w:rPr>
                <w:sz w:val="19"/>
              </w:rPr>
              <w:t>10/19</w:t>
            </w:r>
          </w:p>
        </w:tc>
        <w:tc>
          <w:tcPr>
            <w:tcW w:w="1151" w:type="dxa"/>
            <w:vAlign w:val="center"/>
          </w:tcPr>
          <w:p w14:paraId="3953EC23" w14:textId="1EBA1B10" w:rsidR="00BB703F" w:rsidRDefault="00BB703F" w:rsidP="00BB703F">
            <w:pPr>
              <w:pStyle w:val="TableParagraph"/>
              <w:ind w:left="16"/>
              <w:jc w:val="center"/>
              <w:rPr>
                <w:sz w:val="19"/>
              </w:rPr>
            </w:pPr>
            <w:r>
              <w:rPr>
                <w:sz w:val="19"/>
              </w:rPr>
              <w:t>12</w:t>
            </w:r>
          </w:p>
        </w:tc>
        <w:tc>
          <w:tcPr>
            <w:tcW w:w="5909" w:type="dxa"/>
            <w:vAlign w:val="center"/>
          </w:tcPr>
          <w:p w14:paraId="6396CF3B" w14:textId="57BCF78A" w:rsidR="00BB703F" w:rsidRDefault="00BB703F" w:rsidP="00BB703F">
            <w:pPr>
              <w:pStyle w:val="TableParagraph"/>
              <w:ind w:left="28"/>
              <w:rPr>
                <w:sz w:val="19"/>
              </w:rPr>
            </w:pPr>
            <w:r>
              <w:rPr>
                <w:sz w:val="19"/>
              </w:rPr>
              <w:t xml:space="preserve">  Information Security and Computer Fraud</w:t>
            </w:r>
          </w:p>
        </w:tc>
        <w:tc>
          <w:tcPr>
            <w:tcW w:w="2480" w:type="dxa"/>
            <w:vAlign w:val="center"/>
          </w:tcPr>
          <w:p w14:paraId="2B990671" w14:textId="77777777" w:rsidR="00BB703F" w:rsidRDefault="00BB703F" w:rsidP="00BB703F">
            <w:pPr>
              <w:jc w:val="center"/>
            </w:pPr>
          </w:p>
        </w:tc>
      </w:tr>
      <w:tr w:rsidR="00BB703F" w14:paraId="44915962" w14:textId="77777777" w:rsidTr="00357164">
        <w:trPr>
          <w:trHeight w:val="20"/>
        </w:trPr>
        <w:tc>
          <w:tcPr>
            <w:tcW w:w="793" w:type="dxa"/>
            <w:vAlign w:val="center"/>
          </w:tcPr>
          <w:p w14:paraId="0D0E13FB" w14:textId="4968A8E4" w:rsidR="00BB703F" w:rsidRPr="00F94BFE" w:rsidRDefault="00BB703F" w:rsidP="00BB703F">
            <w:pPr>
              <w:pStyle w:val="TableParagraph"/>
              <w:spacing w:before="20"/>
              <w:ind w:right="26"/>
              <w:jc w:val="center"/>
              <w:rPr>
                <w:sz w:val="19"/>
              </w:rPr>
            </w:pPr>
            <w:r w:rsidRPr="00F94BFE">
              <w:rPr>
                <w:sz w:val="19"/>
              </w:rPr>
              <w:t>10/22</w:t>
            </w:r>
          </w:p>
        </w:tc>
        <w:tc>
          <w:tcPr>
            <w:tcW w:w="1151" w:type="dxa"/>
            <w:vAlign w:val="center"/>
          </w:tcPr>
          <w:p w14:paraId="70213D6D" w14:textId="1DECAA19" w:rsidR="00BB703F" w:rsidRDefault="00BB703F" w:rsidP="00BB703F">
            <w:pPr>
              <w:pStyle w:val="TableParagraph"/>
              <w:ind w:left="16"/>
              <w:jc w:val="center"/>
              <w:rPr>
                <w:sz w:val="19"/>
              </w:rPr>
            </w:pPr>
            <w:r>
              <w:rPr>
                <w:sz w:val="19"/>
              </w:rPr>
              <w:t>12</w:t>
            </w:r>
          </w:p>
        </w:tc>
        <w:tc>
          <w:tcPr>
            <w:tcW w:w="5909" w:type="dxa"/>
            <w:vAlign w:val="center"/>
          </w:tcPr>
          <w:p w14:paraId="463E761C" w14:textId="72BF3C90" w:rsidR="00BB703F" w:rsidRDefault="00BB703F" w:rsidP="00BB703F">
            <w:pPr>
              <w:pStyle w:val="TableParagraph"/>
              <w:ind w:left="28"/>
              <w:rPr>
                <w:sz w:val="19"/>
              </w:rPr>
            </w:pPr>
            <w:r>
              <w:rPr>
                <w:sz w:val="19"/>
              </w:rPr>
              <w:t xml:space="preserve">  Information Security and Computer Fraud</w:t>
            </w:r>
          </w:p>
        </w:tc>
        <w:tc>
          <w:tcPr>
            <w:tcW w:w="2480" w:type="dxa"/>
            <w:vAlign w:val="center"/>
          </w:tcPr>
          <w:p w14:paraId="6545DF38" w14:textId="3E4EF7DA" w:rsidR="00BB703F" w:rsidRPr="00D50F1A" w:rsidRDefault="00BB703F" w:rsidP="00BB703F">
            <w:pPr>
              <w:jc w:val="center"/>
              <w:rPr>
                <w:b/>
              </w:rPr>
            </w:pPr>
          </w:p>
        </w:tc>
      </w:tr>
      <w:tr w:rsidR="00BB703F" w14:paraId="19AC3C4D" w14:textId="77777777" w:rsidTr="00357164">
        <w:trPr>
          <w:trHeight w:val="20"/>
        </w:trPr>
        <w:tc>
          <w:tcPr>
            <w:tcW w:w="793" w:type="dxa"/>
            <w:vAlign w:val="center"/>
          </w:tcPr>
          <w:p w14:paraId="171EEFFA" w14:textId="5030F4F2" w:rsidR="00BB703F" w:rsidRPr="00F94BFE" w:rsidRDefault="00BB703F" w:rsidP="00BB703F">
            <w:pPr>
              <w:pStyle w:val="TableParagraph"/>
              <w:spacing w:before="20"/>
              <w:ind w:right="26"/>
              <w:jc w:val="center"/>
              <w:rPr>
                <w:sz w:val="19"/>
              </w:rPr>
            </w:pPr>
            <w:r w:rsidRPr="00F94BFE">
              <w:rPr>
                <w:sz w:val="19"/>
              </w:rPr>
              <w:t>10/24</w:t>
            </w:r>
          </w:p>
        </w:tc>
        <w:tc>
          <w:tcPr>
            <w:tcW w:w="1151" w:type="dxa"/>
            <w:vAlign w:val="center"/>
          </w:tcPr>
          <w:p w14:paraId="18E90877" w14:textId="217F97B5" w:rsidR="00BB703F" w:rsidRDefault="00BB703F" w:rsidP="00BB703F">
            <w:pPr>
              <w:pStyle w:val="TableParagraph"/>
              <w:spacing w:before="20"/>
              <w:ind w:left="47" w:right="28"/>
              <w:jc w:val="center"/>
              <w:rPr>
                <w:sz w:val="19"/>
              </w:rPr>
            </w:pPr>
            <w:r>
              <w:rPr>
                <w:sz w:val="19"/>
              </w:rPr>
              <w:t>13</w:t>
            </w:r>
          </w:p>
        </w:tc>
        <w:tc>
          <w:tcPr>
            <w:tcW w:w="5909" w:type="dxa"/>
            <w:vAlign w:val="center"/>
          </w:tcPr>
          <w:p w14:paraId="3EF66B03" w14:textId="0B0EF908" w:rsidR="00BB703F" w:rsidRDefault="00BB703F" w:rsidP="00BB703F">
            <w:pPr>
              <w:pStyle w:val="TableParagraph"/>
              <w:spacing w:before="20"/>
              <w:ind w:left="28"/>
              <w:rPr>
                <w:sz w:val="19"/>
              </w:rPr>
            </w:pPr>
            <w:r>
              <w:rPr>
                <w:sz w:val="19"/>
              </w:rPr>
              <w:t xml:space="preserve">  Monitoring and Auditing AIS</w:t>
            </w:r>
          </w:p>
        </w:tc>
        <w:tc>
          <w:tcPr>
            <w:tcW w:w="2480" w:type="dxa"/>
            <w:vAlign w:val="center"/>
          </w:tcPr>
          <w:p w14:paraId="0E742B42" w14:textId="1DDC6CCE" w:rsidR="00BB703F" w:rsidRDefault="00BB703F" w:rsidP="00BB703F">
            <w:pPr>
              <w:jc w:val="center"/>
            </w:pPr>
          </w:p>
        </w:tc>
      </w:tr>
      <w:tr w:rsidR="00BB703F" w14:paraId="0E0E5AFE" w14:textId="77777777" w:rsidTr="00357164">
        <w:trPr>
          <w:trHeight w:val="20"/>
        </w:trPr>
        <w:tc>
          <w:tcPr>
            <w:tcW w:w="793" w:type="dxa"/>
            <w:vAlign w:val="center"/>
          </w:tcPr>
          <w:p w14:paraId="7F9207B9" w14:textId="19008418" w:rsidR="00BB703F" w:rsidRPr="00F94BFE" w:rsidRDefault="00BB703F" w:rsidP="00BB703F">
            <w:pPr>
              <w:pStyle w:val="TableParagraph"/>
              <w:spacing w:before="20"/>
              <w:ind w:right="26"/>
              <w:jc w:val="center"/>
              <w:rPr>
                <w:sz w:val="19"/>
              </w:rPr>
            </w:pPr>
            <w:r w:rsidRPr="00F94BFE">
              <w:rPr>
                <w:sz w:val="19"/>
              </w:rPr>
              <w:t>10/26</w:t>
            </w:r>
          </w:p>
        </w:tc>
        <w:tc>
          <w:tcPr>
            <w:tcW w:w="1151" w:type="dxa"/>
            <w:vAlign w:val="center"/>
          </w:tcPr>
          <w:p w14:paraId="203F356D" w14:textId="5874590F" w:rsidR="00BB703F" w:rsidRDefault="00BB703F" w:rsidP="00BB703F">
            <w:pPr>
              <w:pStyle w:val="TableParagraph"/>
              <w:spacing w:before="20"/>
              <w:ind w:left="47" w:right="28"/>
              <w:jc w:val="center"/>
              <w:rPr>
                <w:sz w:val="19"/>
              </w:rPr>
            </w:pPr>
            <w:r>
              <w:rPr>
                <w:sz w:val="19"/>
              </w:rPr>
              <w:t>13</w:t>
            </w:r>
          </w:p>
        </w:tc>
        <w:tc>
          <w:tcPr>
            <w:tcW w:w="5909" w:type="dxa"/>
            <w:vAlign w:val="center"/>
          </w:tcPr>
          <w:p w14:paraId="33F15BC2" w14:textId="6E3ED435" w:rsidR="00BB703F" w:rsidRDefault="00BB703F" w:rsidP="00BB703F">
            <w:pPr>
              <w:pStyle w:val="TableParagraph"/>
              <w:spacing w:before="20"/>
              <w:ind w:left="28"/>
              <w:rPr>
                <w:sz w:val="19"/>
              </w:rPr>
            </w:pPr>
            <w:r>
              <w:rPr>
                <w:sz w:val="19"/>
              </w:rPr>
              <w:t xml:space="preserve">  Monitoring and Auditing AIS</w:t>
            </w:r>
          </w:p>
        </w:tc>
        <w:tc>
          <w:tcPr>
            <w:tcW w:w="2480" w:type="dxa"/>
            <w:vAlign w:val="center"/>
          </w:tcPr>
          <w:p w14:paraId="4D59EE0E" w14:textId="77777777" w:rsidR="00BB703F" w:rsidRDefault="00BB703F" w:rsidP="00BB703F">
            <w:pPr>
              <w:jc w:val="center"/>
            </w:pPr>
          </w:p>
        </w:tc>
      </w:tr>
      <w:tr w:rsidR="00BB703F" w14:paraId="598A87D1" w14:textId="77777777" w:rsidTr="00357164">
        <w:trPr>
          <w:trHeight w:val="20"/>
        </w:trPr>
        <w:tc>
          <w:tcPr>
            <w:tcW w:w="793" w:type="dxa"/>
            <w:vAlign w:val="center"/>
          </w:tcPr>
          <w:p w14:paraId="57C575D3" w14:textId="5DA33A21" w:rsidR="00BB703F" w:rsidRDefault="00BB703F" w:rsidP="00BB703F">
            <w:pPr>
              <w:pStyle w:val="TableParagraph"/>
              <w:spacing w:before="20"/>
              <w:ind w:right="26"/>
              <w:jc w:val="center"/>
              <w:rPr>
                <w:sz w:val="19"/>
              </w:rPr>
            </w:pPr>
            <w:r>
              <w:rPr>
                <w:sz w:val="19"/>
              </w:rPr>
              <w:t>10/29</w:t>
            </w:r>
          </w:p>
        </w:tc>
        <w:tc>
          <w:tcPr>
            <w:tcW w:w="1151" w:type="dxa"/>
            <w:vAlign w:val="center"/>
          </w:tcPr>
          <w:p w14:paraId="4D45F84B" w14:textId="4ABA459B" w:rsidR="00BB703F" w:rsidRDefault="00BB703F" w:rsidP="00BB703F">
            <w:pPr>
              <w:pStyle w:val="TableParagraph"/>
              <w:spacing w:before="20"/>
              <w:ind w:left="47" w:right="28"/>
              <w:rPr>
                <w:sz w:val="19"/>
              </w:rPr>
            </w:pPr>
          </w:p>
        </w:tc>
        <w:tc>
          <w:tcPr>
            <w:tcW w:w="5909" w:type="dxa"/>
            <w:vAlign w:val="center"/>
          </w:tcPr>
          <w:p w14:paraId="10532A85" w14:textId="424A2C55" w:rsidR="00BB703F" w:rsidRDefault="00BB703F" w:rsidP="00BB703F">
            <w:pPr>
              <w:pStyle w:val="TableParagraph"/>
              <w:ind w:left="28"/>
              <w:rPr>
                <w:sz w:val="19"/>
              </w:rPr>
            </w:pPr>
            <w:r>
              <w:rPr>
                <w:sz w:val="19"/>
              </w:rPr>
              <w:t xml:space="preserve">  Catch up and work on projects</w:t>
            </w:r>
          </w:p>
        </w:tc>
        <w:tc>
          <w:tcPr>
            <w:tcW w:w="2480" w:type="dxa"/>
            <w:vAlign w:val="center"/>
          </w:tcPr>
          <w:p w14:paraId="6192D88D" w14:textId="77777777" w:rsidR="00BB703F" w:rsidRDefault="00BB703F" w:rsidP="00BB703F">
            <w:pPr>
              <w:pStyle w:val="TableParagraph"/>
              <w:spacing w:before="20"/>
              <w:ind w:left="28"/>
              <w:jc w:val="center"/>
              <w:rPr>
                <w:b/>
                <w:sz w:val="19"/>
              </w:rPr>
            </w:pPr>
          </w:p>
        </w:tc>
      </w:tr>
      <w:tr w:rsidR="00BB703F" w14:paraId="0A8E9FE8" w14:textId="77777777" w:rsidTr="00357164">
        <w:trPr>
          <w:trHeight w:val="20"/>
        </w:trPr>
        <w:tc>
          <w:tcPr>
            <w:tcW w:w="793" w:type="dxa"/>
            <w:vAlign w:val="center"/>
          </w:tcPr>
          <w:p w14:paraId="32893AAA" w14:textId="02FE83ED" w:rsidR="00BB703F" w:rsidRDefault="00BB703F" w:rsidP="00BB703F">
            <w:pPr>
              <w:pStyle w:val="TableParagraph"/>
              <w:spacing w:before="20"/>
              <w:ind w:right="26"/>
              <w:jc w:val="center"/>
              <w:rPr>
                <w:sz w:val="19"/>
              </w:rPr>
            </w:pPr>
            <w:r>
              <w:rPr>
                <w:sz w:val="19"/>
              </w:rPr>
              <w:t>10/31</w:t>
            </w:r>
          </w:p>
        </w:tc>
        <w:tc>
          <w:tcPr>
            <w:tcW w:w="1151" w:type="dxa"/>
            <w:vAlign w:val="center"/>
          </w:tcPr>
          <w:p w14:paraId="559C4826" w14:textId="23983938" w:rsidR="00BB703F" w:rsidRDefault="00BB703F" w:rsidP="00BB703F">
            <w:pPr>
              <w:pStyle w:val="TableParagraph"/>
              <w:spacing w:before="20"/>
              <w:ind w:left="47" w:right="28"/>
              <w:jc w:val="center"/>
              <w:rPr>
                <w:sz w:val="19"/>
              </w:rPr>
            </w:pPr>
          </w:p>
        </w:tc>
        <w:tc>
          <w:tcPr>
            <w:tcW w:w="5909" w:type="dxa"/>
            <w:vAlign w:val="center"/>
          </w:tcPr>
          <w:p w14:paraId="6788C314" w14:textId="62596F8C" w:rsidR="00BB703F" w:rsidRDefault="00BB703F" w:rsidP="00BB703F">
            <w:pPr>
              <w:pStyle w:val="TableParagraph"/>
              <w:ind w:left="28"/>
              <w:rPr>
                <w:sz w:val="19"/>
              </w:rPr>
            </w:pPr>
            <w:r>
              <w:rPr>
                <w:sz w:val="19"/>
              </w:rPr>
              <w:t xml:space="preserve">  Catch up and work on projects</w:t>
            </w:r>
          </w:p>
        </w:tc>
        <w:tc>
          <w:tcPr>
            <w:tcW w:w="2480" w:type="dxa"/>
            <w:vAlign w:val="center"/>
          </w:tcPr>
          <w:p w14:paraId="04B0B7FA" w14:textId="77777777" w:rsidR="00BB703F" w:rsidRDefault="00BB703F" w:rsidP="00BB703F">
            <w:pPr>
              <w:jc w:val="center"/>
            </w:pPr>
          </w:p>
        </w:tc>
      </w:tr>
      <w:tr w:rsidR="00BB703F" w14:paraId="2DB3FB1A" w14:textId="77777777" w:rsidTr="00357164">
        <w:trPr>
          <w:trHeight w:val="20"/>
        </w:trPr>
        <w:tc>
          <w:tcPr>
            <w:tcW w:w="793" w:type="dxa"/>
            <w:vAlign w:val="center"/>
          </w:tcPr>
          <w:p w14:paraId="1C992F98" w14:textId="5CCB13E6" w:rsidR="00BB703F" w:rsidRPr="00F94BFE" w:rsidRDefault="00BB703F" w:rsidP="00BB703F">
            <w:pPr>
              <w:pStyle w:val="TableParagraph"/>
              <w:spacing w:before="20"/>
              <w:ind w:right="21"/>
              <w:jc w:val="center"/>
              <w:rPr>
                <w:sz w:val="19"/>
              </w:rPr>
            </w:pPr>
            <w:r w:rsidRPr="00F94BFE">
              <w:rPr>
                <w:sz w:val="19"/>
              </w:rPr>
              <w:t>11/2</w:t>
            </w:r>
          </w:p>
        </w:tc>
        <w:tc>
          <w:tcPr>
            <w:tcW w:w="1151" w:type="dxa"/>
            <w:vAlign w:val="center"/>
          </w:tcPr>
          <w:p w14:paraId="3BC3A96B" w14:textId="10F45793" w:rsidR="00BB703F" w:rsidRPr="00D50F1A" w:rsidRDefault="00BB703F" w:rsidP="00BB703F">
            <w:pPr>
              <w:jc w:val="center"/>
              <w:rPr>
                <w:b/>
              </w:rPr>
            </w:pPr>
            <w:r w:rsidRPr="00D50F1A">
              <w:rPr>
                <w:b/>
              </w:rPr>
              <w:t>Exam 3</w:t>
            </w:r>
          </w:p>
        </w:tc>
        <w:tc>
          <w:tcPr>
            <w:tcW w:w="5909" w:type="dxa"/>
            <w:vAlign w:val="center"/>
          </w:tcPr>
          <w:p w14:paraId="5C47477C" w14:textId="368043A6" w:rsidR="00BB703F" w:rsidRPr="006552D4" w:rsidRDefault="00BB703F" w:rsidP="00BB703F">
            <w:pPr>
              <w:rPr>
                <w:rFonts w:ascii="Calibri" w:hAnsi="Calibri"/>
                <w:color w:val="000000"/>
              </w:rPr>
            </w:pPr>
            <w:r>
              <w:rPr>
                <w:b/>
                <w:sz w:val="19"/>
              </w:rPr>
              <w:t xml:space="preserve">  Exam Three (CH 11-13)              </w:t>
            </w:r>
            <w:r w:rsidR="000E192A">
              <w:rPr>
                <w:b/>
                <w:sz w:val="19"/>
              </w:rPr>
              <w:t>LAST DAY TO DROP BY (4 PM)</w:t>
            </w:r>
          </w:p>
        </w:tc>
        <w:tc>
          <w:tcPr>
            <w:tcW w:w="2480" w:type="dxa"/>
            <w:vAlign w:val="center"/>
          </w:tcPr>
          <w:p w14:paraId="358E432E" w14:textId="77777777" w:rsidR="00BB703F" w:rsidRDefault="00BB703F" w:rsidP="00BB703F">
            <w:pPr>
              <w:jc w:val="center"/>
            </w:pPr>
          </w:p>
        </w:tc>
      </w:tr>
      <w:tr w:rsidR="00BB703F" w14:paraId="074C0882" w14:textId="77777777" w:rsidTr="00357164">
        <w:trPr>
          <w:trHeight w:val="20"/>
        </w:trPr>
        <w:tc>
          <w:tcPr>
            <w:tcW w:w="793" w:type="dxa"/>
            <w:vAlign w:val="center"/>
          </w:tcPr>
          <w:p w14:paraId="6DF2D1C0" w14:textId="1F03EE5A" w:rsidR="00BB703F" w:rsidRPr="00F94BFE" w:rsidRDefault="00BB703F" w:rsidP="00BB703F">
            <w:pPr>
              <w:pStyle w:val="TableParagraph"/>
              <w:spacing w:before="20"/>
              <w:ind w:right="21"/>
              <w:jc w:val="center"/>
              <w:rPr>
                <w:sz w:val="19"/>
              </w:rPr>
            </w:pPr>
            <w:r w:rsidRPr="00F94BFE">
              <w:rPr>
                <w:sz w:val="19"/>
              </w:rPr>
              <w:t>11/5</w:t>
            </w:r>
          </w:p>
        </w:tc>
        <w:tc>
          <w:tcPr>
            <w:tcW w:w="1151" w:type="dxa"/>
            <w:vAlign w:val="center"/>
          </w:tcPr>
          <w:p w14:paraId="1765A671" w14:textId="63B47690" w:rsidR="00BB703F" w:rsidRDefault="00BB703F" w:rsidP="00BB703F">
            <w:pPr>
              <w:jc w:val="center"/>
            </w:pPr>
            <w:r>
              <w:t>9</w:t>
            </w:r>
          </w:p>
        </w:tc>
        <w:tc>
          <w:tcPr>
            <w:tcW w:w="5909" w:type="dxa"/>
            <w:vAlign w:val="center"/>
          </w:tcPr>
          <w:p w14:paraId="31AF01E9" w14:textId="1D356C39" w:rsidR="00BB703F" w:rsidRPr="00B27E05" w:rsidRDefault="00BB703F" w:rsidP="00BB703F">
            <w:pPr>
              <w:rPr>
                <w:b/>
                <w:sz w:val="19"/>
              </w:rPr>
            </w:pPr>
            <w:r w:rsidRPr="00D50F1A">
              <w:rPr>
                <w:sz w:val="19"/>
              </w:rPr>
              <w:t xml:space="preserve">  Data Analytics</w:t>
            </w:r>
          </w:p>
        </w:tc>
        <w:tc>
          <w:tcPr>
            <w:tcW w:w="2480" w:type="dxa"/>
            <w:vAlign w:val="center"/>
          </w:tcPr>
          <w:p w14:paraId="21E91EB7" w14:textId="2C46CDA4" w:rsidR="00BB703F" w:rsidRDefault="000E192A" w:rsidP="00BB703F">
            <w:pPr>
              <w:jc w:val="center"/>
            </w:pPr>
            <w:r>
              <w:rPr>
                <w:b/>
                <w:sz w:val="19"/>
              </w:rPr>
              <w:t>GL Assignment</w:t>
            </w:r>
          </w:p>
        </w:tc>
      </w:tr>
      <w:tr w:rsidR="00BB703F" w14:paraId="523847A4" w14:textId="77777777" w:rsidTr="00357164">
        <w:trPr>
          <w:trHeight w:val="20"/>
        </w:trPr>
        <w:tc>
          <w:tcPr>
            <w:tcW w:w="793" w:type="dxa"/>
            <w:vAlign w:val="center"/>
          </w:tcPr>
          <w:p w14:paraId="0AEF1548" w14:textId="16318754" w:rsidR="00BB703F" w:rsidRPr="00F94BFE" w:rsidRDefault="00BB703F" w:rsidP="00BB703F">
            <w:pPr>
              <w:pStyle w:val="TableParagraph"/>
              <w:spacing w:before="20"/>
              <w:ind w:right="21"/>
              <w:jc w:val="center"/>
              <w:rPr>
                <w:sz w:val="19"/>
              </w:rPr>
            </w:pPr>
            <w:r w:rsidRPr="00F94BFE">
              <w:rPr>
                <w:sz w:val="19"/>
              </w:rPr>
              <w:t>11/7</w:t>
            </w:r>
          </w:p>
        </w:tc>
        <w:tc>
          <w:tcPr>
            <w:tcW w:w="1151" w:type="dxa"/>
            <w:vAlign w:val="center"/>
          </w:tcPr>
          <w:p w14:paraId="11102B86" w14:textId="0FB82BB4" w:rsidR="00BB703F" w:rsidRDefault="00BB703F" w:rsidP="00BB703F">
            <w:pPr>
              <w:jc w:val="center"/>
            </w:pPr>
            <w:r>
              <w:t>9</w:t>
            </w:r>
          </w:p>
        </w:tc>
        <w:tc>
          <w:tcPr>
            <w:tcW w:w="5909" w:type="dxa"/>
            <w:vAlign w:val="center"/>
          </w:tcPr>
          <w:p w14:paraId="34626848" w14:textId="3FC33D78" w:rsidR="00BB703F" w:rsidRPr="00B27E05" w:rsidRDefault="00BB703F" w:rsidP="00BB703F">
            <w:pPr>
              <w:rPr>
                <w:b/>
                <w:sz w:val="19"/>
              </w:rPr>
            </w:pPr>
            <w:r w:rsidRPr="00D50F1A">
              <w:rPr>
                <w:sz w:val="19"/>
              </w:rPr>
              <w:t xml:space="preserve">  Data Analytics</w:t>
            </w:r>
          </w:p>
        </w:tc>
        <w:tc>
          <w:tcPr>
            <w:tcW w:w="2480" w:type="dxa"/>
            <w:vAlign w:val="center"/>
          </w:tcPr>
          <w:p w14:paraId="3E475943" w14:textId="253B20E3" w:rsidR="00BB703F" w:rsidRDefault="00BB703F" w:rsidP="00BB703F">
            <w:pPr>
              <w:jc w:val="center"/>
            </w:pPr>
          </w:p>
        </w:tc>
      </w:tr>
      <w:tr w:rsidR="00BB703F" w14:paraId="65C31D88" w14:textId="77777777" w:rsidTr="00357164">
        <w:trPr>
          <w:trHeight w:val="20"/>
        </w:trPr>
        <w:tc>
          <w:tcPr>
            <w:tcW w:w="793" w:type="dxa"/>
            <w:vAlign w:val="center"/>
          </w:tcPr>
          <w:p w14:paraId="5421326C" w14:textId="10643E01" w:rsidR="00BB703F" w:rsidRPr="00F94BFE" w:rsidRDefault="00BB703F" w:rsidP="00BB703F">
            <w:pPr>
              <w:pStyle w:val="TableParagraph"/>
              <w:spacing w:before="20"/>
              <w:ind w:right="21"/>
              <w:jc w:val="center"/>
              <w:rPr>
                <w:sz w:val="19"/>
              </w:rPr>
            </w:pPr>
            <w:r w:rsidRPr="00F94BFE">
              <w:rPr>
                <w:sz w:val="19"/>
              </w:rPr>
              <w:t>11/9</w:t>
            </w:r>
          </w:p>
        </w:tc>
        <w:tc>
          <w:tcPr>
            <w:tcW w:w="1151" w:type="dxa"/>
            <w:vAlign w:val="center"/>
          </w:tcPr>
          <w:p w14:paraId="18983CE4" w14:textId="028490B3" w:rsidR="00BB703F" w:rsidRDefault="00BB703F" w:rsidP="00BB703F">
            <w:pPr>
              <w:jc w:val="center"/>
            </w:pPr>
            <w:r>
              <w:t>10</w:t>
            </w:r>
          </w:p>
        </w:tc>
        <w:tc>
          <w:tcPr>
            <w:tcW w:w="5909" w:type="dxa"/>
            <w:vAlign w:val="center"/>
          </w:tcPr>
          <w:p w14:paraId="2364C0A2" w14:textId="1BC28733" w:rsidR="00BB703F" w:rsidRPr="00D50F1A" w:rsidRDefault="00BB703F" w:rsidP="00BB703F">
            <w:pPr>
              <w:rPr>
                <w:sz w:val="19"/>
              </w:rPr>
            </w:pPr>
            <w:r>
              <w:rPr>
                <w:sz w:val="19"/>
              </w:rPr>
              <w:t xml:space="preserve">  </w:t>
            </w:r>
            <w:r w:rsidRPr="00D50F1A">
              <w:rPr>
                <w:sz w:val="19"/>
              </w:rPr>
              <w:t xml:space="preserve">XBLR  </w:t>
            </w:r>
          </w:p>
        </w:tc>
        <w:tc>
          <w:tcPr>
            <w:tcW w:w="2480" w:type="dxa"/>
            <w:vAlign w:val="center"/>
          </w:tcPr>
          <w:p w14:paraId="6B3EDD77" w14:textId="32FEF157" w:rsidR="00BB703F" w:rsidRDefault="00BB703F" w:rsidP="00BB703F">
            <w:pPr>
              <w:jc w:val="center"/>
            </w:pPr>
          </w:p>
        </w:tc>
      </w:tr>
      <w:tr w:rsidR="00BB703F" w14:paraId="388D70D6" w14:textId="77777777" w:rsidTr="00357164">
        <w:trPr>
          <w:trHeight w:val="20"/>
        </w:trPr>
        <w:tc>
          <w:tcPr>
            <w:tcW w:w="793" w:type="dxa"/>
            <w:vAlign w:val="center"/>
          </w:tcPr>
          <w:p w14:paraId="646A7D43" w14:textId="36BC3398" w:rsidR="00BB703F" w:rsidRPr="00F94BFE" w:rsidRDefault="00BB703F" w:rsidP="00BB703F">
            <w:pPr>
              <w:pStyle w:val="TableParagraph"/>
              <w:spacing w:before="20"/>
              <w:ind w:right="21"/>
              <w:jc w:val="center"/>
              <w:rPr>
                <w:sz w:val="19"/>
              </w:rPr>
            </w:pPr>
            <w:r w:rsidRPr="00F94BFE">
              <w:rPr>
                <w:sz w:val="19"/>
              </w:rPr>
              <w:t>11/12</w:t>
            </w:r>
          </w:p>
        </w:tc>
        <w:tc>
          <w:tcPr>
            <w:tcW w:w="1151" w:type="dxa"/>
            <w:vAlign w:val="center"/>
          </w:tcPr>
          <w:p w14:paraId="64546BF9" w14:textId="1B12B614" w:rsidR="00BB703F" w:rsidRDefault="00BB703F" w:rsidP="00BB703F">
            <w:pPr>
              <w:jc w:val="center"/>
            </w:pPr>
            <w:r>
              <w:t>10</w:t>
            </w:r>
          </w:p>
        </w:tc>
        <w:tc>
          <w:tcPr>
            <w:tcW w:w="5909" w:type="dxa"/>
            <w:vAlign w:val="center"/>
          </w:tcPr>
          <w:p w14:paraId="15BF1A3C" w14:textId="21D069C1" w:rsidR="00BB703F" w:rsidRPr="00D50F1A" w:rsidRDefault="00BB703F" w:rsidP="00BB703F">
            <w:pPr>
              <w:rPr>
                <w:sz w:val="19"/>
              </w:rPr>
            </w:pPr>
            <w:r>
              <w:rPr>
                <w:b/>
                <w:sz w:val="19"/>
              </w:rPr>
              <w:t xml:space="preserve">  </w:t>
            </w:r>
            <w:r w:rsidRPr="00D50F1A">
              <w:rPr>
                <w:sz w:val="19"/>
              </w:rPr>
              <w:t>XBLR</w:t>
            </w:r>
          </w:p>
        </w:tc>
        <w:tc>
          <w:tcPr>
            <w:tcW w:w="2480" w:type="dxa"/>
            <w:vAlign w:val="center"/>
          </w:tcPr>
          <w:p w14:paraId="5F5E1D0D" w14:textId="5375E7BB" w:rsidR="00BB703F" w:rsidRDefault="00BB703F" w:rsidP="00BB703F">
            <w:pPr>
              <w:jc w:val="center"/>
            </w:pPr>
          </w:p>
        </w:tc>
      </w:tr>
      <w:tr w:rsidR="00BB703F" w14:paraId="2C510D43" w14:textId="77777777" w:rsidTr="00357164">
        <w:trPr>
          <w:trHeight w:val="20"/>
        </w:trPr>
        <w:tc>
          <w:tcPr>
            <w:tcW w:w="793" w:type="dxa"/>
            <w:vAlign w:val="center"/>
          </w:tcPr>
          <w:p w14:paraId="252E97E9" w14:textId="64F82720" w:rsidR="00BB703F" w:rsidRPr="00F94BFE" w:rsidRDefault="00BB703F" w:rsidP="00BB703F">
            <w:pPr>
              <w:pStyle w:val="TableParagraph"/>
              <w:spacing w:before="20"/>
              <w:ind w:right="21"/>
              <w:jc w:val="center"/>
              <w:rPr>
                <w:sz w:val="19"/>
              </w:rPr>
            </w:pPr>
            <w:r w:rsidRPr="00F94BFE">
              <w:rPr>
                <w:sz w:val="19"/>
              </w:rPr>
              <w:t>11/14</w:t>
            </w:r>
          </w:p>
        </w:tc>
        <w:tc>
          <w:tcPr>
            <w:tcW w:w="1151" w:type="dxa"/>
            <w:vAlign w:val="center"/>
          </w:tcPr>
          <w:p w14:paraId="07869B24" w14:textId="76186127" w:rsidR="00BB703F" w:rsidRDefault="00BB703F" w:rsidP="00BB703F">
            <w:pPr>
              <w:jc w:val="center"/>
            </w:pPr>
            <w:r>
              <w:t>15</w:t>
            </w:r>
          </w:p>
        </w:tc>
        <w:tc>
          <w:tcPr>
            <w:tcW w:w="5909" w:type="dxa"/>
            <w:vAlign w:val="center"/>
          </w:tcPr>
          <w:p w14:paraId="51FA7138" w14:textId="50A2DEDA" w:rsidR="00BB703F" w:rsidRPr="00D50F1A" w:rsidRDefault="00BB703F" w:rsidP="00BB703F">
            <w:pPr>
              <w:rPr>
                <w:sz w:val="19"/>
              </w:rPr>
            </w:pPr>
            <w:r w:rsidRPr="00357164">
              <w:rPr>
                <w:sz w:val="19"/>
              </w:rPr>
              <w:t xml:space="preserve">  Evaluating AIS Investments</w:t>
            </w:r>
          </w:p>
        </w:tc>
        <w:tc>
          <w:tcPr>
            <w:tcW w:w="2480" w:type="dxa"/>
            <w:vAlign w:val="center"/>
          </w:tcPr>
          <w:p w14:paraId="0FD65394" w14:textId="797D5BC3" w:rsidR="00BB703F" w:rsidRDefault="000E192A" w:rsidP="00BB703F">
            <w:pPr>
              <w:jc w:val="center"/>
            </w:pPr>
            <w:r>
              <w:rPr>
                <w:b/>
                <w:sz w:val="19"/>
              </w:rPr>
              <w:t>Tableau Assignment</w:t>
            </w:r>
          </w:p>
        </w:tc>
      </w:tr>
      <w:tr w:rsidR="00BB703F" w14:paraId="3155A123" w14:textId="77777777" w:rsidTr="00357164">
        <w:trPr>
          <w:trHeight w:val="20"/>
        </w:trPr>
        <w:tc>
          <w:tcPr>
            <w:tcW w:w="793" w:type="dxa"/>
            <w:vAlign w:val="center"/>
          </w:tcPr>
          <w:p w14:paraId="3C769B88" w14:textId="692C9AEA" w:rsidR="00BB703F" w:rsidRPr="00F94BFE" w:rsidRDefault="00BB703F" w:rsidP="00BB703F">
            <w:pPr>
              <w:pStyle w:val="TableParagraph"/>
              <w:spacing w:before="20"/>
              <w:ind w:right="21"/>
              <w:jc w:val="center"/>
              <w:rPr>
                <w:sz w:val="19"/>
              </w:rPr>
            </w:pPr>
            <w:r w:rsidRPr="00F94BFE">
              <w:rPr>
                <w:sz w:val="19"/>
              </w:rPr>
              <w:t>11/16</w:t>
            </w:r>
          </w:p>
        </w:tc>
        <w:tc>
          <w:tcPr>
            <w:tcW w:w="1151" w:type="dxa"/>
            <w:vAlign w:val="center"/>
          </w:tcPr>
          <w:p w14:paraId="2D39823B" w14:textId="6A63FDBA" w:rsidR="00BB703F" w:rsidRDefault="00BB703F" w:rsidP="00BB703F">
            <w:pPr>
              <w:jc w:val="center"/>
            </w:pPr>
            <w:r>
              <w:t>15</w:t>
            </w:r>
          </w:p>
        </w:tc>
        <w:tc>
          <w:tcPr>
            <w:tcW w:w="5909" w:type="dxa"/>
            <w:vAlign w:val="center"/>
          </w:tcPr>
          <w:p w14:paraId="1245D266" w14:textId="24182BC1" w:rsidR="00BB703F" w:rsidRPr="00D50F1A" w:rsidRDefault="00BB703F" w:rsidP="00BB703F">
            <w:pPr>
              <w:rPr>
                <w:sz w:val="19"/>
              </w:rPr>
            </w:pPr>
            <w:r w:rsidRPr="00357164">
              <w:rPr>
                <w:sz w:val="19"/>
              </w:rPr>
              <w:t xml:space="preserve">  Evaluating AIS Investments</w:t>
            </w:r>
          </w:p>
        </w:tc>
        <w:tc>
          <w:tcPr>
            <w:tcW w:w="2480" w:type="dxa"/>
            <w:vAlign w:val="center"/>
          </w:tcPr>
          <w:p w14:paraId="1BA5590A" w14:textId="77777777" w:rsidR="00BB703F" w:rsidRDefault="00BB703F" w:rsidP="00BB703F">
            <w:pPr>
              <w:jc w:val="center"/>
            </w:pPr>
          </w:p>
        </w:tc>
      </w:tr>
      <w:tr w:rsidR="00BB703F" w14:paraId="7CABF40F" w14:textId="77777777" w:rsidTr="00357164">
        <w:trPr>
          <w:trHeight w:val="20"/>
        </w:trPr>
        <w:tc>
          <w:tcPr>
            <w:tcW w:w="793" w:type="dxa"/>
            <w:vAlign w:val="center"/>
          </w:tcPr>
          <w:p w14:paraId="392105AA" w14:textId="4E893CBF" w:rsidR="00BB703F" w:rsidRPr="00F94BFE" w:rsidRDefault="00BB703F" w:rsidP="00BB703F">
            <w:pPr>
              <w:pStyle w:val="TableParagraph"/>
              <w:spacing w:before="20"/>
              <w:ind w:right="21"/>
              <w:jc w:val="center"/>
              <w:rPr>
                <w:sz w:val="19"/>
              </w:rPr>
            </w:pPr>
            <w:r w:rsidRPr="00F94BFE">
              <w:rPr>
                <w:sz w:val="19"/>
              </w:rPr>
              <w:t>11/19</w:t>
            </w:r>
          </w:p>
        </w:tc>
        <w:tc>
          <w:tcPr>
            <w:tcW w:w="1151" w:type="dxa"/>
            <w:vAlign w:val="center"/>
          </w:tcPr>
          <w:p w14:paraId="42E3165C" w14:textId="6E7A6BA6" w:rsidR="00BB703F" w:rsidRDefault="00BB703F" w:rsidP="00BB703F">
            <w:pPr>
              <w:jc w:val="center"/>
            </w:pPr>
            <w:r>
              <w:t>16</w:t>
            </w:r>
          </w:p>
        </w:tc>
        <w:tc>
          <w:tcPr>
            <w:tcW w:w="5909" w:type="dxa"/>
            <w:vAlign w:val="center"/>
          </w:tcPr>
          <w:p w14:paraId="1CDDABD4" w14:textId="099922EA" w:rsidR="00BB703F" w:rsidRPr="00357164" w:rsidRDefault="00BB703F" w:rsidP="00BB703F">
            <w:pPr>
              <w:rPr>
                <w:sz w:val="19"/>
              </w:rPr>
            </w:pPr>
            <w:r w:rsidRPr="00357164">
              <w:rPr>
                <w:sz w:val="19"/>
              </w:rPr>
              <w:t xml:space="preserve">  SDLC and Project Management</w:t>
            </w:r>
          </w:p>
        </w:tc>
        <w:tc>
          <w:tcPr>
            <w:tcW w:w="2480" w:type="dxa"/>
            <w:vAlign w:val="center"/>
          </w:tcPr>
          <w:p w14:paraId="7F15A6C6" w14:textId="77777777" w:rsidR="00BB703F" w:rsidRDefault="00BB703F" w:rsidP="00BB703F">
            <w:pPr>
              <w:jc w:val="center"/>
            </w:pPr>
          </w:p>
        </w:tc>
      </w:tr>
      <w:tr w:rsidR="00BB703F" w14:paraId="4FD8BBE4" w14:textId="77777777" w:rsidTr="00357164">
        <w:trPr>
          <w:trHeight w:val="20"/>
        </w:trPr>
        <w:tc>
          <w:tcPr>
            <w:tcW w:w="793" w:type="dxa"/>
            <w:vAlign w:val="center"/>
          </w:tcPr>
          <w:p w14:paraId="6BBEE6A5" w14:textId="3C7ED670" w:rsidR="00BB703F" w:rsidRPr="00F94BFE" w:rsidRDefault="00BB703F" w:rsidP="00BB703F">
            <w:pPr>
              <w:pStyle w:val="TableParagraph"/>
              <w:spacing w:before="20"/>
              <w:ind w:right="21"/>
              <w:jc w:val="center"/>
              <w:rPr>
                <w:sz w:val="19"/>
              </w:rPr>
            </w:pPr>
            <w:r w:rsidRPr="00F94BFE">
              <w:rPr>
                <w:sz w:val="19"/>
              </w:rPr>
              <w:t>11/21</w:t>
            </w:r>
          </w:p>
        </w:tc>
        <w:tc>
          <w:tcPr>
            <w:tcW w:w="1151" w:type="dxa"/>
            <w:vAlign w:val="center"/>
          </w:tcPr>
          <w:p w14:paraId="15A34A3F" w14:textId="0DCEFB3D" w:rsidR="00BB703F" w:rsidRDefault="00BB703F" w:rsidP="00BB703F">
            <w:pPr>
              <w:jc w:val="center"/>
            </w:pPr>
          </w:p>
        </w:tc>
        <w:tc>
          <w:tcPr>
            <w:tcW w:w="5909" w:type="dxa"/>
            <w:vAlign w:val="center"/>
          </w:tcPr>
          <w:p w14:paraId="34640191" w14:textId="664705B4" w:rsidR="00BB703F" w:rsidRPr="00357164" w:rsidRDefault="00BB703F" w:rsidP="00BB703F">
            <w:pPr>
              <w:rPr>
                <w:sz w:val="19"/>
              </w:rPr>
            </w:pPr>
            <w:r>
              <w:rPr>
                <w:sz w:val="19"/>
              </w:rPr>
              <w:t xml:space="preserve">  No Class – Thanksgiving Holiday</w:t>
            </w:r>
          </w:p>
        </w:tc>
        <w:tc>
          <w:tcPr>
            <w:tcW w:w="2480" w:type="dxa"/>
            <w:vAlign w:val="center"/>
          </w:tcPr>
          <w:p w14:paraId="7B9CF7BB" w14:textId="77777777" w:rsidR="00BB703F" w:rsidRDefault="00BB703F" w:rsidP="00BB703F">
            <w:pPr>
              <w:jc w:val="center"/>
            </w:pPr>
          </w:p>
        </w:tc>
      </w:tr>
      <w:tr w:rsidR="00BB703F" w14:paraId="5A510253" w14:textId="77777777" w:rsidTr="00357164">
        <w:trPr>
          <w:trHeight w:val="20"/>
        </w:trPr>
        <w:tc>
          <w:tcPr>
            <w:tcW w:w="793" w:type="dxa"/>
            <w:vAlign w:val="center"/>
          </w:tcPr>
          <w:p w14:paraId="48ACF684" w14:textId="56D951BE" w:rsidR="00BB703F" w:rsidRPr="00F94BFE" w:rsidRDefault="00BB703F" w:rsidP="00BB703F">
            <w:pPr>
              <w:pStyle w:val="TableParagraph"/>
              <w:spacing w:before="20"/>
              <w:ind w:right="21"/>
              <w:jc w:val="center"/>
              <w:rPr>
                <w:sz w:val="19"/>
              </w:rPr>
            </w:pPr>
            <w:r w:rsidRPr="00F94BFE">
              <w:rPr>
                <w:sz w:val="19"/>
              </w:rPr>
              <w:t>11/23</w:t>
            </w:r>
          </w:p>
        </w:tc>
        <w:tc>
          <w:tcPr>
            <w:tcW w:w="1151" w:type="dxa"/>
            <w:vAlign w:val="center"/>
          </w:tcPr>
          <w:p w14:paraId="2E79F3E1" w14:textId="2FD44D1C" w:rsidR="00BB703F" w:rsidRDefault="00BB703F" w:rsidP="00BB703F">
            <w:pPr>
              <w:jc w:val="center"/>
            </w:pPr>
          </w:p>
        </w:tc>
        <w:tc>
          <w:tcPr>
            <w:tcW w:w="5909" w:type="dxa"/>
            <w:vAlign w:val="center"/>
          </w:tcPr>
          <w:p w14:paraId="178DD4FC" w14:textId="73B7E6C2" w:rsidR="00BB703F" w:rsidRPr="00357164" w:rsidRDefault="00BB703F" w:rsidP="00BB703F">
            <w:pPr>
              <w:rPr>
                <w:sz w:val="19"/>
              </w:rPr>
            </w:pPr>
            <w:r>
              <w:rPr>
                <w:sz w:val="19"/>
              </w:rPr>
              <w:t xml:space="preserve">  </w:t>
            </w:r>
            <w:r>
              <w:rPr>
                <w:sz w:val="19"/>
              </w:rPr>
              <w:t>No Class – Thanksgiving Holiday</w:t>
            </w:r>
          </w:p>
        </w:tc>
        <w:tc>
          <w:tcPr>
            <w:tcW w:w="2480" w:type="dxa"/>
            <w:vAlign w:val="center"/>
          </w:tcPr>
          <w:p w14:paraId="37307DA5" w14:textId="77777777" w:rsidR="00BB703F" w:rsidRDefault="00BB703F" w:rsidP="00BB703F">
            <w:pPr>
              <w:jc w:val="center"/>
            </w:pPr>
          </w:p>
        </w:tc>
      </w:tr>
      <w:tr w:rsidR="00BB703F" w14:paraId="67C17AFF" w14:textId="77777777" w:rsidTr="00357164">
        <w:trPr>
          <w:trHeight w:val="20"/>
        </w:trPr>
        <w:tc>
          <w:tcPr>
            <w:tcW w:w="793" w:type="dxa"/>
            <w:vAlign w:val="center"/>
          </w:tcPr>
          <w:p w14:paraId="70D30CC1" w14:textId="076587E0" w:rsidR="00BB703F" w:rsidRPr="00F94BFE" w:rsidRDefault="00BB703F" w:rsidP="00BB703F">
            <w:pPr>
              <w:pStyle w:val="TableParagraph"/>
              <w:spacing w:before="20"/>
              <w:ind w:right="21"/>
              <w:jc w:val="center"/>
              <w:rPr>
                <w:sz w:val="19"/>
              </w:rPr>
            </w:pPr>
            <w:r w:rsidRPr="00F94BFE">
              <w:rPr>
                <w:sz w:val="19"/>
              </w:rPr>
              <w:t>11/26</w:t>
            </w:r>
          </w:p>
        </w:tc>
        <w:tc>
          <w:tcPr>
            <w:tcW w:w="1151" w:type="dxa"/>
            <w:vAlign w:val="center"/>
          </w:tcPr>
          <w:p w14:paraId="6B9D49D0" w14:textId="50E9D029" w:rsidR="00BB703F" w:rsidRDefault="00BB703F" w:rsidP="00BB703F">
            <w:pPr>
              <w:jc w:val="center"/>
            </w:pPr>
            <w:r>
              <w:t>16</w:t>
            </w:r>
          </w:p>
        </w:tc>
        <w:tc>
          <w:tcPr>
            <w:tcW w:w="5909" w:type="dxa"/>
            <w:vAlign w:val="center"/>
          </w:tcPr>
          <w:p w14:paraId="0C259A97" w14:textId="59D9C8BA" w:rsidR="00BB703F" w:rsidRPr="00357164" w:rsidRDefault="00BB703F" w:rsidP="00BB703F">
            <w:pPr>
              <w:rPr>
                <w:sz w:val="19"/>
              </w:rPr>
            </w:pPr>
            <w:r w:rsidRPr="00357164">
              <w:rPr>
                <w:sz w:val="19"/>
              </w:rPr>
              <w:t xml:space="preserve">  SDLC and Project Management</w:t>
            </w:r>
          </w:p>
        </w:tc>
        <w:tc>
          <w:tcPr>
            <w:tcW w:w="2480" w:type="dxa"/>
            <w:vAlign w:val="center"/>
          </w:tcPr>
          <w:p w14:paraId="19A8473C" w14:textId="77777777" w:rsidR="00BB703F" w:rsidRDefault="00BB703F" w:rsidP="00BB703F">
            <w:pPr>
              <w:jc w:val="center"/>
            </w:pPr>
          </w:p>
        </w:tc>
      </w:tr>
      <w:tr w:rsidR="00BB703F" w14:paraId="7188F866" w14:textId="77777777" w:rsidTr="00357164">
        <w:trPr>
          <w:trHeight w:val="20"/>
        </w:trPr>
        <w:tc>
          <w:tcPr>
            <w:tcW w:w="793" w:type="dxa"/>
            <w:vAlign w:val="center"/>
          </w:tcPr>
          <w:p w14:paraId="04987D4E" w14:textId="54CB0192" w:rsidR="00BB703F" w:rsidRPr="00F94BFE" w:rsidRDefault="00BB703F" w:rsidP="00BB703F">
            <w:pPr>
              <w:pStyle w:val="TableParagraph"/>
              <w:spacing w:before="20"/>
              <w:ind w:right="21"/>
              <w:jc w:val="center"/>
              <w:rPr>
                <w:sz w:val="19"/>
              </w:rPr>
            </w:pPr>
            <w:r w:rsidRPr="00F94BFE">
              <w:rPr>
                <w:sz w:val="19"/>
              </w:rPr>
              <w:t>11/28</w:t>
            </w:r>
          </w:p>
        </w:tc>
        <w:tc>
          <w:tcPr>
            <w:tcW w:w="1151" w:type="dxa"/>
            <w:vAlign w:val="center"/>
          </w:tcPr>
          <w:p w14:paraId="690BC5B1" w14:textId="77777777" w:rsidR="00BB703F" w:rsidRDefault="00BB703F" w:rsidP="00BB703F">
            <w:pPr>
              <w:jc w:val="center"/>
            </w:pPr>
          </w:p>
        </w:tc>
        <w:tc>
          <w:tcPr>
            <w:tcW w:w="5909" w:type="dxa"/>
            <w:vAlign w:val="center"/>
          </w:tcPr>
          <w:p w14:paraId="03AC0586" w14:textId="550358BD" w:rsidR="00BB703F" w:rsidRPr="00357164" w:rsidRDefault="00BB703F" w:rsidP="00BB703F">
            <w:pPr>
              <w:rPr>
                <w:sz w:val="19"/>
              </w:rPr>
            </w:pPr>
            <w:r w:rsidRPr="00357164">
              <w:rPr>
                <w:sz w:val="19"/>
              </w:rPr>
              <w:t xml:space="preserve">  Catch up and review</w:t>
            </w:r>
          </w:p>
        </w:tc>
        <w:tc>
          <w:tcPr>
            <w:tcW w:w="2480" w:type="dxa"/>
            <w:vAlign w:val="center"/>
          </w:tcPr>
          <w:p w14:paraId="795CA092" w14:textId="77777777" w:rsidR="00BB703F" w:rsidRDefault="00BB703F" w:rsidP="00BB703F">
            <w:pPr>
              <w:jc w:val="center"/>
            </w:pPr>
          </w:p>
        </w:tc>
      </w:tr>
      <w:tr w:rsidR="00BB703F" w14:paraId="5709F417" w14:textId="77777777" w:rsidTr="00357164">
        <w:trPr>
          <w:trHeight w:val="20"/>
        </w:trPr>
        <w:tc>
          <w:tcPr>
            <w:tcW w:w="793" w:type="dxa"/>
            <w:vAlign w:val="center"/>
          </w:tcPr>
          <w:p w14:paraId="2EAE4888" w14:textId="6539B998" w:rsidR="00BB703F" w:rsidRPr="00F94BFE" w:rsidRDefault="00BB703F" w:rsidP="00BB703F">
            <w:pPr>
              <w:pStyle w:val="TableParagraph"/>
              <w:spacing w:before="20"/>
              <w:ind w:right="21"/>
              <w:jc w:val="center"/>
              <w:rPr>
                <w:sz w:val="19"/>
              </w:rPr>
            </w:pPr>
            <w:r w:rsidRPr="00F94BFE">
              <w:rPr>
                <w:sz w:val="19"/>
              </w:rPr>
              <w:t>11/30</w:t>
            </w:r>
          </w:p>
        </w:tc>
        <w:tc>
          <w:tcPr>
            <w:tcW w:w="1151" w:type="dxa"/>
            <w:vAlign w:val="center"/>
          </w:tcPr>
          <w:p w14:paraId="6F215D66" w14:textId="2F07911C" w:rsidR="00BB703F" w:rsidRPr="00357164" w:rsidRDefault="00BB703F" w:rsidP="00BB703F">
            <w:pPr>
              <w:jc w:val="center"/>
              <w:rPr>
                <w:b/>
              </w:rPr>
            </w:pPr>
            <w:r w:rsidRPr="00357164">
              <w:rPr>
                <w:b/>
              </w:rPr>
              <w:t>Exam 4</w:t>
            </w:r>
          </w:p>
        </w:tc>
        <w:tc>
          <w:tcPr>
            <w:tcW w:w="5909" w:type="dxa"/>
            <w:vAlign w:val="center"/>
          </w:tcPr>
          <w:p w14:paraId="6E0903A5" w14:textId="029D9BFC" w:rsidR="00BB703F" w:rsidRPr="00357164" w:rsidRDefault="00BB703F" w:rsidP="00BB703F">
            <w:pPr>
              <w:rPr>
                <w:b/>
                <w:sz w:val="19"/>
              </w:rPr>
            </w:pPr>
            <w:r w:rsidRPr="00357164">
              <w:rPr>
                <w:b/>
                <w:sz w:val="19"/>
              </w:rPr>
              <w:t xml:space="preserve">  Exam Four</w:t>
            </w:r>
            <w:r>
              <w:rPr>
                <w:b/>
                <w:sz w:val="19"/>
              </w:rPr>
              <w:t xml:space="preserve"> (Ch 9-10 and 15-16)</w:t>
            </w:r>
          </w:p>
        </w:tc>
        <w:tc>
          <w:tcPr>
            <w:tcW w:w="2480" w:type="dxa"/>
            <w:vAlign w:val="center"/>
          </w:tcPr>
          <w:p w14:paraId="6ADDB8DD" w14:textId="77777777" w:rsidR="00BB703F" w:rsidRDefault="00BB703F" w:rsidP="00BB703F">
            <w:pPr>
              <w:jc w:val="center"/>
            </w:pPr>
          </w:p>
        </w:tc>
      </w:tr>
      <w:tr w:rsidR="00BB703F" w14:paraId="02676D18" w14:textId="77777777" w:rsidTr="00357164">
        <w:trPr>
          <w:trHeight w:val="20"/>
        </w:trPr>
        <w:tc>
          <w:tcPr>
            <w:tcW w:w="793" w:type="dxa"/>
            <w:vAlign w:val="center"/>
          </w:tcPr>
          <w:p w14:paraId="33E5EF4C" w14:textId="034D8E8B" w:rsidR="00BB703F" w:rsidRPr="00F94BFE" w:rsidRDefault="00BB703F" w:rsidP="00BB703F">
            <w:pPr>
              <w:pStyle w:val="TableParagraph"/>
              <w:spacing w:before="20"/>
              <w:ind w:right="21"/>
              <w:jc w:val="center"/>
              <w:rPr>
                <w:sz w:val="19"/>
              </w:rPr>
            </w:pPr>
            <w:r w:rsidRPr="00F94BFE">
              <w:rPr>
                <w:sz w:val="19"/>
              </w:rPr>
              <w:t>12/3</w:t>
            </w:r>
          </w:p>
        </w:tc>
        <w:tc>
          <w:tcPr>
            <w:tcW w:w="1151" w:type="dxa"/>
            <w:vAlign w:val="center"/>
          </w:tcPr>
          <w:p w14:paraId="171A0164" w14:textId="77777777" w:rsidR="00BB703F" w:rsidRDefault="00BB703F" w:rsidP="00BB703F">
            <w:pPr>
              <w:jc w:val="center"/>
            </w:pPr>
          </w:p>
        </w:tc>
        <w:tc>
          <w:tcPr>
            <w:tcW w:w="5909" w:type="dxa"/>
            <w:vAlign w:val="center"/>
          </w:tcPr>
          <w:p w14:paraId="5BB41771" w14:textId="7C703475" w:rsidR="00BB703F" w:rsidRPr="00357164" w:rsidRDefault="00BB703F" w:rsidP="00BB703F">
            <w:pPr>
              <w:rPr>
                <w:sz w:val="19"/>
              </w:rPr>
            </w:pPr>
            <w:r>
              <w:rPr>
                <w:b/>
                <w:sz w:val="19"/>
              </w:rPr>
              <w:t xml:space="preserve">  </w:t>
            </w:r>
            <w:r w:rsidRPr="00357164">
              <w:rPr>
                <w:sz w:val="19"/>
              </w:rPr>
              <w:t>Final Exam Review</w:t>
            </w:r>
          </w:p>
        </w:tc>
        <w:tc>
          <w:tcPr>
            <w:tcW w:w="2480" w:type="dxa"/>
            <w:vAlign w:val="center"/>
          </w:tcPr>
          <w:p w14:paraId="26F43A25" w14:textId="77777777" w:rsidR="00BB703F" w:rsidRDefault="00BB703F" w:rsidP="00BB703F">
            <w:pPr>
              <w:jc w:val="center"/>
            </w:pPr>
          </w:p>
        </w:tc>
      </w:tr>
      <w:tr w:rsidR="00BB703F" w14:paraId="38D62688" w14:textId="77777777" w:rsidTr="00357164">
        <w:trPr>
          <w:trHeight w:hRule="exact" w:val="632"/>
        </w:trPr>
        <w:tc>
          <w:tcPr>
            <w:tcW w:w="10333" w:type="dxa"/>
            <w:gridSpan w:val="4"/>
            <w:vAlign w:val="center"/>
          </w:tcPr>
          <w:p w14:paraId="0CA9F642" w14:textId="23327244" w:rsidR="00BB703F" w:rsidRPr="00357164" w:rsidRDefault="00BB703F" w:rsidP="00BB703F">
            <w:pPr>
              <w:rPr>
                <w:b/>
              </w:rPr>
            </w:pPr>
            <w:r>
              <w:t xml:space="preserve">                      </w:t>
            </w:r>
            <w:r w:rsidRPr="00357164">
              <w:rPr>
                <w:b/>
              </w:rPr>
              <w:t>Final Exam: Section 001 (9:00 class) Monday, 12/10 8:00 am – 10:30 am</w:t>
            </w:r>
          </w:p>
          <w:p w14:paraId="35E9CE3A" w14:textId="36D309E9" w:rsidR="00BB703F" w:rsidRPr="00357164" w:rsidRDefault="00BB703F" w:rsidP="00BB703F">
            <w:pPr>
              <w:rPr>
                <w:b/>
              </w:rPr>
            </w:pPr>
            <w:r w:rsidRPr="00357164">
              <w:rPr>
                <w:b/>
              </w:rPr>
              <w:t xml:space="preserve">                      Final Exam: Section 004 (10:00 class) </w:t>
            </w:r>
            <w:proofErr w:type="spellStart"/>
            <w:r w:rsidRPr="00357164">
              <w:rPr>
                <w:b/>
              </w:rPr>
              <w:t>Wedensday</w:t>
            </w:r>
            <w:proofErr w:type="spellEnd"/>
            <w:r w:rsidRPr="00357164">
              <w:rPr>
                <w:b/>
              </w:rPr>
              <w:t>, 12/12 8:00 am – 10:30 am</w:t>
            </w:r>
          </w:p>
          <w:p w14:paraId="700C806D" w14:textId="77777777" w:rsidR="00BB703F" w:rsidRDefault="00BB703F" w:rsidP="00BB703F">
            <w:pPr>
              <w:jc w:val="center"/>
            </w:pPr>
          </w:p>
          <w:p w14:paraId="46D74B73" w14:textId="77777777" w:rsidR="00BB703F" w:rsidRDefault="00BB703F" w:rsidP="00BB703F">
            <w:pPr>
              <w:jc w:val="center"/>
            </w:pPr>
          </w:p>
          <w:p w14:paraId="0ABE1271" w14:textId="65995824" w:rsidR="00BB703F" w:rsidRDefault="00BB703F" w:rsidP="00BB703F">
            <w:pPr>
              <w:jc w:val="center"/>
            </w:pPr>
          </w:p>
        </w:tc>
      </w:tr>
    </w:tbl>
    <w:p w14:paraId="0A911311" w14:textId="77777777" w:rsidR="00B73E9D" w:rsidRDefault="00B73E9D">
      <w:pPr>
        <w:pStyle w:val="BodyText"/>
        <w:rPr>
          <w:b/>
          <w:sz w:val="20"/>
        </w:rPr>
      </w:pPr>
    </w:p>
    <w:p w14:paraId="7C920512" w14:textId="3FD162B4" w:rsidR="00B73E9D" w:rsidRPr="00357164" w:rsidRDefault="006A31BE" w:rsidP="00357164">
      <w:pPr>
        <w:pStyle w:val="Heading2"/>
        <w:ind w:left="405"/>
        <w:rPr>
          <w:b w:val="0"/>
          <w:i w:val="0"/>
          <w:sz w:val="18"/>
          <w:szCs w:val="18"/>
        </w:rPr>
      </w:pPr>
      <w:r w:rsidRPr="00357164">
        <w:rPr>
          <w:sz w:val="18"/>
          <w:szCs w:val="18"/>
        </w:rPr>
        <w:t>As the instructor for this course, I reserve the right to adjust this schedule in any way that serves the educational needs of the students enrolled in this course.</w:t>
      </w:r>
      <w:r w:rsidR="00357164">
        <w:rPr>
          <w:sz w:val="18"/>
          <w:szCs w:val="18"/>
        </w:rPr>
        <w:t xml:space="preserve">  </w:t>
      </w:r>
      <w:r w:rsidRPr="00357164">
        <w:rPr>
          <w:sz w:val="18"/>
          <w:szCs w:val="18"/>
        </w:rPr>
        <w:t>–</w:t>
      </w:r>
      <w:r w:rsidR="00357164">
        <w:rPr>
          <w:sz w:val="18"/>
          <w:szCs w:val="18"/>
        </w:rPr>
        <w:t>Terra McGhee</w:t>
      </w:r>
    </w:p>
    <w:sectPr w:rsidR="00B73E9D" w:rsidRPr="00357164">
      <w:footerReference w:type="default" r:id="rId45"/>
      <w:pgSz w:w="12240" w:h="15840"/>
      <w:pgMar w:top="720" w:right="880" w:bottom="280" w:left="9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85749" w14:textId="77777777" w:rsidR="00E4128C" w:rsidRDefault="00E4128C">
      <w:r>
        <w:separator/>
      </w:r>
    </w:p>
  </w:endnote>
  <w:endnote w:type="continuationSeparator" w:id="0">
    <w:p w14:paraId="781D2E16" w14:textId="77777777" w:rsidR="00E4128C" w:rsidRDefault="00E4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B80B" w14:textId="77777777" w:rsidR="00B73E9D" w:rsidRDefault="00645B2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BDD2FF3" wp14:editId="6F8585FB">
              <wp:simplePos x="0" y="0"/>
              <wp:positionH relativeFrom="page">
                <wp:posOffset>4000500</wp:posOffset>
              </wp:positionH>
              <wp:positionV relativeFrom="page">
                <wp:posOffset>9311005</wp:posOffset>
              </wp:positionV>
              <wp:extent cx="114935" cy="153035"/>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58DEA" w14:textId="77777777" w:rsidR="00B73E9D" w:rsidRDefault="00C308D0">
                          <w:pPr>
                            <w:spacing w:line="225" w:lineRule="exact"/>
                            <w:ind w:left="40"/>
                            <w:rPr>
                              <w:rFonts w:ascii="Times New Roman"/>
                              <w:sz w:val="20"/>
                            </w:rPr>
                          </w:pPr>
                          <w:r>
                            <w:fldChar w:fldCharType="begin"/>
                          </w:r>
                          <w:r>
                            <w:rPr>
                              <w:rFonts w:ascii="Times New Roman"/>
                              <w:sz w:val="20"/>
                            </w:rPr>
                            <w:instrText xml:space="preserve"> PAGE </w:instrText>
                          </w:r>
                          <w:r>
                            <w:fldChar w:fldCharType="separate"/>
                          </w:r>
                          <w:r w:rsidR="0044779A">
                            <w:rPr>
                              <w:rFonts w:ascii="Times New Roman"/>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D2FF3" id="_x0000_t202" coordsize="21600,21600" o:spt="202" path="m,l,21600r21600,l21600,xe">
              <v:stroke joinstyle="miter"/>
              <v:path gradientshapeok="t" o:connecttype="rect"/>
            </v:shapetype>
            <v:shape id="Text Box 1" o:spid="_x0000_s1027" type="#_x0000_t202" style="position:absolute;margin-left:315pt;margin-top:733.15pt;width:9.05pt;height:12.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" filled="f" stroked="f">
              <v:textbox inset="0,0,0,0">
                <w:txbxContent>
                  <w:p w14:paraId="17D58DEA" w14:textId="77777777" w:rsidR="00B73E9D" w:rsidRDefault="00C308D0">
                    <w:pPr>
                      <w:spacing w:line="225" w:lineRule="exact"/>
                      <w:ind w:left="40"/>
                      <w:rPr>
                        <w:rFonts w:ascii="Times New Roman"/>
                        <w:sz w:val="20"/>
                      </w:rPr>
                    </w:pPr>
                    <w:r>
                      <w:fldChar w:fldCharType="begin"/>
                    </w:r>
                    <w:r>
                      <w:rPr>
                        <w:rFonts w:ascii="Times New Roman"/>
                        <w:sz w:val="20"/>
                      </w:rPr>
                      <w:instrText xml:space="preserve"> PAGE </w:instrText>
                    </w:r>
                    <w:r>
                      <w:fldChar w:fldCharType="separate"/>
                    </w:r>
                    <w:r w:rsidR="0044779A">
                      <w:rPr>
                        <w:rFonts w:ascii="Times New Roman"/>
                        <w:noProof/>
                        <w:sz w:val="20"/>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5DD81" w14:textId="77777777" w:rsidR="00B73E9D" w:rsidRDefault="00B73E9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3ABCC" w14:textId="77777777" w:rsidR="00E4128C" w:rsidRDefault="00E4128C">
      <w:r>
        <w:separator/>
      </w:r>
    </w:p>
  </w:footnote>
  <w:footnote w:type="continuationSeparator" w:id="0">
    <w:p w14:paraId="74AED2F8" w14:textId="77777777" w:rsidR="00E4128C" w:rsidRDefault="00E41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E1CDA"/>
    <w:multiLevelType w:val="hybridMultilevel"/>
    <w:tmpl w:val="05B40E4A"/>
    <w:lvl w:ilvl="0" w:tplc="90BCE07E">
      <w:start w:val="1"/>
      <w:numFmt w:val="bullet"/>
      <w:lvlText w:val="*"/>
      <w:lvlJc w:val="left"/>
      <w:pPr>
        <w:ind w:left="219" w:hanging="120"/>
      </w:pPr>
      <w:rPr>
        <w:rFonts w:ascii="Arial" w:eastAsia="Arial" w:hAnsi="Arial" w:cs="Arial" w:hint="default"/>
        <w:w w:val="99"/>
        <w:sz w:val="18"/>
        <w:szCs w:val="18"/>
      </w:rPr>
    </w:lvl>
    <w:lvl w:ilvl="1" w:tplc="E9F4F6F4">
      <w:start w:val="1"/>
      <w:numFmt w:val="bullet"/>
      <w:lvlText w:val=""/>
      <w:lvlJc w:val="left"/>
      <w:pPr>
        <w:ind w:left="820" w:hanging="361"/>
      </w:pPr>
      <w:rPr>
        <w:rFonts w:ascii="Symbol" w:eastAsia="Symbol" w:hAnsi="Symbol" w:cs="Symbol" w:hint="default"/>
        <w:w w:val="99"/>
        <w:sz w:val="22"/>
        <w:szCs w:val="22"/>
      </w:rPr>
    </w:lvl>
    <w:lvl w:ilvl="2" w:tplc="7AE87F56">
      <w:start w:val="1"/>
      <w:numFmt w:val="bullet"/>
      <w:lvlText w:val=""/>
      <w:lvlJc w:val="left"/>
      <w:pPr>
        <w:ind w:left="1200" w:hanging="360"/>
      </w:pPr>
      <w:rPr>
        <w:rFonts w:ascii="Symbol" w:eastAsia="Symbol" w:hAnsi="Symbol" w:cs="Symbol" w:hint="default"/>
        <w:w w:val="99"/>
        <w:sz w:val="22"/>
        <w:szCs w:val="22"/>
      </w:rPr>
    </w:lvl>
    <w:lvl w:ilvl="3" w:tplc="ACB0902A">
      <w:start w:val="1"/>
      <w:numFmt w:val="bullet"/>
      <w:lvlText w:val="•"/>
      <w:lvlJc w:val="left"/>
      <w:pPr>
        <w:ind w:left="2305" w:hanging="360"/>
      </w:pPr>
      <w:rPr>
        <w:rFonts w:hint="default"/>
      </w:rPr>
    </w:lvl>
    <w:lvl w:ilvl="4" w:tplc="24D2EA0A">
      <w:start w:val="1"/>
      <w:numFmt w:val="bullet"/>
      <w:lvlText w:val="•"/>
      <w:lvlJc w:val="left"/>
      <w:pPr>
        <w:ind w:left="3410" w:hanging="360"/>
      </w:pPr>
      <w:rPr>
        <w:rFonts w:hint="default"/>
      </w:rPr>
    </w:lvl>
    <w:lvl w:ilvl="5" w:tplc="40E4F566">
      <w:start w:val="1"/>
      <w:numFmt w:val="bullet"/>
      <w:lvlText w:val="•"/>
      <w:lvlJc w:val="left"/>
      <w:pPr>
        <w:ind w:left="4515" w:hanging="360"/>
      </w:pPr>
      <w:rPr>
        <w:rFonts w:hint="default"/>
      </w:rPr>
    </w:lvl>
    <w:lvl w:ilvl="6" w:tplc="0784B794">
      <w:start w:val="1"/>
      <w:numFmt w:val="bullet"/>
      <w:lvlText w:val="•"/>
      <w:lvlJc w:val="left"/>
      <w:pPr>
        <w:ind w:left="5620" w:hanging="360"/>
      </w:pPr>
      <w:rPr>
        <w:rFonts w:hint="default"/>
      </w:rPr>
    </w:lvl>
    <w:lvl w:ilvl="7" w:tplc="3306C350">
      <w:start w:val="1"/>
      <w:numFmt w:val="bullet"/>
      <w:lvlText w:val="•"/>
      <w:lvlJc w:val="left"/>
      <w:pPr>
        <w:ind w:left="6725" w:hanging="360"/>
      </w:pPr>
      <w:rPr>
        <w:rFonts w:hint="default"/>
      </w:rPr>
    </w:lvl>
    <w:lvl w:ilvl="8" w:tplc="5E3804D0">
      <w:start w:val="1"/>
      <w:numFmt w:val="bullet"/>
      <w:lvlText w:val="•"/>
      <w:lvlJc w:val="left"/>
      <w:pPr>
        <w:ind w:left="7830" w:hanging="360"/>
      </w:pPr>
      <w:rPr>
        <w:rFonts w:hint="default"/>
      </w:rPr>
    </w:lvl>
  </w:abstractNum>
  <w:abstractNum w:abstractNumId="1" w15:restartNumberingAfterBreak="0">
    <w:nsid w:val="36DA7E64"/>
    <w:multiLevelType w:val="hybridMultilevel"/>
    <w:tmpl w:val="3578B1BE"/>
    <w:lvl w:ilvl="0" w:tplc="77C4FA70">
      <w:start w:val="1"/>
      <w:numFmt w:val="bullet"/>
      <w:lvlText w:val="*"/>
      <w:lvlJc w:val="left"/>
      <w:pPr>
        <w:ind w:left="239" w:hanging="120"/>
      </w:pPr>
      <w:rPr>
        <w:rFonts w:ascii="Arial" w:eastAsia="Arial" w:hAnsi="Arial" w:cs="Arial" w:hint="default"/>
        <w:w w:val="99"/>
        <w:sz w:val="18"/>
        <w:szCs w:val="18"/>
      </w:rPr>
    </w:lvl>
    <w:lvl w:ilvl="1" w:tplc="2BF0F426">
      <w:start w:val="1"/>
      <w:numFmt w:val="bullet"/>
      <w:lvlText w:val=""/>
      <w:lvlJc w:val="left"/>
      <w:pPr>
        <w:ind w:left="840" w:hanging="361"/>
      </w:pPr>
      <w:rPr>
        <w:rFonts w:ascii="Symbol" w:eastAsia="Symbol" w:hAnsi="Symbol" w:cs="Symbol" w:hint="default"/>
        <w:w w:val="99"/>
        <w:sz w:val="22"/>
        <w:szCs w:val="22"/>
      </w:rPr>
    </w:lvl>
    <w:lvl w:ilvl="2" w:tplc="F798117C">
      <w:start w:val="1"/>
      <w:numFmt w:val="bullet"/>
      <w:lvlText w:val=""/>
      <w:lvlJc w:val="left"/>
      <w:pPr>
        <w:ind w:left="1200" w:hanging="360"/>
      </w:pPr>
      <w:rPr>
        <w:rFonts w:ascii="Symbol" w:eastAsia="Symbol" w:hAnsi="Symbol" w:cs="Symbol" w:hint="default"/>
        <w:w w:val="99"/>
        <w:sz w:val="22"/>
        <w:szCs w:val="22"/>
      </w:rPr>
    </w:lvl>
    <w:lvl w:ilvl="3" w:tplc="00D6520E">
      <w:start w:val="1"/>
      <w:numFmt w:val="bullet"/>
      <w:lvlText w:val="•"/>
      <w:lvlJc w:val="left"/>
      <w:pPr>
        <w:ind w:left="2307" w:hanging="360"/>
      </w:pPr>
      <w:rPr>
        <w:rFonts w:hint="default"/>
      </w:rPr>
    </w:lvl>
    <w:lvl w:ilvl="4" w:tplc="6BC24E48">
      <w:start w:val="1"/>
      <w:numFmt w:val="bullet"/>
      <w:lvlText w:val="•"/>
      <w:lvlJc w:val="left"/>
      <w:pPr>
        <w:ind w:left="3415" w:hanging="360"/>
      </w:pPr>
      <w:rPr>
        <w:rFonts w:hint="default"/>
      </w:rPr>
    </w:lvl>
    <w:lvl w:ilvl="5" w:tplc="7C0C5126">
      <w:start w:val="1"/>
      <w:numFmt w:val="bullet"/>
      <w:lvlText w:val="•"/>
      <w:lvlJc w:val="left"/>
      <w:pPr>
        <w:ind w:left="4522" w:hanging="360"/>
      </w:pPr>
      <w:rPr>
        <w:rFonts w:hint="default"/>
      </w:rPr>
    </w:lvl>
    <w:lvl w:ilvl="6" w:tplc="82CE8744">
      <w:start w:val="1"/>
      <w:numFmt w:val="bullet"/>
      <w:lvlText w:val="•"/>
      <w:lvlJc w:val="left"/>
      <w:pPr>
        <w:ind w:left="5630" w:hanging="360"/>
      </w:pPr>
      <w:rPr>
        <w:rFonts w:hint="default"/>
      </w:rPr>
    </w:lvl>
    <w:lvl w:ilvl="7" w:tplc="BE600F4C">
      <w:start w:val="1"/>
      <w:numFmt w:val="bullet"/>
      <w:lvlText w:val="•"/>
      <w:lvlJc w:val="left"/>
      <w:pPr>
        <w:ind w:left="6737" w:hanging="360"/>
      </w:pPr>
      <w:rPr>
        <w:rFonts w:hint="default"/>
      </w:rPr>
    </w:lvl>
    <w:lvl w:ilvl="8" w:tplc="1E70FE0E">
      <w:start w:val="1"/>
      <w:numFmt w:val="bullet"/>
      <w:lvlText w:val="•"/>
      <w:lvlJc w:val="left"/>
      <w:pPr>
        <w:ind w:left="784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9D"/>
    <w:rsid w:val="00002580"/>
    <w:rsid w:val="00004118"/>
    <w:rsid w:val="000C5524"/>
    <w:rsid w:val="000E192A"/>
    <w:rsid w:val="0012188E"/>
    <w:rsid w:val="0012519F"/>
    <w:rsid w:val="00154193"/>
    <w:rsid w:val="00172712"/>
    <w:rsid w:val="001D05F6"/>
    <w:rsid w:val="001D2685"/>
    <w:rsid w:val="001E118E"/>
    <w:rsid w:val="001F4B36"/>
    <w:rsid w:val="0022549D"/>
    <w:rsid w:val="0023091D"/>
    <w:rsid w:val="00246336"/>
    <w:rsid w:val="00251BD2"/>
    <w:rsid w:val="0025745E"/>
    <w:rsid w:val="002964F3"/>
    <w:rsid w:val="002A0297"/>
    <w:rsid w:val="002A3DBB"/>
    <w:rsid w:val="002B3E0B"/>
    <w:rsid w:val="00311ED4"/>
    <w:rsid w:val="0033355A"/>
    <w:rsid w:val="003371BE"/>
    <w:rsid w:val="00340567"/>
    <w:rsid w:val="00357164"/>
    <w:rsid w:val="0037458D"/>
    <w:rsid w:val="00377A44"/>
    <w:rsid w:val="003B5BAD"/>
    <w:rsid w:val="003D728C"/>
    <w:rsid w:val="003E6FA1"/>
    <w:rsid w:val="003F0017"/>
    <w:rsid w:val="003F4850"/>
    <w:rsid w:val="0040377C"/>
    <w:rsid w:val="00405150"/>
    <w:rsid w:val="00410575"/>
    <w:rsid w:val="004276B4"/>
    <w:rsid w:val="0044779A"/>
    <w:rsid w:val="00447E44"/>
    <w:rsid w:val="00453E57"/>
    <w:rsid w:val="00463EC4"/>
    <w:rsid w:val="00476A9F"/>
    <w:rsid w:val="004E0721"/>
    <w:rsid w:val="004F0C71"/>
    <w:rsid w:val="00507669"/>
    <w:rsid w:val="00584B74"/>
    <w:rsid w:val="005A0E68"/>
    <w:rsid w:val="005B1067"/>
    <w:rsid w:val="005F54E2"/>
    <w:rsid w:val="00605494"/>
    <w:rsid w:val="00612CE3"/>
    <w:rsid w:val="00623524"/>
    <w:rsid w:val="00637647"/>
    <w:rsid w:val="00645B27"/>
    <w:rsid w:val="006549DB"/>
    <w:rsid w:val="006615CE"/>
    <w:rsid w:val="00665B50"/>
    <w:rsid w:val="006820F3"/>
    <w:rsid w:val="00694725"/>
    <w:rsid w:val="006A31BE"/>
    <w:rsid w:val="006C7285"/>
    <w:rsid w:val="00753A08"/>
    <w:rsid w:val="00763DB3"/>
    <w:rsid w:val="007A0AAC"/>
    <w:rsid w:val="007A6632"/>
    <w:rsid w:val="007E7BDF"/>
    <w:rsid w:val="007F44C1"/>
    <w:rsid w:val="00805458"/>
    <w:rsid w:val="008275B8"/>
    <w:rsid w:val="008769FD"/>
    <w:rsid w:val="008A7776"/>
    <w:rsid w:val="008C1ED2"/>
    <w:rsid w:val="008F408F"/>
    <w:rsid w:val="009429CF"/>
    <w:rsid w:val="00944211"/>
    <w:rsid w:val="00981018"/>
    <w:rsid w:val="00A07E76"/>
    <w:rsid w:val="00A573F2"/>
    <w:rsid w:val="00A95C9A"/>
    <w:rsid w:val="00AB7F6F"/>
    <w:rsid w:val="00AF5AF7"/>
    <w:rsid w:val="00B0733F"/>
    <w:rsid w:val="00B27E05"/>
    <w:rsid w:val="00B459E1"/>
    <w:rsid w:val="00B73E9D"/>
    <w:rsid w:val="00B96F90"/>
    <w:rsid w:val="00BB703F"/>
    <w:rsid w:val="00BB7937"/>
    <w:rsid w:val="00BC4190"/>
    <w:rsid w:val="00C308D0"/>
    <w:rsid w:val="00C60B96"/>
    <w:rsid w:val="00C65068"/>
    <w:rsid w:val="00CB7ACA"/>
    <w:rsid w:val="00CC5880"/>
    <w:rsid w:val="00CE77AE"/>
    <w:rsid w:val="00D068E8"/>
    <w:rsid w:val="00D356B4"/>
    <w:rsid w:val="00D50F1A"/>
    <w:rsid w:val="00D54290"/>
    <w:rsid w:val="00D57073"/>
    <w:rsid w:val="00D75E0B"/>
    <w:rsid w:val="00DA54AF"/>
    <w:rsid w:val="00DD7186"/>
    <w:rsid w:val="00DE1129"/>
    <w:rsid w:val="00DF7655"/>
    <w:rsid w:val="00E33AFE"/>
    <w:rsid w:val="00E4128C"/>
    <w:rsid w:val="00E81A26"/>
    <w:rsid w:val="00E954FF"/>
    <w:rsid w:val="00EB70AB"/>
    <w:rsid w:val="00EC1682"/>
    <w:rsid w:val="00EE70D3"/>
    <w:rsid w:val="00F02019"/>
    <w:rsid w:val="00F22BE2"/>
    <w:rsid w:val="00F325A5"/>
    <w:rsid w:val="00F35A03"/>
    <w:rsid w:val="00F72F7A"/>
    <w:rsid w:val="00F94BFE"/>
    <w:rsid w:val="00FD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D0513"/>
  <w15:docId w15:val="{B8F35637-02B8-402A-BEE6-9F63E3AF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right="2500"/>
      <w:outlineLvl w:val="0"/>
    </w:pPr>
    <w:rPr>
      <w:b/>
      <w:bCs/>
    </w:rPr>
  </w:style>
  <w:style w:type="paragraph" w:styleId="Heading2">
    <w:name w:val="heading 2"/>
    <w:basedOn w:val="Normal"/>
    <w:uiPriority w:val="1"/>
    <w:qFormat/>
    <w:pPr>
      <w:ind w:left="400" w:right="382"/>
      <w:jc w:val="center"/>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40" w:lineRule="exact"/>
      <w:ind w:left="820" w:hanging="360"/>
    </w:pPr>
  </w:style>
  <w:style w:type="paragraph" w:customStyle="1" w:styleId="TableParagraph">
    <w:name w:val="Table Paragraph"/>
    <w:basedOn w:val="Normal"/>
    <w:uiPriority w:val="1"/>
    <w:qFormat/>
    <w:pPr>
      <w:spacing w:before="21"/>
    </w:pPr>
  </w:style>
  <w:style w:type="character" w:styleId="Hyperlink">
    <w:name w:val="Hyperlink"/>
    <w:basedOn w:val="DefaultParagraphFont"/>
    <w:uiPriority w:val="99"/>
    <w:unhideWhenUsed/>
    <w:rsid w:val="003371BE"/>
    <w:rPr>
      <w:color w:val="0000FF" w:themeColor="hyperlink"/>
      <w:u w:val="single"/>
    </w:rPr>
  </w:style>
  <w:style w:type="paragraph" w:styleId="Footer">
    <w:name w:val="footer"/>
    <w:basedOn w:val="Normal"/>
    <w:link w:val="FooterChar"/>
    <w:rsid w:val="004E0721"/>
    <w:pPr>
      <w:tabs>
        <w:tab w:val="center" w:pos="4320"/>
        <w:tab w:val="right" w:pos="8640"/>
      </w:tabs>
    </w:pPr>
    <w:rPr>
      <w:rFonts w:ascii="Courier" w:eastAsia="Times New Roman" w:hAnsi="Courier" w:cs="Times New Roman"/>
      <w:snapToGrid w:val="0"/>
      <w:sz w:val="24"/>
      <w:szCs w:val="20"/>
    </w:rPr>
  </w:style>
  <w:style w:type="character" w:customStyle="1" w:styleId="FooterChar">
    <w:name w:val="Footer Char"/>
    <w:basedOn w:val="DefaultParagraphFont"/>
    <w:link w:val="Footer"/>
    <w:rsid w:val="004E0721"/>
    <w:rPr>
      <w:rFonts w:ascii="Courier" w:eastAsia="Times New Roman" w:hAnsi="Courier" w:cs="Times New Roman"/>
      <w:snapToGrid w:val="0"/>
      <w:sz w:val="24"/>
      <w:szCs w:val="20"/>
    </w:rPr>
  </w:style>
  <w:style w:type="character" w:styleId="FollowedHyperlink">
    <w:name w:val="FollowedHyperlink"/>
    <w:basedOn w:val="DefaultParagraphFont"/>
    <w:uiPriority w:val="99"/>
    <w:semiHidden/>
    <w:unhideWhenUsed/>
    <w:rsid w:val="00605494"/>
    <w:rPr>
      <w:color w:val="800080" w:themeColor="followedHyperlink"/>
      <w:u w:val="single"/>
    </w:rPr>
  </w:style>
  <w:style w:type="character" w:customStyle="1" w:styleId="BodyTextChar">
    <w:name w:val="Body Text Char"/>
    <w:basedOn w:val="DefaultParagraphFont"/>
    <w:link w:val="BodyText"/>
    <w:uiPriority w:val="1"/>
    <w:rsid w:val="00B96F90"/>
    <w:rPr>
      <w:rFonts w:ascii="Arial" w:eastAsia="Arial" w:hAnsi="Arial" w:cs="Arial"/>
    </w:rPr>
  </w:style>
  <w:style w:type="paragraph" w:customStyle="1" w:styleId="Default">
    <w:name w:val="Default"/>
    <w:basedOn w:val="Normal"/>
    <w:uiPriority w:val="99"/>
    <w:rsid w:val="0040377C"/>
    <w:pPr>
      <w:widowControl/>
      <w:autoSpaceDE w:val="0"/>
      <w:autoSpaceDN w:val="0"/>
    </w:pPr>
    <w:rPr>
      <w:rFonts w:ascii="Times New Roman" w:eastAsia="SimSun" w:hAnsi="Times New Roman" w:cs="Times New Roman"/>
      <w:color w:val="000000"/>
      <w:sz w:val="24"/>
      <w:szCs w:val="24"/>
      <w:lang w:eastAsia="zh-CN"/>
    </w:rPr>
  </w:style>
  <w:style w:type="paragraph" w:styleId="NormalWeb">
    <w:name w:val="Normal (Web)"/>
    <w:basedOn w:val="Normal"/>
    <w:uiPriority w:val="99"/>
    <w:unhideWhenUsed/>
    <w:rsid w:val="00CB7ACA"/>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B7ACA"/>
    <w:rPr>
      <w:color w:val="808080"/>
      <w:shd w:val="clear" w:color="auto" w:fill="E6E6E6"/>
    </w:rPr>
  </w:style>
  <w:style w:type="paragraph" w:customStyle="1" w:styleId="Standard">
    <w:name w:val="Standard"/>
    <w:rsid w:val="00F22BE2"/>
    <w:pPr>
      <w:keepNext/>
      <w:widowControl/>
      <w:suppressAutoHyphens/>
      <w:autoSpaceDN w:val="0"/>
      <w:textAlignment w:val="baseline"/>
    </w:pPr>
    <w:rPr>
      <w:rFonts w:ascii="Times New Roman" w:eastAsia="Times New Roman" w:hAnsi="Times New Roman" w:cs="Times New Roman"/>
      <w:spacing w:val="-5"/>
      <w:kern w:val="3"/>
      <w:sz w:val="16"/>
      <w:szCs w:val="20"/>
      <w:lang w:eastAsia="zh-CN"/>
    </w:rPr>
  </w:style>
  <w:style w:type="character" w:styleId="Strong">
    <w:name w:val="Strong"/>
    <w:basedOn w:val="DefaultParagraphFont"/>
    <w:uiPriority w:val="22"/>
    <w:qFormat/>
    <w:rsid w:val="00F22BE2"/>
    <w:rPr>
      <w:b/>
      <w:bCs/>
    </w:rPr>
  </w:style>
  <w:style w:type="paragraph" w:customStyle="1" w:styleId="Normal1">
    <w:name w:val="Normal1"/>
    <w:basedOn w:val="Normal"/>
    <w:rsid w:val="00F22BE2"/>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char">
    <w:name w:val="normal__char"/>
    <w:basedOn w:val="DefaultParagraphFont"/>
    <w:rsid w:val="00F22BE2"/>
  </w:style>
  <w:style w:type="character" w:customStyle="1" w:styleId="hyperlinkchar">
    <w:name w:val="hyperlink__char"/>
    <w:basedOn w:val="DefaultParagraphFont"/>
    <w:rsid w:val="00F22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738520">
      <w:bodyDiv w:val="1"/>
      <w:marLeft w:val="0"/>
      <w:marRight w:val="0"/>
      <w:marTop w:val="0"/>
      <w:marBottom w:val="0"/>
      <w:divBdr>
        <w:top w:val="none" w:sz="0" w:space="0" w:color="auto"/>
        <w:left w:val="none" w:sz="0" w:space="0" w:color="auto"/>
        <w:bottom w:val="none" w:sz="0" w:space="0" w:color="auto"/>
        <w:right w:val="none" w:sz="0" w:space="0" w:color="auto"/>
      </w:divBdr>
    </w:div>
    <w:div w:id="590505210">
      <w:bodyDiv w:val="1"/>
      <w:marLeft w:val="0"/>
      <w:marRight w:val="0"/>
      <w:marTop w:val="0"/>
      <w:marBottom w:val="0"/>
      <w:divBdr>
        <w:top w:val="none" w:sz="0" w:space="0" w:color="auto"/>
        <w:left w:val="none" w:sz="0" w:space="0" w:color="auto"/>
        <w:bottom w:val="none" w:sz="0" w:space="0" w:color="auto"/>
        <w:right w:val="none" w:sz="0" w:space="0" w:color="auto"/>
      </w:divBdr>
    </w:div>
    <w:div w:id="626157870">
      <w:bodyDiv w:val="1"/>
      <w:marLeft w:val="0"/>
      <w:marRight w:val="0"/>
      <w:marTop w:val="0"/>
      <w:marBottom w:val="0"/>
      <w:divBdr>
        <w:top w:val="none" w:sz="0" w:space="0" w:color="auto"/>
        <w:left w:val="none" w:sz="0" w:space="0" w:color="auto"/>
        <w:bottom w:val="none" w:sz="0" w:space="0" w:color="auto"/>
        <w:right w:val="none" w:sz="0" w:space="0" w:color="auto"/>
      </w:divBdr>
    </w:div>
    <w:div w:id="1107386616">
      <w:bodyDiv w:val="1"/>
      <w:marLeft w:val="0"/>
      <w:marRight w:val="0"/>
      <w:marTop w:val="0"/>
      <w:marBottom w:val="0"/>
      <w:divBdr>
        <w:top w:val="none" w:sz="0" w:space="0" w:color="auto"/>
        <w:left w:val="none" w:sz="0" w:space="0" w:color="auto"/>
        <w:bottom w:val="none" w:sz="0" w:space="0" w:color="auto"/>
        <w:right w:val="none" w:sz="0" w:space="0" w:color="auto"/>
      </w:divBdr>
    </w:div>
    <w:div w:id="1278559492">
      <w:bodyDiv w:val="1"/>
      <w:marLeft w:val="0"/>
      <w:marRight w:val="0"/>
      <w:marTop w:val="0"/>
      <w:marBottom w:val="0"/>
      <w:divBdr>
        <w:top w:val="none" w:sz="0" w:space="0" w:color="auto"/>
        <w:left w:val="none" w:sz="0" w:space="0" w:color="auto"/>
        <w:bottom w:val="none" w:sz="0" w:space="0" w:color="auto"/>
        <w:right w:val="none" w:sz="0" w:space="0" w:color="auto"/>
      </w:divBdr>
    </w:div>
    <w:div w:id="1455367969">
      <w:bodyDiv w:val="1"/>
      <w:marLeft w:val="0"/>
      <w:marRight w:val="0"/>
      <w:marTop w:val="0"/>
      <w:marBottom w:val="0"/>
      <w:divBdr>
        <w:top w:val="none" w:sz="0" w:space="0" w:color="auto"/>
        <w:left w:val="none" w:sz="0" w:space="0" w:color="auto"/>
        <w:bottom w:val="none" w:sz="0" w:space="0" w:color="auto"/>
        <w:right w:val="none" w:sz="0" w:space="0" w:color="auto"/>
      </w:divBdr>
    </w:div>
    <w:div w:id="1539509563">
      <w:bodyDiv w:val="1"/>
      <w:marLeft w:val="0"/>
      <w:marRight w:val="0"/>
      <w:marTop w:val="0"/>
      <w:marBottom w:val="0"/>
      <w:divBdr>
        <w:top w:val="none" w:sz="0" w:space="0" w:color="auto"/>
        <w:left w:val="none" w:sz="0" w:space="0" w:color="auto"/>
        <w:bottom w:val="none" w:sz="0" w:space="0" w:color="auto"/>
        <w:right w:val="none" w:sz="0" w:space="0" w:color="auto"/>
      </w:divBdr>
    </w:div>
    <w:div w:id="1620449171">
      <w:bodyDiv w:val="1"/>
      <w:marLeft w:val="0"/>
      <w:marRight w:val="0"/>
      <w:marTop w:val="0"/>
      <w:marBottom w:val="0"/>
      <w:divBdr>
        <w:top w:val="none" w:sz="0" w:space="0" w:color="auto"/>
        <w:left w:val="none" w:sz="0" w:space="0" w:color="auto"/>
        <w:bottom w:val="none" w:sz="0" w:space="0" w:color="auto"/>
        <w:right w:val="none" w:sz="0" w:space="0" w:color="auto"/>
      </w:divBdr>
    </w:div>
    <w:div w:id="2073039723">
      <w:bodyDiv w:val="1"/>
      <w:marLeft w:val="0"/>
      <w:marRight w:val="0"/>
      <w:marTop w:val="0"/>
      <w:marBottom w:val="0"/>
      <w:divBdr>
        <w:top w:val="none" w:sz="0" w:space="0" w:color="auto"/>
        <w:left w:val="none" w:sz="0" w:space="0" w:color="auto"/>
        <w:bottom w:val="none" w:sz="0" w:space="0" w:color="auto"/>
        <w:right w:val="none" w:sz="0" w:space="0" w:color="auto"/>
      </w:divBdr>
    </w:div>
    <w:div w:id="2073238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tis.uta.edu/explore/profile/terra-mcghee" TargetMode="External"/><Relationship Id="rId13" Type="http://schemas.openxmlformats.org/officeDocument/2006/relationships/hyperlink" Target="http://www.uta.edu/caps/" TargetMode="External"/><Relationship Id="rId18" Type="http://schemas.openxmlformats.org/officeDocument/2006/relationships/hyperlink" Target="http://libguides.uta.edu/copyright/plagiarism" TargetMode="External"/><Relationship Id="rId26" Type="http://schemas.openxmlformats.org/officeDocument/2006/relationships/hyperlink" Target="http://www.uta.edu/studentsuccess/learning-center/mcnair-scholars/index.php" TargetMode="External"/><Relationship Id="rId39" Type="http://schemas.openxmlformats.org/officeDocument/2006/relationships/hyperlink" Target="http://library.uta.edu/subject-librarians" TargetMode="External"/><Relationship Id="rId3" Type="http://schemas.openxmlformats.org/officeDocument/2006/relationships/settings" Target="settings.xml"/><Relationship Id="rId21" Type="http://schemas.openxmlformats.org/officeDocument/2006/relationships/hyperlink" Target="http://www.uta.edu/news/info/campus-carry/" TargetMode="External"/><Relationship Id="rId34" Type="http://schemas.openxmlformats.org/officeDocument/2006/relationships/hyperlink" Target="http://library.uta.edu/" TargetMode="External"/><Relationship Id="rId42" Type="http://schemas.openxmlformats.org/officeDocument/2006/relationships/hyperlink" Target="http://pulse.uta.edu/vwebv/enterCourseReserve.do" TargetMode="External"/><Relationship Id="rId47" Type="http://schemas.openxmlformats.org/officeDocument/2006/relationships/theme" Target="theme/theme1.xml"/><Relationship Id="rId7" Type="http://schemas.openxmlformats.org/officeDocument/2006/relationships/hyperlink" Target="mailto:tcbrown@uta.edu" TargetMode="External"/><Relationship Id="rId12" Type="http://schemas.openxmlformats.org/officeDocument/2006/relationships/hyperlink" Target="http://www.uta.edu/disability" TargetMode="External"/><Relationship Id="rId17" Type="http://schemas.openxmlformats.org/officeDocument/2006/relationships/hyperlink" Target="https://www.uta.edu/conduct/" TargetMode="External"/><Relationship Id="rId25" Type="http://schemas.openxmlformats.org/officeDocument/2006/relationships/hyperlink" Target="http://www.uta.edu/universitycollege/resources/advising.php" TargetMode="External"/><Relationship Id="rId33" Type="http://schemas.openxmlformats.org/officeDocument/2006/relationships/hyperlink" Target="http://library.uta.edu/academic-plaza" TargetMode="External"/><Relationship Id="rId38" Type="http://schemas.openxmlformats.org/officeDocument/2006/relationships/hyperlink" Target="http://libguides.uta.ed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itleix@uta.edu" TargetMode="External"/><Relationship Id="rId20" Type="http://schemas.openxmlformats.org/officeDocument/2006/relationships/hyperlink" Target="http://www.uta.edu/oit/cs/email/mavmail.php" TargetMode="External"/><Relationship Id="rId29" Type="http://schemas.openxmlformats.org/officeDocument/2006/relationships/hyperlink" Target="https://www.uta.edu/ideas/" TargetMode="External"/><Relationship Id="rId41" Type="http://schemas.openxmlformats.org/officeDocument/2006/relationships/hyperlink" Target="http://libguides.uta.edu/az.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a.edu/disability/" TargetMode="External"/><Relationship Id="rId24" Type="http://schemas.openxmlformats.org/officeDocument/2006/relationships/hyperlink" Target="http://www.uta.edu/universitycollege/resources/college-based-clinics-labs.php" TargetMode="External"/><Relationship Id="rId32" Type="http://schemas.openxmlformats.org/officeDocument/2006/relationships/hyperlink" Target="http://www.uta.edu/owl" TargetMode="External"/><Relationship Id="rId37" Type="http://schemas.openxmlformats.org/officeDocument/2006/relationships/hyperlink" Target="http://library.uta.edu/how-to" TargetMode="External"/><Relationship Id="rId40" Type="http://schemas.openxmlformats.org/officeDocument/2006/relationships/hyperlink" Target="http://libguides.uta.edu/researchcoach"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uta.edu/titleIX" TargetMode="External"/><Relationship Id="rId23" Type="http://schemas.openxmlformats.org/officeDocument/2006/relationships/hyperlink" Target="http://www.uta.edu/studentsuccess/learning-center/utsi/tutoring/index.php" TargetMode="External"/><Relationship Id="rId28" Type="http://schemas.openxmlformats.org/officeDocument/2006/relationships/hyperlink" Target="http://www.uta.edu/studentsuccess/success-programs/programs/resource-hotline.php" TargetMode="External"/><Relationship Id="rId36" Type="http://schemas.openxmlformats.org/officeDocument/2006/relationships/hyperlink" Target="http://ask.uta.edu/" TargetMode="External"/><Relationship Id="rId10" Type="http://schemas.openxmlformats.org/officeDocument/2006/relationships/hyperlink" Target="http://wweb.uta.edu/aao/fao/" TargetMode="External"/><Relationship Id="rId19" Type="http://schemas.openxmlformats.org/officeDocument/2006/relationships/hyperlink" Target="http://library.uta.edu/plagiarism/" TargetMode="External"/><Relationship Id="rId31" Type="http://schemas.openxmlformats.org/officeDocument/2006/relationships/hyperlink" Target="https://uta.mywconline.com/"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ntuiteducationprogram.com/students.php" TargetMode="External"/><Relationship Id="rId14" Type="http://schemas.openxmlformats.org/officeDocument/2006/relationships/hyperlink" Target="http://www.uta.edu/hr/eos/index.php" TargetMode="External"/><Relationship Id="rId22" Type="http://schemas.openxmlformats.org/officeDocument/2006/relationships/hyperlink" Target="http://www.uta.edu/sfs" TargetMode="External"/><Relationship Id="rId27" Type="http://schemas.openxmlformats.org/officeDocument/2006/relationships/hyperlink" Target="mailto:resources@uta.edu" TargetMode="External"/><Relationship Id="rId30" Type="http://schemas.openxmlformats.org/officeDocument/2006/relationships/hyperlink" Target="https://www.uta.edu/ideas/services/tutoring/index.php" TargetMode="External"/><Relationship Id="rId35" Type="http://schemas.openxmlformats.org/officeDocument/2006/relationships/hyperlink" Target="http://library.uta.edu/academic-plaza" TargetMode="External"/><Relationship Id="rId43" Type="http://schemas.openxmlformats.org/officeDocument/2006/relationships/hyperlink" Target="http://openroom.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3380</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3303SyllabusS16.pdf</vt:lpstr>
    </vt:vector>
  </TitlesOfParts>
  <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3303SyllabusS16.pdf</dc:title>
  <dc:creator>Sargent, Matthew</dc:creator>
  <cp:lastModifiedBy>Terra McGhee</cp:lastModifiedBy>
  <cp:revision>3</cp:revision>
  <dcterms:created xsi:type="dcterms:W3CDTF">2018-08-22T02:57:00Z</dcterms:created>
  <dcterms:modified xsi:type="dcterms:W3CDTF">2018-08-22T04:44:00Z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2016-01-18T00:00:00Z</vt:filetime>
  </property>
  <property fmtid="{D5CDD505-2E9C-101B-9397-08002B2CF9AE}" pid="3" name="Creator">
    <vt:lpwstr>PScript5.dll Version 5.2.2</vt:lpwstr>
  </property>
  <property fmtid="{D5CDD505-2E9C-101B-9397-08002B2CF9AE}" pid="4" name="LastSaved">
    <vt:filetime>2016-08-15T00:00:00Z</vt:filetime>
  </property>
</Properties>
</file>