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EA" w:rsidRPr="00CB7339" w:rsidRDefault="00B250EA" w:rsidP="00B250EA">
      <w:pPr>
        <w:jc w:val="center"/>
        <w:rPr>
          <w:b/>
        </w:rPr>
      </w:pPr>
      <w:r w:rsidRPr="00CB7339">
        <w:rPr>
          <w:b/>
        </w:rPr>
        <w:t>College of Business</w:t>
      </w:r>
    </w:p>
    <w:p w:rsidR="00B250EA" w:rsidRPr="00CB7339" w:rsidRDefault="00B250EA" w:rsidP="00B250EA">
      <w:pPr>
        <w:jc w:val="center"/>
        <w:rPr>
          <w:b/>
        </w:rPr>
      </w:pPr>
      <w:r w:rsidRPr="00CB7339">
        <w:rPr>
          <w:b/>
        </w:rPr>
        <w:t xml:space="preserve">Department of Marketing </w:t>
      </w:r>
    </w:p>
    <w:p w:rsidR="00B250EA" w:rsidRPr="00F91392" w:rsidRDefault="00B250EA" w:rsidP="00B250EA">
      <w:pPr>
        <w:jc w:val="center"/>
        <w:rPr>
          <w:rFonts w:ascii="Book Antiqua" w:hAnsi="Book Antiqua"/>
          <w:b/>
          <w:color w:val="FF0000"/>
        </w:rPr>
      </w:pPr>
      <w:r w:rsidRPr="00F91392">
        <w:rPr>
          <w:rFonts w:ascii="Book Antiqua" w:hAnsi="Book Antiqua"/>
          <w:b/>
          <w:color w:val="FF0000"/>
        </w:rPr>
        <w:t>BCOM 3360 LAB (1 Credit Hour)</w:t>
      </w:r>
    </w:p>
    <w:p w:rsidR="007C5B49" w:rsidRPr="00CB7339" w:rsidRDefault="007C5B49" w:rsidP="007C5B49">
      <w:pPr>
        <w:jc w:val="center"/>
        <w:rPr>
          <w:rFonts w:ascii="Book Antiqua" w:hAnsi="Book Antiqua"/>
          <w:b/>
        </w:rPr>
      </w:pPr>
      <w:r>
        <w:rPr>
          <w:rFonts w:ascii="Book Antiqua" w:hAnsi="Book Antiqua"/>
          <w:b/>
        </w:rPr>
        <w:t>Fall 2018</w:t>
      </w:r>
    </w:p>
    <w:p w:rsidR="00B250EA" w:rsidRDefault="00B250EA" w:rsidP="00B250EA"/>
    <w:p w:rsidR="00C14150" w:rsidRDefault="00C14150" w:rsidP="00B250EA"/>
    <w:p w:rsidR="00B250EA" w:rsidRPr="0012502E" w:rsidRDefault="00B250EA" w:rsidP="00B250EA">
      <w:pPr>
        <w:autoSpaceDE w:val="0"/>
        <w:autoSpaceDN w:val="0"/>
        <w:adjustRightInd w:val="0"/>
        <w:rPr>
          <w:b/>
        </w:rPr>
      </w:pPr>
      <w:r w:rsidRPr="0012502E">
        <w:rPr>
          <w:b/>
        </w:rPr>
        <w:t>Name:</w:t>
      </w:r>
      <w:r w:rsidRPr="0012502E">
        <w:rPr>
          <w:b/>
        </w:rPr>
        <w:tab/>
      </w:r>
      <w:r w:rsidRPr="0012502E">
        <w:rPr>
          <w:b/>
        </w:rPr>
        <w:tab/>
      </w:r>
      <w:r>
        <w:rPr>
          <w:b/>
        </w:rPr>
        <w:tab/>
      </w:r>
      <w:r w:rsidRPr="0012502E">
        <w:rPr>
          <w:b/>
        </w:rPr>
        <w:t>Dr. Chien Le</w:t>
      </w:r>
    </w:p>
    <w:p w:rsidR="00B250EA" w:rsidRPr="0012502E" w:rsidRDefault="00B250EA" w:rsidP="00B250EA">
      <w:pPr>
        <w:autoSpaceDE w:val="0"/>
        <w:autoSpaceDN w:val="0"/>
        <w:adjustRightInd w:val="0"/>
        <w:rPr>
          <w:b/>
        </w:rPr>
      </w:pPr>
      <w:r w:rsidRPr="0012502E">
        <w:rPr>
          <w:b/>
        </w:rPr>
        <w:t>Office:</w:t>
      </w:r>
      <w:r w:rsidRPr="0012502E">
        <w:rPr>
          <w:b/>
        </w:rPr>
        <w:tab/>
      </w:r>
      <w:r w:rsidRPr="0012502E">
        <w:rPr>
          <w:b/>
        </w:rPr>
        <w:tab/>
      </w:r>
      <w:r>
        <w:rPr>
          <w:b/>
        </w:rPr>
        <w:tab/>
      </w:r>
      <w:r w:rsidRPr="0012502E">
        <w:rPr>
          <w:b/>
        </w:rPr>
        <w:t xml:space="preserve">COBA </w:t>
      </w:r>
      <w:r w:rsidR="00D14F8F">
        <w:rPr>
          <w:b/>
        </w:rPr>
        <w:t>#</w:t>
      </w:r>
      <w:r w:rsidRPr="0012502E">
        <w:rPr>
          <w:b/>
        </w:rPr>
        <w:t>629</w:t>
      </w:r>
    </w:p>
    <w:p w:rsidR="00B250EA" w:rsidRPr="0012502E" w:rsidRDefault="00B250EA" w:rsidP="00B250EA">
      <w:pPr>
        <w:autoSpaceDE w:val="0"/>
        <w:autoSpaceDN w:val="0"/>
        <w:adjustRightInd w:val="0"/>
        <w:rPr>
          <w:b/>
        </w:rPr>
      </w:pPr>
      <w:r w:rsidRPr="0012502E">
        <w:rPr>
          <w:b/>
        </w:rPr>
        <w:t>Office Phone:</w:t>
      </w:r>
      <w:r w:rsidRPr="0012502E">
        <w:rPr>
          <w:b/>
        </w:rPr>
        <w:tab/>
      </w:r>
      <w:r>
        <w:rPr>
          <w:b/>
        </w:rPr>
        <w:tab/>
      </w:r>
      <w:r w:rsidRPr="0012502E">
        <w:rPr>
          <w:b/>
        </w:rPr>
        <w:t>817-272-6743</w:t>
      </w:r>
    </w:p>
    <w:p w:rsidR="00B250EA" w:rsidRPr="0012502E" w:rsidRDefault="00B250EA" w:rsidP="00B250EA">
      <w:pPr>
        <w:autoSpaceDE w:val="0"/>
        <w:autoSpaceDN w:val="0"/>
        <w:adjustRightInd w:val="0"/>
        <w:rPr>
          <w:b/>
        </w:rPr>
      </w:pPr>
      <w:r w:rsidRPr="0012502E">
        <w:rPr>
          <w:b/>
        </w:rPr>
        <w:t>Email Address</w:t>
      </w:r>
      <w:r>
        <w:rPr>
          <w:b/>
        </w:rPr>
        <w:t>:</w:t>
      </w:r>
      <w:r>
        <w:rPr>
          <w:b/>
        </w:rPr>
        <w:tab/>
      </w:r>
      <w:r w:rsidRPr="0012502E">
        <w:rPr>
          <w:b/>
        </w:rPr>
        <w:t>chien.le@UTA.edu</w:t>
      </w:r>
    </w:p>
    <w:p w:rsidR="00B250EA" w:rsidRDefault="00B250EA" w:rsidP="00B250EA">
      <w:pPr>
        <w:autoSpaceDE w:val="0"/>
        <w:autoSpaceDN w:val="0"/>
        <w:adjustRightInd w:val="0"/>
        <w:rPr>
          <w:b/>
        </w:rPr>
      </w:pPr>
      <w:r w:rsidRPr="0012502E">
        <w:rPr>
          <w:b/>
        </w:rPr>
        <w:t>Office Hours:</w:t>
      </w:r>
      <w:r>
        <w:rPr>
          <w:b/>
        </w:rPr>
        <w:tab/>
      </w:r>
      <w:r>
        <w:rPr>
          <w:b/>
        </w:rPr>
        <w:tab/>
      </w:r>
      <w:r w:rsidRPr="0012502E">
        <w:rPr>
          <w:b/>
        </w:rPr>
        <w:t xml:space="preserve">Mon &amp; Wed 3:30-4pm, Tue 12pm-2pm </w:t>
      </w:r>
    </w:p>
    <w:p w:rsidR="00B250EA" w:rsidRDefault="00B250EA" w:rsidP="00B250EA">
      <w:pPr>
        <w:autoSpaceDE w:val="0"/>
        <w:autoSpaceDN w:val="0"/>
        <w:adjustRightInd w:val="0"/>
        <w:rPr>
          <w:b/>
        </w:rPr>
      </w:pPr>
    </w:p>
    <w:p w:rsidR="0091584E" w:rsidRDefault="009A2733" w:rsidP="00D16290">
      <w:pPr>
        <w:autoSpaceDE w:val="0"/>
        <w:autoSpaceDN w:val="0"/>
        <w:adjustRightInd w:val="0"/>
        <w:rPr>
          <w:b/>
        </w:rPr>
      </w:pPr>
      <w:r>
        <w:rPr>
          <w:b/>
          <w:u w:val="single"/>
        </w:rPr>
        <w:t xml:space="preserve">LAB </w:t>
      </w:r>
      <w:r w:rsidR="00D16290">
        <w:rPr>
          <w:b/>
          <w:u w:val="single"/>
        </w:rPr>
        <w:t>Section</w:t>
      </w:r>
      <w:r w:rsidR="000C6AE6">
        <w:rPr>
          <w:b/>
          <w:u w:val="single"/>
        </w:rPr>
        <w:t>s</w:t>
      </w:r>
      <w:r w:rsidR="00D16290">
        <w:rPr>
          <w:b/>
          <w:u w:val="single"/>
        </w:rPr>
        <w:t>:</w:t>
      </w:r>
      <w:r w:rsidR="00D16290" w:rsidRPr="00D16290">
        <w:rPr>
          <w:b/>
        </w:rPr>
        <w:t xml:space="preserve"> </w:t>
      </w:r>
      <w:r w:rsidR="00D16290" w:rsidRPr="00D16290">
        <w:rPr>
          <w:b/>
        </w:rPr>
        <w:tab/>
      </w:r>
    </w:p>
    <w:p w:rsidR="00B250EA" w:rsidRDefault="00B250EA" w:rsidP="00D16290">
      <w:pPr>
        <w:autoSpaceDE w:val="0"/>
        <w:autoSpaceDN w:val="0"/>
        <w:adjustRightInd w:val="0"/>
        <w:rPr>
          <w:b/>
        </w:rPr>
      </w:pPr>
    </w:p>
    <w:tbl>
      <w:tblPr>
        <w:tblW w:w="9725" w:type="dxa"/>
        <w:tblInd w:w="103" w:type="dxa"/>
        <w:tblLook w:val="04A0"/>
      </w:tblPr>
      <w:tblGrid>
        <w:gridCol w:w="1715"/>
        <w:gridCol w:w="3510"/>
        <w:gridCol w:w="2250"/>
        <w:gridCol w:w="2250"/>
      </w:tblGrid>
      <w:tr w:rsidR="00B250EA" w:rsidRPr="00B250EA" w:rsidTr="00574935">
        <w:trPr>
          <w:trHeight w:val="552"/>
        </w:trPr>
        <w:tc>
          <w:tcPr>
            <w:tcW w:w="1715" w:type="dxa"/>
            <w:tcBorders>
              <w:top w:val="single" w:sz="4" w:space="0" w:color="auto"/>
              <w:left w:val="single" w:sz="4" w:space="0" w:color="auto"/>
              <w:bottom w:val="single" w:sz="4" w:space="0" w:color="auto"/>
              <w:right w:val="single" w:sz="4" w:space="0" w:color="auto"/>
            </w:tcBorders>
            <w:shd w:val="clear" w:color="000000" w:fill="EAF1DD"/>
            <w:vAlign w:val="bottom"/>
            <w:hideMark/>
          </w:tcPr>
          <w:p w:rsidR="00B250EA" w:rsidRPr="00B250EA" w:rsidRDefault="00FF4B84" w:rsidP="00B250EA">
            <w:pPr>
              <w:rPr>
                <w:rFonts w:ascii="Arial" w:eastAsia="Times New Roman" w:hAnsi="Arial" w:cs="Arial"/>
                <w:b/>
                <w:bCs/>
                <w:color w:val="515151"/>
                <w:sz w:val="20"/>
                <w:szCs w:val="20"/>
              </w:rPr>
            </w:pPr>
            <w:hyperlink r:id="rId8" w:history="1">
              <w:r w:rsidR="00B250EA" w:rsidRPr="00B250EA">
                <w:rPr>
                  <w:rFonts w:ascii="Arial" w:eastAsia="Times New Roman" w:hAnsi="Arial" w:cs="Arial"/>
                  <w:b/>
                  <w:bCs/>
                  <w:color w:val="515151"/>
                  <w:sz w:val="20"/>
                </w:rPr>
                <w:t>BCOM 3360-101</w:t>
              </w:r>
            </w:hyperlink>
          </w:p>
        </w:tc>
        <w:tc>
          <w:tcPr>
            <w:tcW w:w="3510" w:type="dxa"/>
            <w:tcBorders>
              <w:top w:val="single" w:sz="4" w:space="0" w:color="auto"/>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EFFECTIVE BCOM (LAB)</w:t>
            </w:r>
          </w:p>
        </w:tc>
        <w:tc>
          <w:tcPr>
            <w:tcW w:w="2250" w:type="dxa"/>
            <w:tcBorders>
              <w:top w:val="single" w:sz="4" w:space="0" w:color="auto"/>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Tu</w:t>
            </w:r>
            <w:r>
              <w:rPr>
                <w:rFonts w:ascii="Arial" w:eastAsia="Times New Roman" w:hAnsi="Arial" w:cs="Arial"/>
                <w:b/>
                <w:bCs/>
                <w:color w:val="515151"/>
                <w:sz w:val="20"/>
                <w:szCs w:val="20"/>
              </w:rPr>
              <w:t>e</w:t>
            </w:r>
            <w:r w:rsidRPr="00B250EA">
              <w:rPr>
                <w:rFonts w:ascii="Arial" w:eastAsia="Times New Roman" w:hAnsi="Arial" w:cs="Arial"/>
                <w:b/>
                <w:bCs/>
                <w:color w:val="515151"/>
                <w:sz w:val="20"/>
                <w:szCs w:val="20"/>
              </w:rPr>
              <w:t xml:space="preserve"> 2PM - 2:50PM</w:t>
            </w:r>
          </w:p>
        </w:tc>
        <w:tc>
          <w:tcPr>
            <w:tcW w:w="2250" w:type="dxa"/>
            <w:tcBorders>
              <w:top w:val="single" w:sz="4" w:space="0" w:color="auto"/>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COBA239</w:t>
            </w:r>
          </w:p>
        </w:tc>
      </w:tr>
      <w:tr w:rsidR="00B250EA" w:rsidRPr="00B250EA" w:rsidTr="00574935">
        <w:trPr>
          <w:trHeight w:val="552"/>
        </w:trPr>
        <w:tc>
          <w:tcPr>
            <w:tcW w:w="1715" w:type="dxa"/>
            <w:tcBorders>
              <w:top w:val="nil"/>
              <w:left w:val="single" w:sz="4" w:space="0" w:color="auto"/>
              <w:bottom w:val="single" w:sz="4" w:space="0" w:color="auto"/>
              <w:right w:val="single" w:sz="4" w:space="0" w:color="auto"/>
            </w:tcBorders>
            <w:shd w:val="clear" w:color="000000" w:fill="EAF1DD"/>
            <w:vAlign w:val="bottom"/>
            <w:hideMark/>
          </w:tcPr>
          <w:p w:rsidR="00B250EA" w:rsidRPr="00B250EA" w:rsidRDefault="00FF4B84" w:rsidP="00B250EA">
            <w:pPr>
              <w:rPr>
                <w:rFonts w:ascii="Arial" w:eastAsia="Times New Roman" w:hAnsi="Arial" w:cs="Arial"/>
                <w:b/>
                <w:bCs/>
                <w:color w:val="515151"/>
                <w:sz w:val="20"/>
                <w:szCs w:val="20"/>
              </w:rPr>
            </w:pPr>
            <w:hyperlink r:id="rId9" w:history="1">
              <w:r w:rsidR="00B250EA" w:rsidRPr="00B250EA">
                <w:rPr>
                  <w:rFonts w:ascii="Arial" w:eastAsia="Times New Roman" w:hAnsi="Arial" w:cs="Arial"/>
                  <w:b/>
                  <w:bCs/>
                  <w:color w:val="515151"/>
                  <w:sz w:val="20"/>
                </w:rPr>
                <w:t>BCOM 3360-102</w:t>
              </w:r>
            </w:hyperlink>
          </w:p>
        </w:tc>
        <w:tc>
          <w:tcPr>
            <w:tcW w:w="3510" w:type="dxa"/>
            <w:tcBorders>
              <w:top w:val="nil"/>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EFFECTIVE BCOM (LAB)</w:t>
            </w:r>
          </w:p>
        </w:tc>
        <w:tc>
          <w:tcPr>
            <w:tcW w:w="2250" w:type="dxa"/>
            <w:tcBorders>
              <w:top w:val="nil"/>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Tu</w:t>
            </w:r>
            <w:r>
              <w:rPr>
                <w:rFonts w:ascii="Arial" w:eastAsia="Times New Roman" w:hAnsi="Arial" w:cs="Arial"/>
                <w:b/>
                <w:bCs/>
                <w:color w:val="515151"/>
                <w:sz w:val="20"/>
                <w:szCs w:val="20"/>
              </w:rPr>
              <w:t>e</w:t>
            </w:r>
            <w:r w:rsidRPr="00B250EA">
              <w:rPr>
                <w:rFonts w:ascii="Arial" w:eastAsia="Times New Roman" w:hAnsi="Arial" w:cs="Arial"/>
                <w:b/>
                <w:bCs/>
                <w:color w:val="515151"/>
                <w:sz w:val="20"/>
                <w:szCs w:val="20"/>
              </w:rPr>
              <w:t xml:space="preserve"> 3PM - 3:50PM</w:t>
            </w:r>
          </w:p>
        </w:tc>
        <w:tc>
          <w:tcPr>
            <w:tcW w:w="2250" w:type="dxa"/>
            <w:tcBorders>
              <w:top w:val="nil"/>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COBA241</w:t>
            </w:r>
          </w:p>
        </w:tc>
      </w:tr>
      <w:tr w:rsidR="00B250EA" w:rsidRPr="00B250EA" w:rsidTr="00574935">
        <w:trPr>
          <w:trHeight w:val="552"/>
        </w:trPr>
        <w:tc>
          <w:tcPr>
            <w:tcW w:w="1715" w:type="dxa"/>
            <w:tcBorders>
              <w:top w:val="nil"/>
              <w:left w:val="single" w:sz="4" w:space="0" w:color="auto"/>
              <w:bottom w:val="single" w:sz="4" w:space="0" w:color="auto"/>
              <w:right w:val="single" w:sz="4" w:space="0" w:color="auto"/>
            </w:tcBorders>
            <w:shd w:val="clear" w:color="000000" w:fill="EAF1DD"/>
            <w:vAlign w:val="bottom"/>
            <w:hideMark/>
          </w:tcPr>
          <w:p w:rsidR="00B250EA" w:rsidRPr="00B250EA" w:rsidRDefault="00FF4B84" w:rsidP="00B250EA">
            <w:pPr>
              <w:rPr>
                <w:rFonts w:ascii="Arial" w:eastAsia="Times New Roman" w:hAnsi="Arial" w:cs="Arial"/>
                <w:b/>
                <w:bCs/>
                <w:color w:val="515151"/>
                <w:sz w:val="20"/>
                <w:szCs w:val="20"/>
              </w:rPr>
            </w:pPr>
            <w:hyperlink r:id="rId10" w:history="1">
              <w:r w:rsidR="00B250EA" w:rsidRPr="00B250EA">
                <w:rPr>
                  <w:rFonts w:ascii="Arial" w:eastAsia="Times New Roman" w:hAnsi="Arial" w:cs="Arial"/>
                  <w:b/>
                  <w:bCs/>
                  <w:color w:val="515151"/>
                  <w:sz w:val="20"/>
                </w:rPr>
                <w:t>BCOM 3360-103</w:t>
              </w:r>
            </w:hyperlink>
          </w:p>
        </w:tc>
        <w:tc>
          <w:tcPr>
            <w:tcW w:w="3510" w:type="dxa"/>
            <w:tcBorders>
              <w:top w:val="nil"/>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EFFECTIVE BCOM (LAB)</w:t>
            </w:r>
          </w:p>
        </w:tc>
        <w:tc>
          <w:tcPr>
            <w:tcW w:w="2250" w:type="dxa"/>
            <w:tcBorders>
              <w:top w:val="nil"/>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Tu</w:t>
            </w:r>
            <w:r>
              <w:rPr>
                <w:rFonts w:ascii="Arial" w:eastAsia="Times New Roman" w:hAnsi="Arial" w:cs="Arial"/>
                <w:b/>
                <w:bCs/>
                <w:color w:val="515151"/>
                <w:sz w:val="20"/>
                <w:szCs w:val="20"/>
              </w:rPr>
              <w:t>e</w:t>
            </w:r>
            <w:r w:rsidRPr="00B250EA">
              <w:rPr>
                <w:rFonts w:ascii="Arial" w:eastAsia="Times New Roman" w:hAnsi="Arial" w:cs="Arial"/>
                <w:b/>
                <w:bCs/>
                <w:color w:val="515151"/>
                <w:sz w:val="20"/>
                <w:szCs w:val="20"/>
              </w:rPr>
              <w:t xml:space="preserve"> 4PM - 4:50PM</w:t>
            </w:r>
          </w:p>
        </w:tc>
        <w:tc>
          <w:tcPr>
            <w:tcW w:w="2250" w:type="dxa"/>
            <w:tcBorders>
              <w:top w:val="nil"/>
              <w:left w:val="nil"/>
              <w:bottom w:val="single" w:sz="4" w:space="0" w:color="auto"/>
              <w:right w:val="single" w:sz="4" w:space="0" w:color="auto"/>
            </w:tcBorders>
            <w:shd w:val="clear" w:color="000000" w:fill="EAF1DD"/>
            <w:vAlign w:val="bottom"/>
            <w:hideMark/>
          </w:tcPr>
          <w:p w:rsidR="00B250EA" w:rsidRPr="00B250EA" w:rsidRDefault="00B250EA" w:rsidP="00B250EA">
            <w:pPr>
              <w:rPr>
                <w:rFonts w:ascii="Arial" w:eastAsia="Times New Roman" w:hAnsi="Arial" w:cs="Arial"/>
                <w:b/>
                <w:bCs/>
                <w:color w:val="515151"/>
                <w:sz w:val="20"/>
                <w:szCs w:val="20"/>
              </w:rPr>
            </w:pPr>
            <w:r w:rsidRPr="00B250EA">
              <w:rPr>
                <w:rFonts w:ascii="Arial" w:eastAsia="Times New Roman" w:hAnsi="Arial" w:cs="Arial"/>
                <w:b/>
                <w:bCs/>
                <w:color w:val="515151"/>
                <w:sz w:val="20"/>
                <w:szCs w:val="20"/>
              </w:rPr>
              <w:t>COBA142</w:t>
            </w:r>
          </w:p>
        </w:tc>
      </w:tr>
    </w:tbl>
    <w:p w:rsidR="00B250EA" w:rsidRDefault="00B250EA" w:rsidP="002C09A5">
      <w:pPr>
        <w:spacing w:before="120"/>
        <w:rPr>
          <w:rFonts w:ascii="Book Antiqua" w:hAnsi="Book Antiqua"/>
          <w:b/>
          <w:sz w:val="22"/>
          <w:szCs w:val="22"/>
          <w:u w:val="single"/>
        </w:rPr>
      </w:pPr>
    </w:p>
    <w:p w:rsidR="002C09A5" w:rsidRDefault="002C09A5" w:rsidP="002C09A5">
      <w:pPr>
        <w:spacing w:before="120"/>
        <w:rPr>
          <w:rFonts w:ascii="Book Antiqua" w:hAnsi="Book Antiqua"/>
          <w:sz w:val="22"/>
          <w:szCs w:val="22"/>
        </w:rPr>
      </w:pPr>
      <w:r w:rsidRPr="0018609D">
        <w:rPr>
          <w:rFonts w:ascii="Book Antiqua" w:hAnsi="Book Antiqua"/>
          <w:b/>
          <w:sz w:val="22"/>
          <w:szCs w:val="22"/>
          <w:u w:val="single"/>
        </w:rPr>
        <w:t>Course Description</w:t>
      </w:r>
      <w:r w:rsidRPr="0018609D">
        <w:rPr>
          <w:rFonts w:ascii="Book Antiqua" w:hAnsi="Book Antiqua"/>
          <w:b/>
          <w:sz w:val="22"/>
          <w:szCs w:val="22"/>
        </w:rPr>
        <w:t>:</w:t>
      </w:r>
      <w:r>
        <w:rPr>
          <w:rFonts w:ascii="Book Antiqua" w:hAnsi="Book Antiqua"/>
          <w:b/>
          <w:sz w:val="22"/>
          <w:szCs w:val="22"/>
        </w:rPr>
        <w:t xml:space="preserve">  </w:t>
      </w:r>
      <w:r>
        <w:rPr>
          <w:rFonts w:ascii="Book Antiqua" w:hAnsi="Book Antiqua"/>
          <w:sz w:val="22"/>
          <w:szCs w:val="22"/>
        </w:rPr>
        <w:t>T</w:t>
      </w:r>
      <w:r w:rsidRPr="00D17A81">
        <w:rPr>
          <w:rFonts w:ascii="Book Antiqua" w:hAnsi="Book Antiqua"/>
          <w:sz w:val="22"/>
          <w:szCs w:val="22"/>
        </w:rPr>
        <w:t xml:space="preserve">his </w:t>
      </w:r>
      <w:r>
        <w:rPr>
          <w:rFonts w:ascii="Book Antiqua" w:hAnsi="Book Antiqua"/>
          <w:sz w:val="22"/>
          <w:szCs w:val="22"/>
        </w:rPr>
        <w:t>c</w:t>
      </w:r>
      <w:r w:rsidRPr="00D17A81">
        <w:rPr>
          <w:rFonts w:ascii="Book Antiqua" w:hAnsi="Book Antiqua"/>
          <w:sz w:val="22"/>
          <w:szCs w:val="22"/>
        </w:rPr>
        <w:t xml:space="preserve">ourse is intended to improve the </w:t>
      </w:r>
      <w:r>
        <w:rPr>
          <w:rFonts w:ascii="Book Antiqua" w:hAnsi="Book Antiqua"/>
          <w:sz w:val="22"/>
          <w:szCs w:val="22"/>
        </w:rPr>
        <w:t>“</w:t>
      </w:r>
      <w:r w:rsidRPr="00D17A81">
        <w:rPr>
          <w:rFonts w:ascii="Book Antiqua" w:hAnsi="Book Antiqua"/>
          <w:sz w:val="22"/>
          <w:szCs w:val="22"/>
        </w:rPr>
        <w:t>soft</w:t>
      </w:r>
      <w:r>
        <w:rPr>
          <w:rFonts w:ascii="Book Antiqua" w:hAnsi="Book Antiqua"/>
          <w:sz w:val="22"/>
          <w:szCs w:val="22"/>
        </w:rPr>
        <w:t>”</w:t>
      </w:r>
      <w:r w:rsidRPr="00D17A81">
        <w:rPr>
          <w:rFonts w:ascii="Book Antiqua" w:hAnsi="Book Antiqua"/>
          <w:sz w:val="22"/>
          <w:szCs w:val="22"/>
        </w:rPr>
        <w:t xml:space="preserve"> skills of </w:t>
      </w:r>
      <w:r>
        <w:rPr>
          <w:rFonts w:ascii="Book Antiqua" w:hAnsi="Book Antiqua"/>
          <w:sz w:val="22"/>
          <w:szCs w:val="22"/>
        </w:rPr>
        <w:t>UTA’s</w:t>
      </w:r>
      <w:r w:rsidRPr="00D17A81">
        <w:rPr>
          <w:rFonts w:ascii="Book Antiqua" w:hAnsi="Book Antiqua"/>
          <w:sz w:val="22"/>
          <w:szCs w:val="22"/>
        </w:rPr>
        <w:t xml:space="preserve"> business students</w:t>
      </w:r>
      <w:r>
        <w:rPr>
          <w:rFonts w:ascii="Book Antiqua" w:hAnsi="Book Antiqua"/>
          <w:sz w:val="22"/>
          <w:szCs w:val="22"/>
        </w:rPr>
        <w:t xml:space="preserve"> by</w:t>
      </w:r>
      <w:r w:rsidRPr="00D17A81">
        <w:rPr>
          <w:rFonts w:ascii="Book Antiqua" w:hAnsi="Book Antiqua"/>
          <w:sz w:val="22"/>
          <w:szCs w:val="22"/>
        </w:rPr>
        <w:t xml:space="preserve"> develop</w:t>
      </w:r>
      <w:r>
        <w:rPr>
          <w:rFonts w:ascii="Book Antiqua" w:hAnsi="Book Antiqua"/>
          <w:sz w:val="22"/>
          <w:szCs w:val="22"/>
        </w:rPr>
        <w:t>ing</w:t>
      </w:r>
      <w:r w:rsidRPr="00D17A81">
        <w:rPr>
          <w:rFonts w:ascii="Book Antiqua" w:hAnsi="Book Antiqua"/>
          <w:sz w:val="22"/>
          <w:szCs w:val="22"/>
        </w:rPr>
        <w:t xml:space="preserve"> the skills necessary for effective interaction within a business environment. </w:t>
      </w:r>
      <w:r w:rsidRPr="00414EC9">
        <w:rPr>
          <w:rFonts w:ascii="Book Antiqua" w:hAnsi="Book Antiqua"/>
          <w:sz w:val="22"/>
          <w:szCs w:val="22"/>
        </w:rPr>
        <w:t xml:space="preserve">Topics in this course are intended to </w:t>
      </w:r>
      <w:r>
        <w:rPr>
          <w:rFonts w:ascii="Book Antiqua" w:hAnsi="Book Antiqua"/>
          <w:sz w:val="22"/>
          <w:szCs w:val="22"/>
        </w:rPr>
        <w:t>teach</w:t>
      </w:r>
      <w:r w:rsidRPr="00414EC9">
        <w:rPr>
          <w:rFonts w:ascii="Book Antiqua" w:hAnsi="Book Antiqua"/>
          <w:sz w:val="22"/>
          <w:szCs w:val="22"/>
        </w:rPr>
        <w:t xml:space="preserve"> professionalism and</w:t>
      </w:r>
      <w:r>
        <w:rPr>
          <w:rFonts w:ascii="Book Antiqua" w:hAnsi="Book Antiqua"/>
          <w:sz w:val="22"/>
          <w:szCs w:val="22"/>
        </w:rPr>
        <w:t xml:space="preserve"> career development and</w:t>
      </w:r>
      <w:r w:rsidRPr="00414EC9">
        <w:rPr>
          <w:rFonts w:ascii="Book Antiqua" w:hAnsi="Book Antiqua"/>
          <w:sz w:val="22"/>
          <w:szCs w:val="22"/>
        </w:rPr>
        <w:t xml:space="preserve"> include but are not limited to: </w:t>
      </w:r>
      <w:r w:rsidRPr="0022588B">
        <w:rPr>
          <w:rFonts w:ascii="Book Antiqua" w:hAnsi="Book Antiqua"/>
          <w:sz w:val="22"/>
          <w:szCs w:val="22"/>
        </w:rPr>
        <w:t>completing</w:t>
      </w:r>
      <w:r w:rsidRPr="00414EC9">
        <w:rPr>
          <w:rFonts w:ascii="Book Antiqua" w:hAnsi="Book Antiqua"/>
          <w:sz w:val="22"/>
          <w:szCs w:val="22"/>
        </w:rPr>
        <w:t xml:space="preserve"> self-</w:t>
      </w:r>
      <w:r>
        <w:rPr>
          <w:rFonts w:ascii="Book Antiqua" w:hAnsi="Book Antiqua"/>
          <w:sz w:val="22"/>
          <w:szCs w:val="22"/>
        </w:rPr>
        <w:t xml:space="preserve">and career </w:t>
      </w:r>
      <w:r w:rsidRPr="00414EC9">
        <w:rPr>
          <w:rFonts w:ascii="Book Antiqua" w:hAnsi="Book Antiqua"/>
          <w:sz w:val="22"/>
          <w:szCs w:val="22"/>
        </w:rPr>
        <w:t xml:space="preserve">assessments; </w:t>
      </w:r>
      <w:r w:rsidRPr="0022588B">
        <w:rPr>
          <w:rFonts w:ascii="Book Antiqua" w:hAnsi="Book Antiqua"/>
          <w:sz w:val="22"/>
          <w:szCs w:val="22"/>
        </w:rPr>
        <w:t>practicing</w:t>
      </w:r>
      <w:r w:rsidRPr="00414EC9">
        <w:rPr>
          <w:rFonts w:ascii="Book Antiqua" w:hAnsi="Book Antiqua"/>
          <w:sz w:val="22"/>
          <w:szCs w:val="22"/>
        </w:rPr>
        <w:t xml:space="preserve"> business and social etiquette</w:t>
      </w:r>
      <w:r>
        <w:rPr>
          <w:rFonts w:ascii="Book Antiqua" w:hAnsi="Book Antiqua"/>
          <w:sz w:val="22"/>
          <w:szCs w:val="22"/>
        </w:rPr>
        <w:t xml:space="preserve"> and</w:t>
      </w:r>
      <w:r w:rsidRPr="00414EC9">
        <w:rPr>
          <w:rFonts w:ascii="Book Antiqua" w:hAnsi="Book Antiqua"/>
          <w:sz w:val="22"/>
          <w:szCs w:val="22"/>
        </w:rPr>
        <w:t xml:space="preserve"> professional deportment</w:t>
      </w:r>
      <w:r>
        <w:rPr>
          <w:rFonts w:ascii="Book Antiqua" w:hAnsi="Book Antiqua"/>
          <w:sz w:val="22"/>
          <w:szCs w:val="22"/>
        </w:rPr>
        <w:t xml:space="preserve">; </w:t>
      </w:r>
      <w:r w:rsidRPr="0022588B">
        <w:rPr>
          <w:rFonts w:ascii="Book Antiqua" w:hAnsi="Book Antiqua"/>
          <w:sz w:val="22"/>
          <w:szCs w:val="22"/>
        </w:rPr>
        <w:t>initiating</w:t>
      </w:r>
      <w:r>
        <w:rPr>
          <w:rFonts w:ascii="Book Antiqua" w:hAnsi="Book Antiqua"/>
          <w:sz w:val="22"/>
          <w:szCs w:val="22"/>
        </w:rPr>
        <w:t xml:space="preserve"> </w:t>
      </w:r>
      <w:r w:rsidRPr="00414EC9">
        <w:rPr>
          <w:rFonts w:ascii="Book Antiqua" w:hAnsi="Book Antiqua"/>
          <w:sz w:val="22"/>
          <w:szCs w:val="22"/>
        </w:rPr>
        <w:t>career development</w:t>
      </w:r>
      <w:r>
        <w:rPr>
          <w:rFonts w:ascii="Book Antiqua" w:hAnsi="Book Antiqua"/>
          <w:sz w:val="22"/>
          <w:szCs w:val="22"/>
        </w:rPr>
        <w:t xml:space="preserve"> and networking activities</w:t>
      </w:r>
      <w:r w:rsidRPr="00414EC9">
        <w:rPr>
          <w:rFonts w:ascii="Book Antiqua" w:hAnsi="Book Antiqua"/>
          <w:sz w:val="22"/>
          <w:szCs w:val="22"/>
        </w:rPr>
        <w:t xml:space="preserve">; and </w:t>
      </w:r>
      <w:r w:rsidRPr="0022588B">
        <w:rPr>
          <w:rFonts w:ascii="Book Antiqua" w:hAnsi="Book Antiqua"/>
          <w:sz w:val="22"/>
          <w:szCs w:val="22"/>
        </w:rPr>
        <w:t>learning</w:t>
      </w:r>
      <w:r w:rsidRPr="00414EC9">
        <w:rPr>
          <w:rFonts w:ascii="Book Antiqua" w:hAnsi="Book Antiqua"/>
          <w:sz w:val="22"/>
          <w:szCs w:val="22"/>
        </w:rPr>
        <w:t xml:space="preserve"> to dress </w:t>
      </w:r>
      <w:r>
        <w:rPr>
          <w:rFonts w:ascii="Book Antiqua" w:hAnsi="Book Antiqua"/>
          <w:sz w:val="22"/>
          <w:szCs w:val="22"/>
        </w:rPr>
        <w:t xml:space="preserve">and dine </w:t>
      </w:r>
      <w:r w:rsidRPr="00414EC9">
        <w:rPr>
          <w:rFonts w:ascii="Book Antiqua" w:hAnsi="Book Antiqua"/>
          <w:sz w:val="22"/>
          <w:szCs w:val="22"/>
        </w:rPr>
        <w:t>professionally. </w:t>
      </w:r>
      <w:r w:rsidRPr="00D17A81">
        <w:rPr>
          <w:rFonts w:ascii="Book Antiqua" w:hAnsi="Book Antiqua"/>
          <w:sz w:val="22"/>
          <w:szCs w:val="22"/>
        </w:rPr>
        <w:t xml:space="preserve"> The course will utilize a variety of delivery methods, including class discussion, role-playing and </w:t>
      </w:r>
      <w:r>
        <w:rPr>
          <w:rFonts w:ascii="Book Antiqua" w:hAnsi="Book Antiqua"/>
          <w:sz w:val="22"/>
          <w:szCs w:val="22"/>
        </w:rPr>
        <w:t xml:space="preserve">guest-speaker </w:t>
      </w:r>
      <w:r w:rsidRPr="00D17A81">
        <w:rPr>
          <w:rFonts w:ascii="Book Antiqua" w:hAnsi="Book Antiqua"/>
          <w:sz w:val="22"/>
          <w:szCs w:val="22"/>
        </w:rPr>
        <w:t xml:space="preserve">presentations. </w:t>
      </w:r>
    </w:p>
    <w:p w:rsidR="0079445A" w:rsidRPr="0022588B" w:rsidRDefault="0079445A" w:rsidP="0079445A">
      <w:pPr>
        <w:rPr>
          <w:rFonts w:ascii="Book Antiqua" w:hAnsi="Book Antiqua"/>
          <w:sz w:val="22"/>
          <w:szCs w:val="22"/>
        </w:rPr>
      </w:pPr>
    </w:p>
    <w:p w:rsidR="002C09A5" w:rsidRPr="00D17A81" w:rsidRDefault="002C09A5" w:rsidP="0079445A">
      <w:pPr>
        <w:rPr>
          <w:rFonts w:ascii="Book Antiqua" w:hAnsi="Book Antiqua"/>
          <w:b/>
          <w:sz w:val="22"/>
          <w:szCs w:val="22"/>
          <w:u w:val="single"/>
        </w:rPr>
      </w:pPr>
      <w:r>
        <w:rPr>
          <w:rFonts w:ascii="Book Antiqua" w:hAnsi="Book Antiqua"/>
          <w:b/>
          <w:sz w:val="22"/>
          <w:szCs w:val="22"/>
          <w:u w:val="single"/>
        </w:rPr>
        <w:t>Objectives:</w:t>
      </w:r>
    </w:p>
    <w:p w:rsidR="002C09A5" w:rsidRPr="00D17A81" w:rsidRDefault="002C09A5" w:rsidP="002C09A5">
      <w:pPr>
        <w:rPr>
          <w:rFonts w:ascii="Book Antiqua" w:hAnsi="Book Antiqua"/>
          <w:sz w:val="22"/>
          <w:szCs w:val="22"/>
        </w:rPr>
      </w:pPr>
      <w:r w:rsidRPr="00D17A81">
        <w:rPr>
          <w:rFonts w:ascii="Book Antiqua" w:hAnsi="Book Antiqua"/>
          <w:sz w:val="22"/>
          <w:szCs w:val="22"/>
        </w:rPr>
        <w:t xml:space="preserve">Upon completion of the </w:t>
      </w:r>
      <w:r>
        <w:rPr>
          <w:rFonts w:ascii="Book Antiqua" w:hAnsi="Book Antiqua"/>
          <w:sz w:val="22"/>
          <w:szCs w:val="22"/>
        </w:rPr>
        <w:t>course</w:t>
      </w:r>
      <w:r w:rsidRPr="00D17A81">
        <w:rPr>
          <w:rFonts w:ascii="Book Antiqua" w:hAnsi="Book Antiqua"/>
          <w:sz w:val="22"/>
          <w:szCs w:val="22"/>
        </w:rPr>
        <w:t>, the following student objectives will be achieved:</w:t>
      </w:r>
    </w:p>
    <w:p w:rsidR="002C09A5" w:rsidRDefault="002C09A5" w:rsidP="002C09A5">
      <w:pPr>
        <w:pStyle w:val="ListParagraph"/>
        <w:numPr>
          <w:ilvl w:val="0"/>
          <w:numId w:val="1"/>
        </w:numPr>
        <w:rPr>
          <w:rFonts w:ascii="Book Antiqua" w:hAnsi="Book Antiqua"/>
          <w:sz w:val="22"/>
          <w:szCs w:val="22"/>
        </w:rPr>
      </w:pPr>
      <w:r w:rsidRPr="00D17A81">
        <w:rPr>
          <w:rFonts w:ascii="Book Antiqua" w:hAnsi="Book Antiqua"/>
          <w:sz w:val="22"/>
          <w:szCs w:val="22"/>
        </w:rPr>
        <w:t>Gain vital knowledge from industry leaders related to professionalism in the workplace.</w:t>
      </w:r>
    </w:p>
    <w:p w:rsidR="002C09A5" w:rsidRDefault="002C09A5" w:rsidP="002C09A5">
      <w:pPr>
        <w:pStyle w:val="ListParagraph"/>
        <w:numPr>
          <w:ilvl w:val="0"/>
          <w:numId w:val="1"/>
        </w:numPr>
        <w:rPr>
          <w:rFonts w:ascii="Book Antiqua" w:hAnsi="Book Antiqua"/>
          <w:sz w:val="22"/>
          <w:szCs w:val="22"/>
        </w:rPr>
      </w:pPr>
      <w:r>
        <w:rPr>
          <w:rFonts w:ascii="Book Antiqua" w:hAnsi="Book Antiqua"/>
          <w:sz w:val="22"/>
          <w:szCs w:val="22"/>
        </w:rPr>
        <w:t>Perform a mock interview during Mock Interview Week.</w:t>
      </w:r>
    </w:p>
    <w:p w:rsidR="002C09A5" w:rsidRPr="00D17A81" w:rsidRDefault="002C09A5" w:rsidP="002C09A5">
      <w:pPr>
        <w:pStyle w:val="ListParagraph"/>
        <w:numPr>
          <w:ilvl w:val="0"/>
          <w:numId w:val="1"/>
        </w:numPr>
        <w:rPr>
          <w:rFonts w:ascii="Book Antiqua" w:hAnsi="Book Antiqua"/>
          <w:sz w:val="22"/>
          <w:szCs w:val="22"/>
        </w:rPr>
      </w:pPr>
      <w:r>
        <w:rPr>
          <w:rFonts w:ascii="Book Antiqua" w:hAnsi="Book Antiqua"/>
          <w:sz w:val="22"/>
          <w:szCs w:val="22"/>
        </w:rPr>
        <w:t>Record and critique a skype interview using Interview Stream.</w:t>
      </w:r>
    </w:p>
    <w:p w:rsidR="002C09A5" w:rsidRDefault="002C09A5" w:rsidP="002C09A5">
      <w:pPr>
        <w:pStyle w:val="ListParagraph"/>
        <w:numPr>
          <w:ilvl w:val="0"/>
          <w:numId w:val="1"/>
        </w:numPr>
        <w:rPr>
          <w:rFonts w:ascii="Book Antiqua" w:hAnsi="Book Antiqua"/>
          <w:sz w:val="22"/>
          <w:szCs w:val="22"/>
        </w:rPr>
      </w:pPr>
      <w:r w:rsidRPr="00D17A81">
        <w:rPr>
          <w:rFonts w:ascii="Book Antiqua" w:hAnsi="Book Antiqua"/>
          <w:sz w:val="22"/>
          <w:szCs w:val="22"/>
        </w:rPr>
        <w:t>Understand the types of appropriate professional dress within the workplace.</w:t>
      </w:r>
    </w:p>
    <w:p w:rsidR="002C09A5" w:rsidRPr="00D17A81" w:rsidRDefault="002C09A5" w:rsidP="002C09A5">
      <w:pPr>
        <w:pStyle w:val="ListParagraph"/>
        <w:numPr>
          <w:ilvl w:val="0"/>
          <w:numId w:val="1"/>
        </w:numPr>
        <w:rPr>
          <w:rFonts w:ascii="Book Antiqua" w:hAnsi="Book Antiqua"/>
          <w:sz w:val="22"/>
          <w:szCs w:val="22"/>
        </w:rPr>
      </w:pPr>
      <w:r>
        <w:rPr>
          <w:rFonts w:ascii="Book Antiqua" w:hAnsi="Book Antiqua"/>
          <w:sz w:val="22"/>
          <w:szCs w:val="22"/>
        </w:rPr>
        <w:t>Increase ability to professionally network and interact with local business leaders.</w:t>
      </w:r>
    </w:p>
    <w:p w:rsidR="002C09A5" w:rsidRPr="00D17A81" w:rsidRDefault="002C09A5" w:rsidP="002C09A5">
      <w:pPr>
        <w:pStyle w:val="ListParagraph"/>
        <w:numPr>
          <w:ilvl w:val="0"/>
          <w:numId w:val="1"/>
        </w:numPr>
        <w:rPr>
          <w:rFonts w:ascii="Book Antiqua" w:hAnsi="Book Antiqua"/>
          <w:sz w:val="22"/>
          <w:szCs w:val="22"/>
        </w:rPr>
      </w:pPr>
      <w:r w:rsidRPr="00D17A81">
        <w:rPr>
          <w:rFonts w:ascii="Book Antiqua" w:hAnsi="Book Antiqua"/>
          <w:sz w:val="22"/>
          <w:szCs w:val="22"/>
        </w:rPr>
        <w:t xml:space="preserve">Improve knowledge on how to professionally navigate through the </w:t>
      </w:r>
      <w:r>
        <w:rPr>
          <w:rFonts w:ascii="Book Antiqua" w:hAnsi="Book Antiqua"/>
          <w:sz w:val="22"/>
          <w:szCs w:val="22"/>
        </w:rPr>
        <w:t>employment</w:t>
      </w:r>
      <w:r w:rsidRPr="00D17A81">
        <w:rPr>
          <w:rFonts w:ascii="Book Antiqua" w:hAnsi="Book Antiqua"/>
          <w:sz w:val="22"/>
          <w:szCs w:val="22"/>
        </w:rPr>
        <w:t xml:space="preserve"> process.</w:t>
      </w:r>
    </w:p>
    <w:p w:rsidR="002C09A5" w:rsidRPr="00D17A81" w:rsidRDefault="002C09A5" w:rsidP="002C09A5">
      <w:pPr>
        <w:pStyle w:val="ListParagraph"/>
        <w:numPr>
          <w:ilvl w:val="0"/>
          <w:numId w:val="1"/>
        </w:numPr>
        <w:rPr>
          <w:rFonts w:ascii="Book Antiqua" w:hAnsi="Book Antiqua"/>
          <w:sz w:val="22"/>
          <w:szCs w:val="22"/>
        </w:rPr>
      </w:pPr>
      <w:r w:rsidRPr="00D17A81">
        <w:rPr>
          <w:rFonts w:ascii="Book Antiqua" w:hAnsi="Book Antiqua"/>
          <w:sz w:val="22"/>
          <w:szCs w:val="22"/>
        </w:rPr>
        <w:t>Demonstrate effective techniques connected to office</w:t>
      </w:r>
      <w:r>
        <w:rPr>
          <w:rFonts w:ascii="Book Antiqua" w:hAnsi="Book Antiqua"/>
          <w:sz w:val="22"/>
          <w:szCs w:val="22"/>
        </w:rPr>
        <w:t xml:space="preserve"> and email</w:t>
      </w:r>
      <w:r w:rsidRPr="00D17A81">
        <w:rPr>
          <w:rFonts w:ascii="Book Antiqua" w:hAnsi="Book Antiqua"/>
          <w:sz w:val="22"/>
          <w:szCs w:val="22"/>
        </w:rPr>
        <w:t xml:space="preserve"> etiquette.</w:t>
      </w:r>
    </w:p>
    <w:p w:rsidR="002C09A5" w:rsidRDefault="002C09A5" w:rsidP="002C09A5">
      <w:pPr>
        <w:pStyle w:val="ListParagraph"/>
        <w:numPr>
          <w:ilvl w:val="0"/>
          <w:numId w:val="1"/>
        </w:numPr>
        <w:rPr>
          <w:rFonts w:ascii="Book Antiqua" w:hAnsi="Book Antiqua"/>
          <w:sz w:val="22"/>
          <w:szCs w:val="22"/>
        </w:rPr>
      </w:pPr>
      <w:r w:rsidRPr="00D17A81">
        <w:rPr>
          <w:rFonts w:ascii="Book Antiqua" w:hAnsi="Book Antiqua"/>
          <w:sz w:val="22"/>
          <w:szCs w:val="22"/>
        </w:rPr>
        <w:t>Increase insight on the use of proper dining skills within professional business environments.</w:t>
      </w:r>
      <w:r w:rsidRPr="00D42E64">
        <w:rPr>
          <w:rFonts w:ascii="Book Antiqua" w:hAnsi="Book Antiqua"/>
          <w:sz w:val="22"/>
          <w:szCs w:val="22"/>
        </w:rPr>
        <w:t xml:space="preserve"> </w:t>
      </w:r>
    </w:p>
    <w:p w:rsidR="002C09A5" w:rsidRDefault="002C09A5" w:rsidP="002C09A5">
      <w:pPr>
        <w:pStyle w:val="ListParagraph"/>
        <w:numPr>
          <w:ilvl w:val="0"/>
          <w:numId w:val="1"/>
        </w:numPr>
        <w:rPr>
          <w:rFonts w:ascii="Book Antiqua" w:hAnsi="Book Antiqua"/>
          <w:sz w:val="22"/>
          <w:szCs w:val="22"/>
        </w:rPr>
      </w:pPr>
      <w:r>
        <w:rPr>
          <w:rFonts w:ascii="Book Antiqua" w:hAnsi="Book Antiqua"/>
          <w:sz w:val="22"/>
          <w:szCs w:val="22"/>
        </w:rPr>
        <w:t>Create and hone a professional LinkedIn account.</w:t>
      </w:r>
    </w:p>
    <w:p w:rsidR="002C09A5" w:rsidRPr="00D17A81" w:rsidRDefault="002C09A5" w:rsidP="002C09A5">
      <w:pPr>
        <w:pStyle w:val="ListParagraph"/>
        <w:numPr>
          <w:ilvl w:val="0"/>
          <w:numId w:val="1"/>
        </w:numPr>
        <w:rPr>
          <w:rFonts w:ascii="Book Antiqua" w:hAnsi="Book Antiqua"/>
          <w:sz w:val="22"/>
          <w:szCs w:val="22"/>
        </w:rPr>
      </w:pPr>
      <w:r w:rsidRPr="00D17A81">
        <w:rPr>
          <w:rFonts w:ascii="Book Antiqua" w:hAnsi="Book Antiqua"/>
          <w:sz w:val="22"/>
          <w:szCs w:val="22"/>
        </w:rPr>
        <w:t>Development of</w:t>
      </w:r>
      <w:r>
        <w:rPr>
          <w:rFonts w:ascii="Book Antiqua" w:hAnsi="Book Antiqua"/>
          <w:sz w:val="22"/>
          <w:szCs w:val="22"/>
        </w:rPr>
        <w:t xml:space="preserve"> an online portfolio (Foliotek) to use in future employment endeavors and completion of a professionalism badge that will appear on student’s LinkedIn account. </w:t>
      </w:r>
    </w:p>
    <w:p w:rsidR="0079445A" w:rsidRPr="0022588B" w:rsidRDefault="0079445A" w:rsidP="0079445A">
      <w:pPr>
        <w:rPr>
          <w:rFonts w:ascii="Book Antiqua" w:hAnsi="Book Antiqua"/>
          <w:sz w:val="22"/>
          <w:szCs w:val="22"/>
        </w:rPr>
      </w:pPr>
    </w:p>
    <w:p w:rsidR="002C09A5" w:rsidRPr="00D17A81" w:rsidRDefault="002C09A5" w:rsidP="002C09A5">
      <w:pPr>
        <w:spacing w:before="120"/>
        <w:rPr>
          <w:rFonts w:ascii="Book Antiqua" w:hAnsi="Book Antiqua"/>
          <w:b/>
          <w:sz w:val="22"/>
          <w:szCs w:val="22"/>
          <w:u w:val="single"/>
        </w:rPr>
      </w:pPr>
      <w:r w:rsidRPr="0079445A">
        <w:t>R</w:t>
      </w:r>
      <w:r>
        <w:rPr>
          <w:rFonts w:ascii="Book Antiqua" w:hAnsi="Book Antiqua"/>
          <w:b/>
          <w:sz w:val="22"/>
          <w:szCs w:val="22"/>
          <w:u w:val="single"/>
        </w:rPr>
        <w:t>equired Materials for the Course:</w:t>
      </w:r>
    </w:p>
    <w:p w:rsidR="002C09A5" w:rsidRDefault="002C09A5" w:rsidP="002C09A5">
      <w:pPr>
        <w:spacing w:before="40"/>
        <w:rPr>
          <w:rFonts w:ascii="Book Antiqua" w:hAnsi="Book Antiqua"/>
          <w:sz w:val="22"/>
          <w:szCs w:val="22"/>
        </w:rPr>
      </w:pPr>
      <w:r w:rsidRPr="009A480F">
        <w:rPr>
          <w:rFonts w:ascii="Book Antiqua" w:hAnsi="Book Antiqua"/>
          <w:b/>
          <w:sz w:val="22"/>
          <w:szCs w:val="22"/>
        </w:rPr>
        <w:t>Textbook</w:t>
      </w:r>
      <w:r w:rsidRPr="00F2025C">
        <w:rPr>
          <w:rFonts w:ascii="Book Antiqua" w:hAnsi="Book Antiqua"/>
          <w:b/>
          <w:sz w:val="22"/>
          <w:szCs w:val="22"/>
        </w:rPr>
        <w:t>:</w:t>
      </w:r>
      <w:r w:rsidRPr="00F2025C">
        <w:rPr>
          <w:rFonts w:ascii="Book Antiqua" w:hAnsi="Book Antiqua"/>
          <w:sz w:val="22"/>
          <w:szCs w:val="22"/>
        </w:rPr>
        <w:t xml:space="preserve"> </w:t>
      </w:r>
      <w:r>
        <w:rPr>
          <w:rFonts w:ascii="Book Antiqua" w:hAnsi="Book Antiqua"/>
          <w:sz w:val="22"/>
          <w:szCs w:val="22"/>
        </w:rPr>
        <w:t>Our textbook is published by Pearson and is included in your BCOM 3360 lecture course materials purchased through the UTA Bookstore.  It is called MyCareer Lab and Foliotek.  You will create a SEPARATE log in for this product</w:t>
      </w:r>
      <w:r w:rsidR="0024057D">
        <w:rPr>
          <w:rFonts w:ascii="Book Antiqua" w:hAnsi="Book Antiqua"/>
          <w:sz w:val="22"/>
          <w:szCs w:val="22"/>
        </w:rPr>
        <w:t xml:space="preserve">. </w:t>
      </w:r>
      <w:r>
        <w:rPr>
          <w:rFonts w:ascii="Book Antiqua" w:hAnsi="Book Antiqua"/>
          <w:sz w:val="22"/>
          <w:szCs w:val="22"/>
        </w:rPr>
        <w:t>We will discuss this during class on the first day.</w:t>
      </w:r>
    </w:p>
    <w:p w:rsidR="00FF6AE7" w:rsidRDefault="00FF6AE7" w:rsidP="002C09A5">
      <w:pPr>
        <w:spacing w:before="40"/>
        <w:rPr>
          <w:rFonts w:ascii="Book Antiqua" w:hAnsi="Book Antiqua"/>
          <w:sz w:val="22"/>
          <w:szCs w:val="22"/>
        </w:rPr>
      </w:pPr>
    </w:p>
    <w:p w:rsidR="00FF6AE7" w:rsidRDefault="00FF6AE7" w:rsidP="002C09A5">
      <w:pPr>
        <w:spacing w:before="40"/>
        <w:rPr>
          <w:rFonts w:ascii="Book Antiqua" w:hAnsi="Book Antiqua"/>
          <w:sz w:val="22"/>
          <w:szCs w:val="22"/>
        </w:rPr>
      </w:pPr>
    </w:p>
    <w:p w:rsidR="002C09A5" w:rsidRDefault="002C09A5" w:rsidP="002C09A5">
      <w:pPr>
        <w:spacing w:before="60"/>
        <w:jc w:val="both"/>
        <w:rPr>
          <w:rFonts w:ascii="Book Antiqua" w:hAnsi="Book Antiqua"/>
          <w:sz w:val="22"/>
          <w:szCs w:val="22"/>
        </w:rPr>
      </w:pPr>
      <w:r w:rsidRPr="00F2025C">
        <w:rPr>
          <w:rFonts w:ascii="Book Antiqua" w:hAnsi="Book Antiqua"/>
          <w:b/>
          <w:sz w:val="22"/>
          <w:szCs w:val="22"/>
        </w:rPr>
        <w:t xml:space="preserve">Blackboard: </w:t>
      </w:r>
      <w:r w:rsidRPr="00F2025C">
        <w:rPr>
          <w:rFonts w:ascii="Book Antiqua" w:hAnsi="Book Antiqua"/>
          <w:sz w:val="22"/>
          <w:szCs w:val="22"/>
        </w:rPr>
        <w:t>Blackboard is the virtual online classroom for UTA students. You will find important announcements, materials, and assignments here. It is very important</w:t>
      </w:r>
      <w:r w:rsidRPr="00D17A81">
        <w:rPr>
          <w:rFonts w:ascii="Book Antiqua" w:hAnsi="Book Antiqua"/>
          <w:sz w:val="22"/>
          <w:szCs w:val="22"/>
        </w:rPr>
        <w:t xml:space="preserve"> that you log in </w:t>
      </w:r>
      <w:r>
        <w:rPr>
          <w:rFonts w:ascii="Book Antiqua" w:hAnsi="Book Antiqua"/>
          <w:sz w:val="22"/>
          <w:szCs w:val="22"/>
        </w:rPr>
        <w:t>and check Blackboard daily.</w:t>
      </w:r>
    </w:p>
    <w:p w:rsidR="002C09A5" w:rsidRDefault="002C09A5" w:rsidP="002C09A5">
      <w:pPr>
        <w:spacing w:before="60"/>
        <w:jc w:val="both"/>
        <w:rPr>
          <w:rFonts w:ascii="Book Antiqua" w:hAnsi="Book Antiqua"/>
          <w:sz w:val="22"/>
          <w:szCs w:val="22"/>
        </w:rPr>
      </w:pPr>
    </w:p>
    <w:p w:rsidR="002C09A5" w:rsidRPr="00D467D5" w:rsidRDefault="002C09A5" w:rsidP="00AE25BC">
      <w:pPr>
        <w:rPr>
          <w:rFonts w:ascii="Book Antiqua" w:hAnsi="Book Antiqua" w:cs="Times New Roman"/>
          <w:color w:val="000000"/>
          <w:sz w:val="22"/>
          <w:szCs w:val="22"/>
        </w:rPr>
      </w:pPr>
      <w:r>
        <w:rPr>
          <w:rFonts w:ascii="Book Antiqua" w:hAnsi="Book Antiqua"/>
          <w:b/>
          <w:sz w:val="22"/>
          <w:szCs w:val="22"/>
          <w:u w:val="single"/>
        </w:rPr>
        <w:t>Attendance Policy</w:t>
      </w:r>
      <w:r w:rsidRPr="00174C58">
        <w:rPr>
          <w:rFonts w:ascii="Book Antiqua" w:hAnsi="Book Antiqua"/>
          <w:b/>
          <w:sz w:val="22"/>
          <w:szCs w:val="22"/>
          <w:u w:val="single"/>
        </w:rPr>
        <w:t>:</w:t>
      </w:r>
      <w:r w:rsidR="00AE25BC" w:rsidRPr="00174C58">
        <w:rPr>
          <w:rFonts w:ascii="Book Antiqua" w:hAnsi="Book Antiqua"/>
          <w:b/>
          <w:sz w:val="22"/>
          <w:szCs w:val="22"/>
        </w:rPr>
        <w:t xml:space="preserve">  </w:t>
      </w:r>
      <w:r w:rsidRPr="00E3200C">
        <w:rPr>
          <w:rFonts w:ascii="Book Antiqua" w:hAnsi="Book Antiqua" w:cs="Times New Roman"/>
          <w:b/>
          <w:color w:val="000000"/>
          <w:sz w:val="22"/>
          <w:szCs w:val="22"/>
        </w:rPr>
        <w:t xml:space="preserve">Since this course is graded as pass/fail, </w:t>
      </w:r>
      <w:r w:rsidR="000276A1">
        <w:rPr>
          <w:rFonts w:ascii="Book Antiqua" w:hAnsi="Book Antiqua" w:cs="Times New Roman"/>
          <w:b/>
          <w:color w:val="000000"/>
          <w:sz w:val="22"/>
          <w:szCs w:val="22"/>
        </w:rPr>
        <w:t xml:space="preserve">Attendance is REQUIRED.  </w:t>
      </w:r>
    </w:p>
    <w:p w:rsidR="002C09A5" w:rsidRPr="00D467D5" w:rsidRDefault="002C09A5" w:rsidP="002C09A5">
      <w:pPr>
        <w:pStyle w:val="ListParagraph"/>
        <w:rPr>
          <w:rFonts w:ascii="Book Antiqua" w:hAnsi="Book Antiqua"/>
          <w:sz w:val="22"/>
          <w:szCs w:val="22"/>
        </w:rPr>
      </w:pPr>
    </w:p>
    <w:p w:rsidR="002C09A5" w:rsidRPr="00B6483A" w:rsidRDefault="002C09A5" w:rsidP="002C09A5">
      <w:pPr>
        <w:spacing w:before="120"/>
        <w:rPr>
          <w:rFonts w:ascii="Book Antiqua" w:hAnsi="Book Antiqua" w:cs="Times New Roman"/>
          <w:b/>
          <w:color w:val="000000"/>
          <w:sz w:val="22"/>
          <w:szCs w:val="22"/>
        </w:rPr>
      </w:pPr>
      <w:r w:rsidRPr="00B6483A">
        <w:rPr>
          <w:rFonts w:ascii="Book Antiqua" w:hAnsi="Book Antiqua" w:cs="Times New Roman"/>
          <w:b/>
          <w:color w:val="000000"/>
          <w:sz w:val="22"/>
          <w:szCs w:val="22"/>
          <w:u w:val="single"/>
        </w:rPr>
        <w:t>Grading</w:t>
      </w:r>
      <w:r>
        <w:rPr>
          <w:rFonts w:ascii="Book Antiqua" w:hAnsi="Book Antiqua" w:cs="Times New Roman"/>
          <w:b/>
          <w:color w:val="000000"/>
          <w:sz w:val="22"/>
          <w:szCs w:val="22"/>
        </w:rPr>
        <w:t>:</w:t>
      </w:r>
    </w:p>
    <w:p w:rsidR="002C09A5" w:rsidRDefault="002C09A5" w:rsidP="002C09A5">
      <w:pPr>
        <w:jc w:val="both"/>
        <w:rPr>
          <w:rFonts w:ascii="Book Antiqua" w:hAnsi="Book Antiqua"/>
          <w:sz w:val="22"/>
          <w:szCs w:val="22"/>
        </w:rPr>
      </w:pPr>
      <w:r w:rsidRPr="00D467D5">
        <w:rPr>
          <w:rFonts w:ascii="Book Antiqua" w:hAnsi="Book Antiqua"/>
          <w:sz w:val="22"/>
          <w:szCs w:val="22"/>
        </w:rPr>
        <w:t xml:space="preserve">This lab is tied into the BCOM 3360 lecture class. </w:t>
      </w:r>
      <w:r w:rsidRPr="009A480F">
        <w:rPr>
          <w:rFonts w:ascii="Book Antiqua" w:hAnsi="Book Antiqua"/>
          <w:b/>
          <w:sz w:val="22"/>
          <w:szCs w:val="22"/>
        </w:rPr>
        <w:t>If you receive a grade &lt; 70% in the lab, you will receive an I (incomplete) in the lecture class and you must retake the lab the following semester</w:t>
      </w:r>
      <w:r w:rsidRPr="00D467D5">
        <w:rPr>
          <w:rFonts w:ascii="Book Antiqua" w:hAnsi="Book Antiqua"/>
          <w:sz w:val="22"/>
          <w:szCs w:val="22"/>
        </w:rPr>
        <w:t xml:space="preserve">. If you fail to complete the lab the following semester, you will receive a final grade of an F in the BCOM 3360 class.   </w:t>
      </w:r>
    </w:p>
    <w:p w:rsidR="002C09A5" w:rsidRDefault="002C09A5" w:rsidP="002C09A5">
      <w:pPr>
        <w:jc w:val="both"/>
        <w:rPr>
          <w:rFonts w:ascii="Book Antiqua" w:hAnsi="Book Antiqua"/>
          <w:sz w:val="22"/>
          <w:szCs w:val="22"/>
        </w:rPr>
      </w:pPr>
    </w:p>
    <w:p w:rsidR="002C09A5" w:rsidRDefault="002C09A5" w:rsidP="002C09A5">
      <w:pPr>
        <w:jc w:val="both"/>
        <w:rPr>
          <w:rFonts w:ascii="Book Antiqua" w:hAnsi="Book Antiqua"/>
          <w:sz w:val="22"/>
          <w:szCs w:val="22"/>
        </w:rPr>
      </w:pPr>
      <w:r>
        <w:rPr>
          <w:rFonts w:ascii="Book Antiqua" w:hAnsi="Book Antiqua"/>
          <w:sz w:val="22"/>
          <w:szCs w:val="22"/>
        </w:rPr>
        <w:t xml:space="preserve">The class is graded P/F based on completion of the following: attendance, </w:t>
      </w:r>
      <w:bookmarkStart w:id="0" w:name="_GoBack"/>
      <w:bookmarkEnd w:id="0"/>
      <w:r>
        <w:rPr>
          <w:rFonts w:ascii="Book Antiqua" w:hAnsi="Book Antiqua"/>
          <w:sz w:val="22"/>
          <w:szCs w:val="22"/>
        </w:rPr>
        <w:t xml:space="preserve">Foliotek portfolio, professionalism badge, mock interview assignment, </w:t>
      </w:r>
      <w:r w:rsidR="009A2D3C">
        <w:rPr>
          <w:rFonts w:ascii="Book Antiqua" w:hAnsi="Book Antiqua"/>
          <w:sz w:val="22"/>
          <w:szCs w:val="22"/>
        </w:rPr>
        <w:t>and S</w:t>
      </w:r>
      <w:r>
        <w:rPr>
          <w:rFonts w:ascii="Book Antiqua" w:hAnsi="Book Antiqua"/>
          <w:sz w:val="22"/>
          <w:szCs w:val="22"/>
        </w:rPr>
        <w:t xml:space="preserve">kype interview assignment (Interview Stream). </w:t>
      </w:r>
      <w:r w:rsidRPr="003747A8">
        <w:rPr>
          <w:rFonts w:ascii="Book Antiqua" w:hAnsi="Book Antiqua"/>
          <w:sz w:val="22"/>
          <w:szCs w:val="22"/>
        </w:rPr>
        <w:t>Class participation includes active and thoughtful participation during discussions.  It also includes guest speaker interactions</w:t>
      </w:r>
      <w:r>
        <w:rPr>
          <w:rFonts w:ascii="Book Antiqua" w:hAnsi="Book Antiqua"/>
          <w:sz w:val="22"/>
          <w:szCs w:val="22"/>
        </w:rPr>
        <w:t>.</w:t>
      </w:r>
      <w:r w:rsidRPr="009A480F">
        <w:rPr>
          <w:rFonts w:ascii="Book Antiqua" w:hAnsi="Book Antiqua"/>
          <w:sz w:val="22"/>
          <w:szCs w:val="22"/>
        </w:rPr>
        <w:t xml:space="preserve">  </w:t>
      </w:r>
    </w:p>
    <w:p w:rsidR="002C09A5" w:rsidRDefault="002C09A5" w:rsidP="002C09A5">
      <w:pPr>
        <w:rPr>
          <w:rFonts w:ascii="Book Antiqua" w:hAnsi="Book Antiqua"/>
          <w:sz w:val="22"/>
          <w:szCs w:val="22"/>
        </w:rPr>
      </w:pPr>
    </w:p>
    <w:p w:rsidR="00704694" w:rsidRPr="00704694" w:rsidRDefault="00704694" w:rsidP="00704694">
      <w:pPr>
        <w:rPr>
          <w:rFonts w:ascii="Book Antiqua" w:hAnsi="Book Antiqua"/>
          <w:sz w:val="22"/>
          <w:szCs w:val="22"/>
        </w:rPr>
      </w:pPr>
      <w:r w:rsidRPr="00704694">
        <w:rPr>
          <w:rFonts w:ascii="Book Antiqua" w:hAnsi="Book Antiqua" w:cs="Times New Roman"/>
          <w:b/>
          <w:color w:val="000000"/>
          <w:sz w:val="22"/>
          <w:szCs w:val="22"/>
          <w:u w:val="single"/>
        </w:rPr>
        <w:t>Mock Interview Week</w:t>
      </w:r>
      <w:r>
        <w:rPr>
          <w:b/>
        </w:rPr>
        <w:t xml:space="preserve">: </w:t>
      </w:r>
      <w:r w:rsidRPr="00704694">
        <w:rPr>
          <w:rFonts w:ascii="Book Antiqua" w:hAnsi="Book Antiqua"/>
          <w:sz w:val="22"/>
          <w:szCs w:val="22"/>
        </w:rPr>
        <w:t xml:space="preserve">The Lockheed Martin Career Development Center and the College of Business host a Mock Interview Week for all BCOM students. A mock interview is required of all students enrolled in this course.  If the student fails to schedule a mock interview or otherwise does not complete the interview during Mock Interview Week, the student may be required to retake the lab course. </w:t>
      </w:r>
    </w:p>
    <w:p w:rsidR="00704694" w:rsidRDefault="00704694" w:rsidP="002C09A5">
      <w:pPr>
        <w:rPr>
          <w:rFonts w:ascii="Book Antiqua" w:hAnsi="Book Antiqua"/>
          <w:sz w:val="22"/>
          <w:szCs w:val="22"/>
        </w:rPr>
      </w:pPr>
    </w:p>
    <w:p w:rsidR="001D260F" w:rsidRDefault="001D260F" w:rsidP="0000089A">
      <w:pPr>
        <w:pStyle w:val="NoSpacing"/>
        <w:rPr>
          <w:b/>
          <w:u w:val="single"/>
        </w:rPr>
      </w:pPr>
      <w:r w:rsidRPr="0000089A">
        <w:rPr>
          <w:b/>
          <w:u w:val="single"/>
        </w:rPr>
        <w:t>Class Etiquette</w:t>
      </w:r>
    </w:p>
    <w:p w:rsidR="00470A04" w:rsidRPr="0000089A" w:rsidRDefault="00470A04" w:rsidP="0000089A">
      <w:pPr>
        <w:pStyle w:val="NoSpacing"/>
        <w:rPr>
          <w:b/>
          <w:u w:val="single"/>
        </w:rPr>
      </w:pPr>
    </w:p>
    <w:p w:rsidR="00C511A4" w:rsidRDefault="00C511A4" w:rsidP="0000089A">
      <w:pPr>
        <w:pStyle w:val="NoSpacing"/>
        <w:numPr>
          <w:ilvl w:val="0"/>
          <w:numId w:val="15"/>
        </w:numPr>
      </w:pPr>
      <w:r>
        <w:t xml:space="preserve">Arrive to class on time. </w:t>
      </w:r>
    </w:p>
    <w:p w:rsidR="00045853" w:rsidRDefault="00045853" w:rsidP="0000089A">
      <w:pPr>
        <w:pStyle w:val="NoSpacing"/>
        <w:numPr>
          <w:ilvl w:val="0"/>
          <w:numId w:val="15"/>
        </w:numPr>
      </w:pPr>
      <w:r>
        <w:t>If you have to leave class early, please inform the instructor prior to class.</w:t>
      </w:r>
    </w:p>
    <w:p w:rsidR="00CA27EE" w:rsidRPr="00CA27EE" w:rsidRDefault="00CA27EE" w:rsidP="00CA27EE">
      <w:pPr>
        <w:pStyle w:val="ListParagraph"/>
        <w:numPr>
          <w:ilvl w:val="0"/>
          <w:numId w:val="15"/>
        </w:numPr>
      </w:pPr>
      <w:r>
        <w:rPr>
          <w:rFonts w:ascii="Book Antiqua" w:hAnsi="Book Antiqua" w:cs="Times New Roman"/>
          <w:color w:val="000000"/>
          <w:sz w:val="22"/>
          <w:szCs w:val="22"/>
        </w:rPr>
        <w:t xml:space="preserve">Please do NOT access the </w:t>
      </w:r>
      <w:r w:rsidRPr="00CA27EE">
        <w:t>Internet for personal use during class.</w:t>
      </w:r>
    </w:p>
    <w:p w:rsidR="00045853" w:rsidRDefault="00045853" w:rsidP="00752621">
      <w:pPr>
        <w:pStyle w:val="NoSpacing"/>
        <w:numPr>
          <w:ilvl w:val="0"/>
          <w:numId w:val="15"/>
        </w:numPr>
      </w:pPr>
      <w:r>
        <w:t>Turn off cell phone ringers (set to vibrate if facing an emergency situation).</w:t>
      </w:r>
    </w:p>
    <w:p w:rsidR="00045853" w:rsidRDefault="00FE7E5C" w:rsidP="00752621">
      <w:pPr>
        <w:pStyle w:val="NoSpacing"/>
        <w:numPr>
          <w:ilvl w:val="0"/>
          <w:numId w:val="15"/>
        </w:numPr>
      </w:pPr>
      <w:r>
        <w:t>Us</w:t>
      </w:r>
      <w:r w:rsidR="00C511A4">
        <w:t xml:space="preserve">e </w:t>
      </w:r>
      <w:r>
        <w:t>of l</w:t>
      </w:r>
      <w:r w:rsidR="00045853">
        <w:t>aptops and mobile devices are not allowed during presentations by guest speakers.</w:t>
      </w:r>
    </w:p>
    <w:p w:rsidR="00CA27EE" w:rsidRPr="00CA27EE" w:rsidRDefault="00CA27EE" w:rsidP="00CA27EE">
      <w:pPr>
        <w:pStyle w:val="ListParagraph"/>
        <w:numPr>
          <w:ilvl w:val="0"/>
          <w:numId w:val="15"/>
        </w:numPr>
        <w:rPr>
          <w:rFonts w:ascii="Book Antiqua" w:hAnsi="Book Antiqua"/>
          <w:sz w:val="22"/>
          <w:szCs w:val="22"/>
        </w:rPr>
      </w:pPr>
      <w:r w:rsidRPr="00137CA8">
        <w:rPr>
          <w:rFonts w:ascii="Book Antiqua" w:hAnsi="Book Antiqua" w:cs="Times New Roman"/>
          <w:color w:val="000000"/>
          <w:sz w:val="22"/>
          <w:szCs w:val="22"/>
        </w:rPr>
        <w:t xml:space="preserve">Plan to spend at least 2-3 hours a week on </w:t>
      </w:r>
      <w:r>
        <w:rPr>
          <w:rFonts w:ascii="Book Antiqua" w:hAnsi="Book Antiqua" w:cs="Times New Roman"/>
          <w:color w:val="000000"/>
          <w:sz w:val="22"/>
          <w:szCs w:val="22"/>
        </w:rPr>
        <w:t>creating your portfolio and completing your professionalism badge</w:t>
      </w:r>
      <w:r w:rsidRPr="00137CA8">
        <w:rPr>
          <w:rFonts w:ascii="Book Antiqua" w:hAnsi="Book Antiqua" w:cs="Times New Roman"/>
          <w:color w:val="000000"/>
          <w:sz w:val="22"/>
          <w:szCs w:val="22"/>
        </w:rPr>
        <w:t xml:space="preserve">. </w:t>
      </w:r>
    </w:p>
    <w:p w:rsidR="00F14014" w:rsidRDefault="00F14014" w:rsidP="00F14014">
      <w:pPr>
        <w:pStyle w:val="NormalWeb"/>
        <w:rPr>
          <w:rFonts w:ascii="Calibri" w:hAnsi="Calibri"/>
          <w:color w:val="000000"/>
        </w:rPr>
      </w:pPr>
      <w:r w:rsidRPr="00F14014">
        <w:rPr>
          <w:rFonts w:eastAsiaTheme="minorEastAsia" w:cstheme="minorBidi"/>
          <w:b/>
          <w:u w:val="single"/>
        </w:rPr>
        <w:t>Required Assignments</w:t>
      </w:r>
      <w:r>
        <w:rPr>
          <w:rFonts w:ascii="Calibri" w:hAnsi="Calibri"/>
          <w:color w:val="000000"/>
        </w:rPr>
        <w:t>:</w:t>
      </w:r>
      <w:r w:rsidR="00470A04">
        <w:rPr>
          <w:rFonts w:ascii="Calibri" w:hAnsi="Calibri"/>
          <w:color w:val="000000"/>
        </w:rPr>
        <w:t xml:space="preserve">  </w:t>
      </w:r>
      <w:r w:rsidR="00470A04" w:rsidRPr="00D31A40">
        <w:rPr>
          <w:rFonts w:eastAsiaTheme="minorEastAsia" w:cstheme="minorBidi"/>
        </w:rPr>
        <w:t>We will review in-depth in Week 1.</w:t>
      </w:r>
    </w:p>
    <w:p w:rsidR="00F14014" w:rsidRPr="00470A04" w:rsidRDefault="00F14014" w:rsidP="00470A04">
      <w:pPr>
        <w:pStyle w:val="NormalWeb"/>
        <w:numPr>
          <w:ilvl w:val="0"/>
          <w:numId w:val="31"/>
        </w:numPr>
        <w:rPr>
          <w:rFonts w:eastAsiaTheme="minorEastAsia" w:cstheme="minorBidi"/>
        </w:rPr>
      </w:pPr>
      <w:r w:rsidRPr="00470A04">
        <w:rPr>
          <w:rFonts w:eastAsiaTheme="minorEastAsia" w:cstheme="minorBidi"/>
        </w:rPr>
        <w:t xml:space="preserve">Professionalism Badge </w:t>
      </w:r>
    </w:p>
    <w:p w:rsidR="004946EA" w:rsidRPr="00470A04" w:rsidRDefault="00F14014" w:rsidP="00470A04">
      <w:pPr>
        <w:pStyle w:val="NormalWeb"/>
        <w:numPr>
          <w:ilvl w:val="0"/>
          <w:numId w:val="31"/>
        </w:numPr>
        <w:rPr>
          <w:rFonts w:eastAsiaTheme="minorEastAsia" w:cstheme="minorBidi"/>
        </w:rPr>
      </w:pPr>
      <w:r w:rsidRPr="00470A04">
        <w:rPr>
          <w:rFonts w:eastAsiaTheme="minorEastAsia" w:cstheme="minorBidi"/>
        </w:rPr>
        <w:t>Interview Stream Assignment</w:t>
      </w:r>
    </w:p>
    <w:p w:rsidR="00F14014" w:rsidRPr="00470A04" w:rsidRDefault="00F14014" w:rsidP="00470A04">
      <w:pPr>
        <w:pStyle w:val="NormalWeb"/>
        <w:numPr>
          <w:ilvl w:val="0"/>
          <w:numId w:val="31"/>
        </w:numPr>
        <w:rPr>
          <w:rFonts w:eastAsiaTheme="minorEastAsia" w:cstheme="minorBidi"/>
        </w:rPr>
      </w:pPr>
      <w:r w:rsidRPr="00470A04">
        <w:rPr>
          <w:rFonts w:eastAsiaTheme="minorEastAsia" w:cstheme="minorBidi"/>
        </w:rPr>
        <w:t>Mock Interview Assignment</w:t>
      </w:r>
    </w:p>
    <w:p w:rsidR="00F14014" w:rsidRDefault="00F14014" w:rsidP="00470A04">
      <w:pPr>
        <w:pStyle w:val="NormalWeb"/>
        <w:numPr>
          <w:ilvl w:val="0"/>
          <w:numId w:val="31"/>
        </w:numPr>
        <w:rPr>
          <w:rFonts w:eastAsiaTheme="minorEastAsia" w:cstheme="minorBidi"/>
        </w:rPr>
      </w:pPr>
      <w:r w:rsidRPr="00470A04">
        <w:rPr>
          <w:rFonts w:eastAsiaTheme="minorEastAsia" w:cstheme="minorBidi"/>
        </w:rPr>
        <w:t>Foliotek ID Page</w:t>
      </w:r>
    </w:p>
    <w:p w:rsidR="00FF6AE7" w:rsidRDefault="00FF6AE7">
      <w:r>
        <w:br w:type="page"/>
      </w:r>
    </w:p>
    <w:p w:rsidR="00FF6AE7" w:rsidRPr="003F128A" w:rsidRDefault="007C2767" w:rsidP="00D1664D">
      <w:pPr>
        <w:jc w:val="center"/>
        <w:rPr>
          <w:b/>
          <w:sz w:val="44"/>
          <w:szCs w:val="44"/>
          <w:u w:val="single"/>
        </w:rPr>
      </w:pPr>
      <w:r w:rsidRPr="003F128A">
        <w:rPr>
          <w:b/>
          <w:sz w:val="44"/>
          <w:szCs w:val="44"/>
          <w:u w:val="single"/>
        </w:rPr>
        <w:lastRenderedPageBreak/>
        <w:t>TENTATIVE SCHEDULE</w:t>
      </w:r>
    </w:p>
    <w:p w:rsidR="00FF6AE7" w:rsidRDefault="00FF6AE7" w:rsidP="00D1664D">
      <w:pPr>
        <w:jc w:val="center"/>
        <w:rPr>
          <w:b/>
          <w:sz w:val="20"/>
          <w:szCs w:val="20"/>
          <w:u w:val="single"/>
        </w:rPr>
      </w:pPr>
    </w:p>
    <w:p w:rsidR="00FF6AE7" w:rsidRDefault="00FF6AE7" w:rsidP="00D1664D">
      <w:pPr>
        <w:jc w:val="center"/>
        <w:rPr>
          <w:b/>
          <w:sz w:val="20"/>
          <w:szCs w:val="20"/>
          <w:u w:val="single"/>
        </w:rPr>
      </w:pPr>
    </w:p>
    <w:tbl>
      <w:tblPr>
        <w:tblW w:w="9100" w:type="dxa"/>
        <w:tblInd w:w="98" w:type="dxa"/>
        <w:tblLook w:val="04A0"/>
      </w:tblPr>
      <w:tblGrid>
        <w:gridCol w:w="1011"/>
        <w:gridCol w:w="456"/>
        <w:gridCol w:w="932"/>
        <w:gridCol w:w="6868"/>
      </w:tblGrid>
      <w:tr w:rsidR="003F128A" w:rsidRPr="003F128A" w:rsidTr="003F128A">
        <w:trPr>
          <w:trHeight w:val="675"/>
        </w:trPr>
        <w:tc>
          <w:tcPr>
            <w:tcW w:w="9100" w:type="dxa"/>
            <w:gridSpan w:val="4"/>
            <w:tcBorders>
              <w:top w:val="single" w:sz="8" w:space="0" w:color="auto"/>
              <w:left w:val="single" w:sz="8" w:space="0" w:color="auto"/>
              <w:bottom w:val="single" w:sz="4" w:space="0" w:color="auto"/>
              <w:right w:val="single" w:sz="8" w:space="0" w:color="000000"/>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32"/>
                <w:szCs w:val="32"/>
              </w:rPr>
            </w:pPr>
            <w:r w:rsidRPr="003F128A">
              <w:rPr>
                <w:rFonts w:ascii="Arial" w:eastAsia="Times New Roman" w:hAnsi="Arial" w:cs="Arial"/>
                <w:b/>
                <w:bCs/>
                <w:color w:val="FF0000"/>
                <w:sz w:val="32"/>
                <w:szCs w:val="32"/>
              </w:rPr>
              <w:t>BCOM 3360 LAB SCHEDULE (2018)</w:t>
            </w:r>
          </w:p>
        </w:tc>
      </w:tr>
      <w:tr w:rsidR="003F128A" w:rsidRPr="003F128A" w:rsidTr="003F128A">
        <w:trPr>
          <w:trHeight w:val="345"/>
        </w:trPr>
        <w:tc>
          <w:tcPr>
            <w:tcW w:w="998" w:type="dxa"/>
            <w:tcBorders>
              <w:top w:val="nil"/>
              <w:left w:val="single" w:sz="8" w:space="0" w:color="auto"/>
              <w:bottom w:val="single" w:sz="4" w:space="0" w:color="auto"/>
              <w:right w:val="single" w:sz="4" w:space="0" w:color="auto"/>
            </w:tcBorders>
            <w:shd w:val="clear" w:color="000000" w:fill="FFFFFF"/>
            <w:noWrap/>
            <w:vAlign w:val="center"/>
            <w:hideMark/>
          </w:tcPr>
          <w:p w:rsidR="003F128A" w:rsidRPr="003F128A" w:rsidRDefault="003F128A" w:rsidP="003F128A">
            <w:pP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Section</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101</w:t>
            </w:r>
          </w:p>
        </w:tc>
        <w:tc>
          <w:tcPr>
            <w:tcW w:w="6868" w:type="dxa"/>
            <w:tcBorders>
              <w:top w:val="nil"/>
              <w:left w:val="nil"/>
              <w:bottom w:val="single" w:sz="4" w:space="0" w:color="auto"/>
              <w:right w:val="single" w:sz="8"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Tuesday 2-2:50pm                     COBA239</w:t>
            </w:r>
          </w:p>
        </w:tc>
      </w:tr>
      <w:tr w:rsidR="003F128A" w:rsidRPr="003F128A" w:rsidTr="003F128A">
        <w:trPr>
          <w:trHeight w:val="345"/>
        </w:trPr>
        <w:tc>
          <w:tcPr>
            <w:tcW w:w="998" w:type="dxa"/>
            <w:tcBorders>
              <w:top w:val="nil"/>
              <w:left w:val="single" w:sz="8" w:space="0" w:color="auto"/>
              <w:bottom w:val="single" w:sz="4" w:space="0" w:color="auto"/>
              <w:right w:val="single" w:sz="4" w:space="0" w:color="auto"/>
            </w:tcBorders>
            <w:shd w:val="clear" w:color="000000" w:fill="FFFFFF"/>
            <w:noWrap/>
            <w:vAlign w:val="center"/>
            <w:hideMark/>
          </w:tcPr>
          <w:p w:rsidR="003F128A" w:rsidRPr="003F128A" w:rsidRDefault="003F128A" w:rsidP="003F128A">
            <w:pP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Section</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102</w:t>
            </w:r>
          </w:p>
        </w:tc>
        <w:tc>
          <w:tcPr>
            <w:tcW w:w="6868" w:type="dxa"/>
            <w:tcBorders>
              <w:top w:val="nil"/>
              <w:left w:val="nil"/>
              <w:bottom w:val="single" w:sz="4" w:space="0" w:color="auto"/>
              <w:right w:val="single" w:sz="8"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Tuesday 3-3:50pm                     COBA241</w:t>
            </w:r>
          </w:p>
        </w:tc>
      </w:tr>
      <w:tr w:rsidR="003F128A" w:rsidRPr="003F128A" w:rsidTr="003F128A">
        <w:trPr>
          <w:trHeight w:val="345"/>
        </w:trPr>
        <w:tc>
          <w:tcPr>
            <w:tcW w:w="998" w:type="dxa"/>
            <w:tcBorders>
              <w:top w:val="nil"/>
              <w:left w:val="single" w:sz="8" w:space="0" w:color="auto"/>
              <w:bottom w:val="single" w:sz="4" w:space="0" w:color="auto"/>
              <w:right w:val="single" w:sz="4" w:space="0" w:color="auto"/>
            </w:tcBorders>
            <w:shd w:val="clear" w:color="000000" w:fill="FFFFFF"/>
            <w:noWrap/>
            <w:vAlign w:val="center"/>
            <w:hideMark/>
          </w:tcPr>
          <w:p w:rsidR="003F128A" w:rsidRPr="003F128A" w:rsidRDefault="003F128A" w:rsidP="003F128A">
            <w:pP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Section</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103</w:t>
            </w:r>
          </w:p>
        </w:tc>
        <w:tc>
          <w:tcPr>
            <w:tcW w:w="6868" w:type="dxa"/>
            <w:tcBorders>
              <w:top w:val="nil"/>
              <w:left w:val="nil"/>
              <w:bottom w:val="single" w:sz="4" w:space="0" w:color="auto"/>
              <w:right w:val="single" w:sz="8" w:space="0" w:color="auto"/>
            </w:tcBorders>
            <w:shd w:val="clear" w:color="000000" w:fill="FFFFFF"/>
            <w:noWrap/>
            <w:vAlign w:val="center"/>
            <w:hideMark/>
          </w:tcPr>
          <w:p w:rsidR="003F128A" w:rsidRPr="003F128A" w:rsidRDefault="003F128A" w:rsidP="003F128A">
            <w:pPr>
              <w:jc w:val="center"/>
              <w:rPr>
                <w:rFonts w:ascii="Arial" w:eastAsia="Times New Roman" w:hAnsi="Arial" w:cs="Arial"/>
                <w:b/>
                <w:bCs/>
                <w:color w:val="FF0000"/>
                <w:sz w:val="22"/>
                <w:szCs w:val="22"/>
              </w:rPr>
            </w:pPr>
            <w:r w:rsidRPr="003F128A">
              <w:rPr>
                <w:rFonts w:ascii="Arial" w:eastAsia="Times New Roman" w:hAnsi="Arial" w:cs="Arial"/>
                <w:b/>
                <w:bCs/>
                <w:color w:val="FF0000"/>
                <w:sz w:val="22"/>
                <w:szCs w:val="22"/>
              </w:rPr>
              <w:t>Tuesday 4-4:50pm                     COBA142</w:t>
            </w:r>
          </w:p>
        </w:tc>
      </w:tr>
      <w:tr w:rsidR="003F128A" w:rsidRPr="003F128A" w:rsidTr="003F128A">
        <w:trPr>
          <w:trHeight w:val="360"/>
        </w:trPr>
        <w:tc>
          <w:tcPr>
            <w:tcW w:w="130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 </w:t>
            </w:r>
          </w:p>
        </w:tc>
        <w:tc>
          <w:tcPr>
            <w:tcW w:w="932" w:type="dxa"/>
            <w:tcBorders>
              <w:top w:val="nil"/>
              <w:left w:val="nil"/>
              <w:bottom w:val="nil"/>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TUE</w:t>
            </w:r>
          </w:p>
        </w:tc>
        <w:tc>
          <w:tcPr>
            <w:tcW w:w="6868" w:type="dxa"/>
            <w:tcBorders>
              <w:top w:val="nil"/>
              <w:left w:val="nil"/>
              <w:bottom w:val="nil"/>
              <w:right w:val="single" w:sz="8"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Topic</w:t>
            </w:r>
          </w:p>
        </w:tc>
      </w:tr>
      <w:tr w:rsidR="003F128A" w:rsidRPr="003F128A" w:rsidTr="003F128A">
        <w:trPr>
          <w:trHeight w:val="645"/>
        </w:trPr>
        <w:tc>
          <w:tcPr>
            <w:tcW w:w="998" w:type="dxa"/>
            <w:tcBorders>
              <w:top w:val="nil"/>
              <w:left w:val="single" w:sz="8" w:space="0" w:color="auto"/>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nil"/>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w:t>
            </w:r>
          </w:p>
        </w:tc>
        <w:tc>
          <w:tcPr>
            <w:tcW w:w="932" w:type="dxa"/>
            <w:tcBorders>
              <w:top w:val="single" w:sz="4" w:space="0" w:color="auto"/>
              <w:left w:val="nil"/>
              <w:bottom w:val="nil"/>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28-Aug</w:t>
            </w:r>
          </w:p>
        </w:tc>
        <w:tc>
          <w:tcPr>
            <w:tcW w:w="6868" w:type="dxa"/>
            <w:tcBorders>
              <w:top w:val="single" w:sz="4" w:space="0" w:color="auto"/>
              <w:left w:val="nil"/>
              <w:bottom w:val="single" w:sz="4" w:space="0" w:color="auto"/>
              <w:right w:val="single" w:sz="8" w:space="0" w:color="auto"/>
            </w:tcBorders>
            <w:shd w:val="clear" w:color="000000" w:fill="FFFFFF"/>
            <w:noWrap/>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 xml:space="preserve">Lab/Syllabus Overview </w:t>
            </w:r>
          </w:p>
        </w:tc>
      </w:tr>
      <w:tr w:rsidR="003F128A" w:rsidRPr="003F128A" w:rsidTr="003F128A">
        <w:trPr>
          <w:trHeight w:val="645"/>
        </w:trPr>
        <w:tc>
          <w:tcPr>
            <w:tcW w:w="998" w:type="dxa"/>
            <w:tcBorders>
              <w:top w:val="single" w:sz="4" w:space="0" w:color="auto"/>
              <w:left w:val="single" w:sz="8" w:space="0" w:color="auto"/>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single" w:sz="4" w:space="0" w:color="auto"/>
              <w:left w:val="nil"/>
              <w:bottom w:val="nil"/>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2</w:t>
            </w:r>
          </w:p>
        </w:tc>
        <w:tc>
          <w:tcPr>
            <w:tcW w:w="932" w:type="dxa"/>
            <w:tcBorders>
              <w:top w:val="single" w:sz="4" w:space="0" w:color="auto"/>
              <w:left w:val="nil"/>
              <w:bottom w:val="nil"/>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4-Sep</w:t>
            </w:r>
          </w:p>
        </w:tc>
        <w:tc>
          <w:tcPr>
            <w:tcW w:w="6868" w:type="dxa"/>
            <w:tcBorders>
              <w:top w:val="nil"/>
              <w:left w:val="nil"/>
              <w:bottom w:val="single" w:sz="4" w:space="0" w:color="auto"/>
              <w:right w:val="single" w:sz="8" w:space="0" w:color="auto"/>
            </w:tcBorders>
            <w:shd w:val="clear" w:color="000000" w:fill="FFFFFF"/>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Guest Speaker: Melanie Woodard McGee, Director of Corporate Relations, College of Business</w:t>
            </w:r>
          </w:p>
        </w:tc>
      </w:tr>
      <w:tr w:rsidR="003F128A" w:rsidRPr="003F128A" w:rsidTr="003F128A">
        <w:trPr>
          <w:trHeight w:val="645"/>
        </w:trPr>
        <w:tc>
          <w:tcPr>
            <w:tcW w:w="998" w:type="dxa"/>
            <w:tcBorders>
              <w:top w:val="single" w:sz="4" w:space="0" w:color="auto"/>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single" w:sz="4" w:space="0" w:color="auto"/>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3</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11-Sep</w:t>
            </w:r>
          </w:p>
        </w:tc>
        <w:tc>
          <w:tcPr>
            <w:tcW w:w="6868" w:type="dxa"/>
            <w:tcBorders>
              <w:top w:val="nil"/>
              <w:left w:val="single" w:sz="4" w:space="0" w:color="auto"/>
              <w:bottom w:val="single" w:sz="4" w:space="0" w:color="auto"/>
              <w:right w:val="single" w:sz="8" w:space="0" w:color="auto"/>
            </w:tcBorders>
            <w:shd w:val="clear" w:color="000000" w:fill="FFFFFF"/>
            <w:noWrap/>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ICA - Bring Laptop</w:t>
            </w:r>
          </w:p>
        </w:tc>
      </w:tr>
      <w:tr w:rsidR="003F128A" w:rsidRPr="003F128A" w:rsidTr="003F128A">
        <w:trPr>
          <w:trHeight w:val="645"/>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4</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18-Sep</w:t>
            </w:r>
          </w:p>
        </w:tc>
        <w:tc>
          <w:tcPr>
            <w:tcW w:w="6868" w:type="dxa"/>
            <w:tcBorders>
              <w:top w:val="nil"/>
              <w:left w:val="single" w:sz="4" w:space="0" w:color="auto"/>
              <w:bottom w:val="single" w:sz="4" w:space="0" w:color="auto"/>
              <w:right w:val="single" w:sz="8" w:space="0" w:color="auto"/>
            </w:tcBorders>
            <w:shd w:val="clear" w:color="000000" w:fill="FFFFFF"/>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Bring Laptop: 1) CRI Journal &amp; CRI Goal-seeting Activity 2) Elevator Self-intro.</w:t>
            </w:r>
          </w:p>
        </w:tc>
      </w:tr>
      <w:tr w:rsidR="003F128A" w:rsidRPr="003F128A" w:rsidTr="003F128A">
        <w:trPr>
          <w:trHeight w:val="645"/>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5</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25-Sep</w:t>
            </w:r>
          </w:p>
        </w:tc>
        <w:tc>
          <w:tcPr>
            <w:tcW w:w="6868" w:type="dxa"/>
            <w:tcBorders>
              <w:top w:val="nil"/>
              <w:left w:val="single" w:sz="4" w:space="0" w:color="auto"/>
              <w:bottom w:val="single" w:sz="4" w:space="0" w:color="auto"/>
              <w:right w:val="single" w:sz="8" w:space="0" w:color="auto"/>
            </w:tcBorders>
            <w:shd w:val="clear" w:color="000000" w:fill="FFFFFF"/>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Bring Laptop 1) Elevator Self-intro, 2) Foliotek Self-Discovery Career Exploration 1-9)</w:t>
            </w:r>
          </w:p>
        </w:tc>
      </w:tr>
      <w:tr w:rsidR="003F128A" w:rsidRPr="003F128A" w:rsidTr="003F128A">
        <w:trPr>
          <w:trHeight w:val="645"/>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6</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2-Oct</w:t>
            </w:r>
          </w:p>
        </w:tc>
        <w:tc>
          <w:tcPr>
            <w:tcW w:w="6868" w:type="dxa"/>
            <w:tcBorders>
              <w:top w:val="nil"/>
              <w:left w:val="single" w:sz="4" w:space="0" w:color="auto"/>
              <w:bottom w:val="single" w:sz="4" w:space="0" w:color="auto"/>
              <w:right w:val="single" w:sz="8" w:space="0" w:color="auto"/>
            </w:tcBorders>
            <w:shd w:val="clear" w:color="000000" w:fill="FFFFFF"/>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Guest Speaker (CDC - Interview Strategies)</w:t>
            </w:r>
          </w:p>
        </w:tc>
      </w:tr>
      <w:tr w:rsidR="003F128A" w:rsidRPr="003F128A" w:rsidTr="003F128A">
        <w:trPr>
          <w:trHeight w:val="510"/>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7</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9-Oct</w:t>
            </w:r>
          </w:p>
        </w:tc>
        <w:tc>
          <w:tcPr>
            <w:tcW w:w="6868" w:type="dxa"/>
            <w:tcBorders>
              <w:top w:val="nil"/>
              <w:left w:val="single" w:sz="4" w:space="0" w:color="auto"/>
              <w:bottom w:val="single" w:sz="4" w:space="0" w:color="auto"/>
              <w:right w:val="single" w:sz="8" w:space="0" w:color="auto"/>
            </w:tcBorders>
            <w:shd w:val="clear" w:color="000000" w:fill="FFFFFF"/>
            <w:noWrap/>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ICA - Bring Laptop</w:t>
            </w:r>
          </w:p>
        </w:tc>
      </w:tr>
      <w:tr w:rsidR="003F128A" w:rsidRPr="003F128A" w:rsidTr="003F128A">
        <w:trPr>
          <w:trHeight w:val="510"/>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8</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16-Oct</w:t>
            </w:r>
          </w:p>
        </w:tc>
        <w:tc>
          <w:tcPr>
            <w:tcW w:w="6868" w:type="dxa"/>
            <w:tcBorders>
              <w:top w:val="nil"/>
              <w:left w:val="single" w:sz="4" w:space="0" w:color="auto"/>
              <w:bottom w:val="single" w:sz="4" w:space="0" w:color="auto"/>
              <w:right w:val="single" w:sz="8" w:space="0" w:color="auto"/>
            </w:tcBorders>
            <w:shd w:val="clear" w:color="000000" w:fill="FFFFFF"/>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Guest Speaker/ICA</w:t>
            </w:r>
          </w:p>
        </w:tc>
      </w:tr>
      <w:tr w:rsidR="003F128A" w:rsidRPr="003F128A" w:rsidTr="003F128A">
        <w:trPr>
          <w:trHeight w:val="510"/>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9</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23-Oct</w:t>
            </w:r>
          </w:p>
        </w:tc>
        <w:tc>
          <w:tcPr>
            <w:tcW w:w="6868" w:type="dxa"/>
            <w:tcBorders>
              <w:top w:val="nil"/>
              <w:left w:val="single" w:sz="4" w:space="0" w:color="auto"/>
              <w:bottom w:val="single" w:sz="4" w:space="0" w:color="auto"/>
              <w:right w:val="single" w:sz="8" w:space="0" w:color="auto"/>
            </w:tcBorders>
            <w:shd w:val="clear" w:color="000000" w:fill="FFFFFF"/>
            <w:noWrap/>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ICA - Bring Laptop</w:t>
            </w:r>
          </w:p>
        </w:tc>
      </w:tr>
      <w:tr w:rsidR="003F128A" w:rsidRPr="003F128A" w:rsidTr="003F128A">
        <w:trPr>
          <w:trHeight w:val="510"/>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10</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30-Oct</w:t>
            </w:r>
          </w:p>
        </w:tc>
        <w:tc>
          <w:tcPr>
            <w:tcW w:w="6868" w:type="dxa"/>
            <w:tcBorders>
              <w:top w:val="nil"/>
              <w:left w:val="single" w:sz="4" w:space="0" w:color="auto"/>
              <w:bottom w:val="single" w:sz="4" w:space="0" w:color="auto"/>
              <w:right w:val="single" w:sz="8" w:space="0" w:color="auto"/>
            </w:tcBorders>
            <w:shd w:val="clear" w:color="000000" w:fill="FFFFFF"/>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Guest Speaker</w:t>
            </w:r>
          </w:p>
        </w:tc>
      </w:tr>
      <w:tr w:rsidR="003F128A" w:rsidRPr="003F128A" w:rsidTr="003F128A">
        <w:trPr>
          <w:trHeight w:val="510"/>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11</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6-Nov</w:t>
            </w:r>
          </w:p>
        </w:tc>
        <w:tc>
          <w:tcPr>
            <w:tcW w:w="6868" w:type="dxa"/>
            <w:tcBorders>
              <w:top w:val="nil"/>
              <w:left w:val="single" w:sz="4" w:space="0" w:color="auto"/>
              <w:bottom w:val="single" w:sz="4" w:space="0" w:color="auto"/>
              <w:right w:val="single" w:sz="8" w:space="0" w:color="auto"/>
            </w:tcBorders>
            <w:shd w:val="clear" w:color="000000" w:fill="FFFFFF"/>
            <w:noWrap/>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ICA - Bring Laptop</w:t>
            </w:r>
          </w:p>
        </w:tc>
      </w:tr>
      <w:tr w:rsidR="003F128A" w:rsidRPr="003F128A" w:rsidTr="003F128A">
        <w:trPr>
          <w:trHeight w:val="510"/>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12</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13-Nov</w:t>
            </w:r>
          </w:p>
        </w:tc>
        <w:tc>
          <w:tcPr>
            <w:tcW w:w="6868" w:type="dxa"/>
            <w:tcBorders>
              <w:top w:val="nil"/>
              <w:left w:val="single" w:sz="4" w:space="0" w:color="auto"/>
              <w:bottom w:val="single" w:sz="4" w:space="0" w:color="auto"/>
              <w:right w:val="single" w:sz="8" w:space="0" w:color="auto"/>
            </w:tcBorders>
            <w:shd w:val="clear" w:color="000000" w:fill="FFFFFF"/>
            <w:noWrap/>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Mock Interview Week  (Nov 12-16)</w:t>
            </w:r>
          </w:p>
        </w:tc>
      </w:tr>
      <w:tr w:rsidR="003F128A" w:rsidRPr="003F128A" w:rsidTr="003F128A">
        <w:trPr>
          <w:trHeight w:val="510"/>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13</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20-Nov</w:t>
            </w:r>
          </w:p>
        </w:tc>
        <w:tc>
          <w:tcPr>
            <w:tcW w:w="6868" w:type="dxa"/>
            <w:tcBorders>
              <w:top w:val="nil"/>
              <w:left w:val="single" w:sz="4" w:space="0" w:color="auto"/>
              <w:bottom w:val="single" w:sz="4" w:space="0" w:color="auto"/>
              <w:right w:val="single" w:sz="8" w:space="0" w:color="auto"/>
            </w:tcBorders>
            <w:shd w:val="clear" w:color="000000" w:fill="FFFFFF"/>
            <w:noWrap/>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ICA - Bring Laptop</w:t>
            </w:r>
          </w:p>
        </w:tc>
      </w:tr>
      <w:tr w:rsidR="003F128A" w:rsidRPr="003F128A" w:rsidTr="003F128A">
        <w:trPr>
          <w:trHeight w:val="510"/>
        </w:trPr>
        <w:tc>
          <w:tcPr>
            <w:tcW w:w="998" w:type="dxa"/>
            <w:tcBorders>
              <w:top w:val="nil"/>
              <w:left w:val="single" w:sz="8" w:space="0" w:color="auto"/>
              <w:bottom w:val="single" w:sz="4"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4"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14</w:t>
            </w:r>
          </w:p>
        </w:tc>
        <w:tc>
          <w:tcPr>
            <w:tcW w:w="932" w:type="dxa"/>
            <w:tcBorders>
              <w:top w:val="single" w:sz="4" w:space="0" w:color="auto"/>
              <w:left w:val="nil"/>
              <w:bottom w:val="nil"/>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27-Nov</w:t>
            </w:r>
          </w:p>
        </w:tc>
        <w:tc>
          <w:tcPr>
            <w:tcW w:w="6868" w:type="dxa"/>
            <w:tcBorders>
              <w:top w:val="nil"/>
              <w:left w:val="single" w:sz="4" w:space="0" w:color="auto"/>
              <w:bottom w:val="single" w:sz="4" w:space="0" w:color="auto"/>
              <w:right w:val="single" w:sz="8" w:space="0" w:color="auto"/>
            </w:tcBorders>
            <w:shd w:val="clear" w:color="000000" w:fill="FFFFFF"/>
            <w:noWrap/>
            <w:vAlign w:val="center"/>
            <w:hideMark/>
          </w:tcPr>
          <w:p w:rsidR="003F128A" w:rsidRPr="003F128A" w:rsidRDefault="003F128A" w:rsidP="003F128A">
            <w:pPr>
              <w:rPr>
                <w:rFonts w:eastAsia="Times New Roman" w:cs="Times New Roman"/>
                <w:b/>
                <w:bCs/>
              </w:rPr>
            </w:pPr>
            <w:r w:rsidRPr="003F128A">
              <w:rPr>
                <w:rFonts w:eastAsia="Times New Roman" w:cs="Times New Roman"/>
                <w:b/>
                <w:bCs/>
              </w:rPr>
              <w:t>Lab Wrap-up/Final</w:t>
            </w:r>
          </w:p>
        </w:tc>
      </w:tr>
      <w:tr w:rsidR="003F128A" w:rsidRPr="003F128A" w:rsidTr="003F128A">
        <w:trPr>
          <w:trHeight w:val="345"/>
        </w:trPr>
        <w:tc>
          <w:tcPr>
            <w:tcW w:w="998" w:type="dxa"/>
            <w:tcBorders>
              <w:top w:val="nil"/>
              <w:left w:val="single" w:sz="8" w:space="0" w:color="auto"/>
              <w:bottom w:val="single" w:sz="8"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Wk</w:t>
            </w:r>
          </w:p>
        </w:tc>
        <w:tc>
          <w:tcPr>
            <w:tcW w:w="302" w:type="dxa"/>
            <w:tcBorders>
              <w:top w:val="nil"/>
              <w:left w:val="nil"/>
              <w:bottom w:val="single" w:sz="8" w:space="0" w:color="auto"/>
              <w:right w:val="single" w:sz="4" w:space="0" w:color="auto"/>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15</w:t>
            </w:r>
          </w:p>
        </w:tc>
        <w:tc>
          <w:tcPr>
            <w:tcW w:w="932" w:type="dxa"/>
            <w:tcBorders>
              <w:top w:val="single" w:sz="4" w:space="0" w:color="auto"/>
              <w:left w:val="nil"/>
              <w:bottom w:val="single" w:sz="8" w:space="0" w:color="auto"/>
              <w:right w:val="nil"/>
            </w:tcBorders>
            <w:shd w:val="clear" w:color="000000" w:fill="FFFFFF"/>
            <w:noWrap/>
            <w:vAlign w:val="center"/>
            <w:hideMark/>
          </w:tcPr>
          <w:p w:rsidR="003F128A" w:rsidRPr="003F128A" w:rsidRDefault="003F128A" w:rsidP="003F128A">
            <w:pPr>
              <w:jc w:val="center"/>
              <w:rPr>
                <w:rFonts w:eastAsia="Times New Roman" w:cs="Times New Roman"/>
                <w:b/>
                <w:bCs/>
              </w:rPr>
            </w:pPr>
            <w:r w:rsidRPr="003F128A">
              <w:rPr>
                <w:rFonts w:eastAsia="Times New Roman" w:cs="Times New Roman"/>
                <w:b/>
                <w:bCs/>
              </w:rPr>
              <w:t>4-Dec</w:t>
            </w:r>
          </w:p>
        </w:tc>
        <w:tc>
          <w:tcPr>
            <w:tcW w:w="6868" w:type="dxa"/>
            <w:tcBorders>
              <w:top w:val="nil"/>
              <w:left w:val="nil"/>
              <w:bottom w:val="single" w:sz="8" w:space="0" w:color="auto"/>
              <w:right w:val="single" w:sz="8" w:space="0" w:color="auto"/>
            </w:tcBorders>
            <w:shd w:val="clear" w:color="000000" w:fill="FFFFFF"/>
            <w:noWrap/>
            <w:vAlign w:val="center"/>
            <w:hideMark/>
          </w:tcPr>
          <w:p w:rsidR="003F128A" w:rsidRPr="003F128A" w:rsidRDefault="003F128A" w:rsidP="003F128A">
            <w:pPr>
              <w:rPr>
                <w:rFonts w:ascii="Arial" w:eastAsia="Times New Roman" w:hAnsi="Arial" w:cs="Arial"/>
                <w:b/>
                <w:bCs/>
              </w:rPr>
            </w:pPr>
            <w:r w:rsidRPr="003F128A">
              <w:rPr>
                <w:rFonts w:ascii="Arial" w:eastAsia="Times New Roman" w:hAnsi="Arial" w:cs="Arial"/>
                <w:b/>
                <w:bCs/>
              </w:rPr>
              <w:t>No Class</w:t>
            </w:r>
          </w:p>
        </w:tc>
      </w:tr>
    </w:tbl>
    <w:p w:rsidR="007C2767" w:rsidRDefault="007C2767" w:rsidP="00D1664D">
      <w:pPr>
        <w:jc w:val="center"/>
        <w:rPr>
          <w:b/>
          <w:sz w:val="20"/>
          <w:szCs w:val="20"/>
          <w:u w:val="single"/>
        </w:rPr>
      </w:pPr>
    </w:p>
    <w:p w:rsidR="007C2767" w:rsidRDefault="007C2767" w:rsidP="00D1664D">
      <w:pPr>
        <w:jc w:val="center"/>
        <w:rPr>
          <w:b/>
          <w:sz w:val="20"/>
          <w:szCs w:val="20"/>
          <w:u w:val="single"/>
        </w:rPr>
      </w:pPr>
    </w:p>
    <w:p w:rsidR="007C2767" w:rsidRDefault="007C2767" w:rsidP="00D1664D">
      <w:pPr>
        <w:jc w:val="center"/>
        <w:rPr>
          <w:b/>
          <w:sz w:val="20"/>
          <w:szCs w:val="20"/>
          <w:u w:val="single"/>
        </w:rPr>
      </w:pPr>
    </w:p>
    <w:p w:rsidR="007C2767" w:rsidRDefault="007C2767" w:rsidP="00D1664D">
      <w:pPr>
        <w:jc w:val="center"/>
        <w:rPr>
          <w:b/>
          <w:sz w:val="20"/>
          <w:szCs w:val="20"/>
          <w:u w:val="single"/>
        </w:rPr>
      </w:pPr>
    </w:p>
    <w:p w:rsidR="003F128A" w:rsidRDefault="003F128A" w:rsidP="00D1664D">
      <w:pPr>
        <w:jc w:val="center"/>
        <w:rPr>
          <w:b/>
          <w:sz w:val="20"/>
          <w:szCs w:val="20"/>
          <w:u w:val="single"/>
        </w:rPr>
      </w:pPr>
    </w:p>
    <w:p w:rsidR="007C2767" w:rsidRDefault="007C2767" w:rsidP="00D1664D">
      <w:pPr>
        <w:jc w:val="center"/>
        <w:rPr>
          <w:b/>
          <w:sz w:val="20"/>
          <w:szCs w:val="20"/>
          <w:u w:val="single"/>
        </w:rPr>
      </w:pPr>
    </w:p>
    <w:p w:rsidR="00FF6AE7" w:rsidRDefault="00FF6AE7" w:rsidP="00D1664D">
      <w:pPr>
        <w:jc w:val="center"/>
        <w:rPr>
          <w:b/>
          <w:sz w:val="20"/>
          <w:szCs w:val="20"/>
          <w:u w:val="single"/>
        </w:rPr>
      </w:pPr>
    </w:p>
    <w:p w:rsidR="00FF6AE7" w:rsidRDefault="00FF6AE7" w:rsidP="00D1664D">
      <w:pPr>
        <w:jc w:val="center"/>
        <w:rPr>
          <w:b/>
          <w:sz w:val="20"/>
          <w:szCs w:val="20"/>
          <w:u w:val="single"/>
        </w:rPr>
      </w:pPr>
    </w:p>
    <w:p w:rsidR="0033157B" w:rsidRDefault="0033157B" w:rsidP="00D1664D">
      <w:pPr>
        <w:jc w:val="center"/>
        <w:rPr>
          <w:b/>
          <w:sz w:val="20"/>
          <w:szCs w:val="20"/>
          <w:u w:val="single"/>
        </w:rPr>
      </w:pPr>
    </w:p>
    <w:p w:rsidR="00D1664D" w:rsidRPr="00174C58" w:rsidRDefault="00D1664D" w:rsidP="00D1664D">
      <w:pPr>
        <w:jc w:val="center"/>
        <w:rPr>
          <w:b/>
          <w:sz w:val="20"/>
          <w:szCs w:val="20"/>
          <w:u w:val="single"/>
        </w:rPr>
      </w:pPr>
      <w:r w:rsidRPr="00174C58">
        <w:rPr>
          <w:b/>
          <w:sz w:val="20"/>
          <w:szCs w:val="20"/>
          <w:u w:val="single"/>
        </w:rPr>
        <w:lastRenderedPageBreak/>
        <w:t>UNIVERSITY POLICIES AND PROCEDURES</w:t>
      </w:r>
    </w:p>
    <w:p w:rsidR="00B746E5" w:rsidRPr="00174C58" w:rsidRDefault="00B746E5" w:rsidP="00D1664D">
      <w:pPr>
        <w:pStyle w:val="NormalWeb"/>
        <w:spacing w:before="0" w:beforeAutospacing="0" w:after="0" w:afterAutospacing="0"/>
        <w:rPr>
          <w:b/>
          <w:sz w:val="20"/>
          <w:szCs w:val="20"/>
        </w:rPr>
      </w:pPr>
    </w:p>
    <w:p w:rsidR="00D1664D" w:rsidRPr="00174C58" w:rsidRDefault="00D1664D" w:rsidP="00D1664D">
      <w:pPr>
        <w:pStyle w:val="NormalWeb"/>
        <w:spacing w:before="0" w:beforeAutospacing="0" w:after="0" w:afterAutospacing="0"/>
        <w:rPr>
          <w:sz w:val="20"/>
          <w:szCs w:val="20"/>
        </w:rPr>
      </w:pPr>
      <w:r w:rsidRPr="00174C58">
        <w:rPr>
          <w:b/>
          <w:sz w:val="20"/>
          <w:szCs w:val="20"/>
        </w:rPr>
        <w:t xml:space="preserve">Drop Policy: </w:t>
      </w:r>
      <w:r w:rsidRPr="00174C58">
        <w:rPr>
          <w:sz w:val="20"/>
          <w:szCs w:val="20"/>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74C58">
        <w:rPr>
          <w:rStyle w:val="Strong"/>
          <w:sz w:val="20"/>
          <w:szCs w:val="20"/>
        </w:rPr>
        <w:t>Students will not be automatically dropped for non-attendance</w:t>
      </w:r>
      <w:r w:rsidRPr="00174C58">
        <w:rPr>
          <w:sz w:val="20"/>
          <w:szCs w:val="20"/>
        </w:rPr>
        <w:t>. Repayment of certain types of financial aid administered through the University may be required as the result of dropping classes or withdrawing. For more information, contact the Office of Financial Aid and Scholarships (</w:t>
      </w:r>
      <w:hyperlink r:id="rId11" w:history="1">
        <w:r w:rsidRPr="00174C58">
          <w:rPr>
            <w:rStyle w:val="Hyperlink"/>
            <w:color w:val="auto"/>
            <w:sz w:val="20"/>
            <w:szCs w:val="20"/>
          </w:rPr>
          <w:t>http://wweb.uta.edu/aao/fao/</w:t>
        </w:r>
      </w:hyperlink>
      <w:r w:rsidRPr="00174C58">
        <w:rPr>
          <w:sz w:val="20"/>
          <w:szCs w:val="20"/>
        </w:rPr>
        <w:t>).</w:t>
      </w:r>
    </w:p>
    <w:p w:rsidR="00D1664D" w:rsidRPr="00174C58" w:rsidRDefault="00D1664D" w:rsidP="00D1664D">
      <w:pPr>
        <w:pStyle w:val="NormalWeb"/>
        <w:spacing w:before="0" w:beforeAutospacing="0" w:after="0" w:afterAutospacing="0"/>
        <w:rPr>
          <w:sz w:val="20"/>
          <w:szCs w:val="20"/>
        </w:rPr>
      </w:pPr>
    </w:p>
    <w:p w:rsidR="00D1664D" w:rsidRPr="00174C58" w:rsidRDefault="00D1664D" w:rsidP="00D1664D">
      <w:pPr>
        <w:rPr>
          <w:b/>
          <w:sz w:val="20"/>
          <w:szCs w:val="20"/>
          <w:u w:val="single"/>
        </w:rPr>
      </w:pPr>
      <w:r w:rsidRPr="00174C58">
        <w:rPr>
          <w:b/>
          <w:bCs/>
          <w:sz w:val="20"/>
          <w:szCs w:val="20"/>
        </w:rPr>
        <w:t xml:space="preserve">Disability Accommodations: </w:t>
      </w:r>
      <w:r w:rsidRPr="00174C58">
        <w:rPr>
          <w:sz w:val="20"/>
          <w:szCs w:val="20"/>
        </w:rPr>
        <w:t>UT</w:t>
      </w:r>
      <w:r w:rsidRPr="00174C58">
        <w:rPr>
          <w:b/>
          <w:sz w:val="20"/>
          <w:szCs w:val="20"/>
        </w:rPr>
        <w:t xml:space="preserve"> </w:t>
      </w:r>
      <w:r w:rsidRPr="00174C58">
        <w:rPr>
          <w:sz w:val="20"/>
          <w:szCs w:val="20"/>
        </w:rPr>
        <w:t xml:space="preserve">Arlington is on record as being committed to both the spirit and letter of all federal equal opportunity legislation, including </w:t>
      </w:r>
      <w:r w:rsidRPr="00174C58">
        <w:rPr>
          <w:i/>
          <w:sz w:val="20"/>
          <w:szCs w:val="20"/>
        </w:rPr>
        <w:t xml:space="preserve">The Americans with Disabilities Act (ADA), The Americans with Disabilities Amendments Act (ADAAA), </w:t>
      </w:r>
      <w:r w:rsidRPr="00174C58">
        <w:rPr>
          <w:sz w:val="20"/>
          <w:szCs w:val="20"/>
        </w:rPr>
        <w:t xml:space="preserve">and </w:t>
      </w:r>
      <w:r w:rsidRPr="00174C58">
        <w:rPr>
          <w:i/>
          <w:sz w:val="20"/>
          <w:szCs w:val="20"/>
        </w:rPr>
        <w:t xml:space="preserve">Section 504 of the Rehabilitation Act. </w:t>
      </w:r>
      <w:r w:rsidRPr="00174C58">
        <w:rPr>
          <w:sz w:val="20"/>
          <w:szCs w:val="20"/>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174C58">
        <w:rPr>
          <w:b/>
          <w:sz w:val="20"/>
          <w:szCs w:val="20"/>
        </w:rPr>
        <w:t>a letter certified</w:t>
      </w:r>
      <w:r w:rsidRPr="00174C58">
        <w:rPr>
          <w:sz w:val="20"/>
          <w:szCs w:val="20"/>
        </w:rPr>
        <w:t xml:space="preserve"> by the Office for Students with Disabilities (OSD).</w:t>
      </w:r>
      <w:r w:rsidRPr="00174C58">
        <w:rPr>
          <w:b/>
          <w:sz w:val="20"/>
          <w:szCs w:val="20"/>
          <w:u w:val="single"/>
        </w:rPr>
        <w:t xml:space="preserve"> </w:t>
      </w:r>
      <w:r w:rsidRPr="00174C58">
        <w:rPr>
          <w:b/>
          <w:sz w:val="20"/>
          <w:szCs w:val="20"/>
        </w:rPr>
        <w:t xml:space="preserve"> </w:t>
      </w:r>
      <w:r w:rsidRPr="00174C58">
        <w:rPr>
          <w:sz w:val="20"/>
          <w:szCs w:val="20"/>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174C58">
        <w:rPr>
          <w:b/>
          <w:sz w:val="20"/>
          <w:szCs w:val="20"/>
        </w:rPr>
        <w:t>The Office for Students with Disabilities, (OSD)</w:t>
      </w:r>
      <w:r w:rsidRPr="00174C58">
        <w:rPr>
          <w:sz w:val="20"/>
          <w:szCs w:val="20"/>
        </w:rPr>
        <w:t xml:space="preserve">  </w:t>
      </w:r>
      <w:hyperlink r:id="rId12" w:history="1">
        <w:r w:rsidRPr="00174C58">
          <w:rPr>
            <w:rStyle w:val="Hyperlink"/>
            <w:color w:val="auto"/>
            <w:sz w:val="20"/>
            <w:szCs w:val="20"/>
          </w:rPr>
          <w:t>www.uta.edu/disability</w:t>
        </w:r>
      </w:hyperlink>
      <w:r w:rsidRPr="00174C58">
        <w:rPr>
          <w:sz w:val="20"/>
          <w:szCs w:val="20"/>
        </w:rPr>
        <w:t xml:space="preserve"> or calling 817-272-3364. Information regarding diagnostic criteria and policies for obtaining disability-based academic accommodations can be found at </w:t>
      </w:r>
      <w:hyperlink r:id="rId13" w:history="1">
        <w:r w:rsidRPr="00174C58">
          <w:rPr>
            <w:rStyle w:val="Hyperlink"/>
            <w:color w:val="auto"/>
            <w:sz w:val="20"/>
            <w:szCs w:val="20"/>
          </w:rPr>
          <w:t>www.uta.edu/disability</w:t>
        </w:r>
      </w:hyperlink>
      <w:r w:rsidRPr="00174C58">
        <w:rPr>
          <w:rStyle w:val="Hyperlink"/>
          <w:color w:val="auto"/>
          <w:sz w:val="20"/>
          <w:szCs w:val="20"/>
        </w:rPr>
        <w:t>.</w:t>
      </w:r>
    </w:p>
    <w:p w:rsidR="00D1664D" w:rsidRPr="00174C58" w:rsidRDefault="00D1664D" w:rsidP="00D1664D">
      <w:pPr>
        <w:rPr>
          <w:sz w:val="20"/>
          <w:szCs w:val="20"/>
        </w:rPr>
      </w:pPr>
      <w:r w:rsidRPr="00174C58">
        <w:rPr>
          <w:sz w:val="20"/>
          <w:szCs w:val="20"/>
        </w:rPr>
        <w:t xml:space="preserve">Counseling and Psychological Services (CAPS) </w:t>
      </w:r>
      <w:hyperlink r:id="rId14" w:history="1">
        <w:r w:rsidRPr="00174C58">
          <w:rPr>
            <w:rStyle w:val="Hyperlink"/>
            <w:color w:val="auto"/>
            <w:sz w:val="20"/>
            <w:szCs w:val="20"/>
          </w:rPr>
          <w:t>www.uta.edu/caps/</w:t>
        </w:r>
      </w:hyperlink>
      <w:r w:rsidRPr="00174C58">
        <w:rPr>
          <w:sz w:val="20"/>
          <w:szCs w:val="20"/>
        </w:rPr>
        <w:t xml:space="preserve"> or calling 817-272-3671 is also available to all students </w:t>
      </w:r>
      <w:r w:rsidRPr="00174C58">
        <w:rPr>
          <w:rFonts w:eastAsia="Times New Roman"/>
          <w:sz w:val="20"/>
          <w:szCs w:val="20"/>
          <w:shd w:val="clear" w:color="auto" w:fill="FFFFFF"/>
        </w:rPr>
        <w:t xml:space="preserve">to help increase their understanding of personal issues, address mental and behavioral health problems and make positive changes in their lives. </w:t>
      </w:r>
    </w:p>
    <w:p w:rsidR="00D1664D" w:rsidRPr="00174C58" w:rsidRDefault="00D1664D" w:rsidP="00D1664D">
      <w:pPr>
        <w:rPr>
          <w:b/>
          <w:bCs/>
          <w:sz w:val="20"/>
          <w:szCs w:val="20"/>
        </w:rPr>
      </w:pPr>
    </w:p>
    <w:p w:rsidR="00D1664D" w:rsidRPr="00174C58" w:rsidRDefault="00D1664D" w:rsidP="00D1664D">
      <w:pPr>
        <w:rPr>
          <w:iCs/>
          <w:sz w:val="20"/>
          <w:szCs w:val="20"/>
        </w:rPr>
      </w:pPr>
      <w:r w:rsidRPr="00174C58">
        <w:rPr>
          <w:b/>
          <w:bCs/>
          <w:sz w:val="20"/>
          <w:szCs w:val="20"/>
        </w:rPr>
        <w:t>Non-Discrimination Policy:</w:t>
      </w:r>
      <w:r w:rsidRPr="00174C58">
        <w:rPr>
          <w:sz w:val="20"/>
          <w:szCs w:val="20"/>
        </w:rPr>
        <w:t xml:space="preserve"> </w:t>
      </w:r>
      <w:r w:rsidRPr="00174C58">
        <w:rPr>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174C58">
          <w:rPr>
            <w:rStyle w:val="Hyperlink"/>
            <w:i/>
            <w:iCs/>
            <w:color w:val="auto"/>
            <w:sz w:val="20"/>
            <w:szCs w:val="20"/>
          </w:rPr>
          <w:t>uta.edu/eos</w:t>
        </w:r>
      </w:hyperlink>
      <w:r w:rsidRPr="00174C58">
        <w:rPr>
          <w:i/>
          <w:iCs/>
          <w:sz w:val="20"/>
          <w:szCs w:val="20"/>
        </w:rPr>
        <w:t>.</w:t>
      </w:r>
    </w:p>
    <w:p w:rsidR="00D1664D" w:rsidRPr="00174C58" w:rsidRDefault="00D1664D" w:rsidP="00D1664D">
      <w:pPr>
        <w:rPr>
          <w:b/>
          <w:iCs/>
          <w:sz w:val="20"/>
          <w:szCs w:val="20"/>
        </w:rPr>
      </w:pPr>
    </w:p>
    <w:p w:rsidR="00D1664D" w:rsidRPr="00174C58" w:rsidRDefault="00D1664D" w:rsidP="00D1664D">
      <w:pPr>
        <w:rPr>
          <w:rFonts w:eastAsia="Times New Roman"/>
          <w:sz w:val="20"/>
          <w:szCs w:val="20"/>
        </w:rPr>
      </w:pPr>
      <w:r w:rsidRPr="00174C58">
        <w:rPr>
          <w:b/>
          <w:iCs/>
          <w:sz w:val="20"/>
          <w:szCs w:val="20"/>
        </w:rPr>
        <w:t xml:space="preserve">Title IX Policy: </w:t>
      </w:r>
      <w:r w:rsidRPr="00174C58">
        <w:rPr>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174C58">
        <w:rPr>
          <w:b/>
          <w:iCs/>
          <w:sz w:val="20"/>
          <w:szCs w:val="20"/>
        </w:rPr>
        <w:t xml:space="preserve"> </w:t>
      </w:r>
      <w:r w:rsidRPr="00174C58">
        <w:rPr>
          <w:rFonts w:eastAsia="Times New Roman"/>
          <w:i/>
          <w:iCs/>
          <w:sz w:val="20"/>
          <w:szCs w:val="20"/>
          <w:shd w:val="clear" w:color="auto" w:fill="FFFFFF"/>
        </w:rPr>
        <w:t>For information regarding Title IX, visit</w:t>
      </w:r>
      <w:r w:rsidRPr="00174C58">
        <w:rPr>
          <w:rFonts w:eastAsia="Times New Roman"/>
          <w:sz w:val="20"/>
          <w:szCs w:val="20"/>
        </w:rPr>
        <w:t xml:space="preserve"> </w:t>
      </w:r>
      <w:hyperlink r:id="rId16" w:history="1">
        <w:r w:rsidRPr="00174C58">
          <w:rPr>
            <w:rStyle w:val="Hyperlink"/>
            <w:color w:val="auto"/>
            <w:sz w:val="20"/>
            <w:szCs w:val="20"/>
          </w:rPr>
          <w:t>www.uta.edu/titleIX</w:t>
        </w:r>
      </w:hyperlink>
      <w:r w:rsidRPr="00174C58">
        <w:rPr>
          <w:sz w:val="20"/>
          <w:szCs w:val="20"/>
        </w:rPr>
        <w:t xml:space="preserve"> or contact Ms. Jean Hood, Vice President and Title IX Coordinator at (817) 272-7091 or </w:t>
      </w:r>
      <w:hyperlink r:id="rId17" w:history="1">
        <w:r w:rsidRPr="00174C58">
          <w:rPr>
            <w:rStyle w:val="Hyperlink"/>
            <w:color w:val="auto"/>
            <w:sz w:val="20"/>
            <w:szCs w:val="20"/>
          </w:rPr>
          <w:t>jmhood@uta.edu</w:t>
        </w:r>
      </w:hyperlink>
      <w:r w:rsidRPr="00174C58">
        <w:rPr>
          <w:sz w:val="20"/>
          <w:szCs w:val="20"/>
        </w:rPr>
        <w:t>.</w:t>
      </w:r>
    </w:p>
    <w:p w:rsidR="00D1664D" w:rsidRPr="00174C58" w:rsidRDefault="00D1664D" w:rsidP="00D1664D">
      <w:pPr>
        <w:keepNext/>
        <w:rPr>
          <w:b/>
          <w:bCs/>
          <w:sz w:val="20"/>
          <w:szCs w:val="20"/>
        </w:rPr>
      </w:pPr>
    </w:p>
    <w:p w:rsidR="00D1664D" w:rsidRPr="00174C58" w:rsidRDefault="00D1664D" w:rsidP="00D1664D">
      <w:pPr>
        <w:keepNext/>
        <w:rPr>
          <w:sz w:val="20"/>
          <w:szCs w:val="20"/>
        </w:rPr>
      </w:pPr>
      <w:r w:rsidRPr="00174C58">
        <w:rPr>
          <w:b/>
          <w:bCs/>
          <w:sz w:val="20"/>
          <w:szCs w:val="20"/>
        </w:rPr>
        <w:t xml:space="preserve">Academic Integrity: </w:t>
      </w:r>
      <w:r w:rsidRPr="00174C58">
        <w:rPr>
          <w:sz w:val="20"/>
          <w:szCs w:val="20"/>
        </w:rPr>
        <w:t>Students enrolled all UT Arlington courses are expected to adhere to the UT Arlington Honor Code:</w:t>
      </w:r>
    </w:p>
    <w:p w:rsidR="00D1664D" w:rsidRPr="00174C58" w:rsidRDefault="00D1664D" w:rsidP="00D1664D">
      <w:pPr>
        <w:pStyle w:val="Default"/>
        <w:spacing w:after="80"/>
        <w:ind w:left="720" w:right="432"/>
        <w:jc w:val="both"/>
        <w:rPr>
          <w:i/>
          <w:color w:val="auto"/>
          <w:sz w:val="20"/>
          <w:szCs w:val="20"/>
        </w:rPr>
      </w:pPr>
      <w:r w:rsidRPr="00174C58">
        <w:rPr>
          <w:i/>
          <w:color w:val="auto"/>
          <w:sz w:val="20"/>
          <w:szCs w:val="20"/>
        </w:rPr>
        <w:t xml:space="preserve">I pledge, on my honor, to uphold UT Arlington’s tradition of academic integrity, a tradition that values hard work and honest effort in the pursuit of academic excellence. </w:t>
      </w:r>
    </w:p>
    <w:p w:rsidR="00D1664D" w:rsidRPr="00174C58" w:rsidRDefault="00D1664D" w:rsidP="00D1664D">
      <w:pPr>
        <w:pStyle w:val="Default"/>
        <w:spacing w:after="80"/>
        <w:ind w:left="720" w:right="432"/>
        <w:jc w:val="both"/>
        <w:rPr>
          <w:i/>
          <w:color w:val="auto"/>
          <w:sz w:val="20"/>
          <w:szCs w:val="20"/>
        </w:rPr>
      </w:pPr>
      <w:r w:rsidRPr="00174C58">
        <w:rPr>
          <w:i/>
          <w:color w:val="auto"/>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D1664D" w:rsidRPr="00174C58" w:rsidRDefault="00D1664D" w:rsidP="00D1664D">
      <w:pPr>
        <w:keepNext/>
        <w:rPr>
          <w:sz w:val="20"/>
          <w:szCs w:val="20"/>
        </w:rPr>
      </w:pPr>
      <w:r w:rsidRPr="00174C58">
        <w:rPr>
          <w:sz w:val="20"/>
          <w:szCs w:val="20"/>
        </w:rPr>
        <w:t xml:space="preserve">UT Arlington faculty members may employ the Honor Code in their courses by having students acknowledge the honor code as part of an examination or requiring students to incorporate the honor code into any work submitted. Per UT System </w:t>
      </w:r>
      <w:r w:rsidRPr="00174C58">
        <w:rPr>
          <w:i/>
          <w:sz w:val="20"/>
          <w:szCs w:val="20"/>
        </w:rPr>
        <w:t>Regents’ Rule</w:t>
      </w:r>
      <w:r w:rsidRPr="00174C58">
        <w:rPr>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8" w:history="1">
        <w:r w:rsidRPr="00174C58">
          <w:rPr>
            <w:rStyle w:val="Hyperlink"/>
            <w:color w:val="auto"/>
            <w:sz w:val="20"/>
            <w:szCs w:val="20"/>
          </w:rPr>
          <w:t>https://www.uta.edu/conduct/</w:t>
        </w:r>
      </w:hyperlink>
      <w:r w:rsidRPr="00174C58">
        <w:rPr>
          <w:sz w:val="20"/>
          <w:szCs w:val="20"/>
        </w:rPr>
        <w:t xml:space="preserve">. </w:t>
      </w:r>
    </w:p>
    <w:p w:rsidR="00D1664D" w:rsidRPr="00174C58" w:rsidRDefault="00D1664D" w:rsidP="00D1664D">
      <w:pPr>
        <w:rPr>
          <w:b/>
          <w:sz w:val="20"/>
          <w:szCs w:val="20"/>
        </w:rPr>
      </w:pPr>
    </w:p>
    <w:p w:rsidR="00D1664D" w:rsidRPr="00174C58" w:rsidRDefault="00D1664D" w:rsidP="00D1664D">
      <w:pPr>
        <w:rPr>
          <w:sz w:val="20"/>
          <w:szCs w:val="20"/>
        </w:rPr>
      </w:pPr>
      <w:r w:rsidRPr="00174C58">
        <w:rPr>
          <w:b/>
          <w:sz w:val="20"/>
          <w:szCs w:val="20"/>
        </w:rPr>
        <w:t xml:space="preserve">Electronic Communication: </w:t>
      </w:r>
      <w:r w:rsidRPr="00174C58">
        <w:rPr>
          <w:sz w:val="20"/>
          <w:szCs w:val="20"/>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9" w:history="1">
        <w:r w:rsidRPr="00174C58">
          <w:rPr>
            <w:rStyle w:val="Hyperlink"/>
            <w:color w:val="auto"/>
            <w:sz w:val="20"/>
            <w:szCs w:val="20"/>
          </w:rPr>
          <w:t>http://www.uta.edu/oit/cs/email/mavmail.php</w:t>
        </w:r>
      </w:hyperlink>
      <w:r w:rsidRPr="00174C58">
        <w:rPr>
          <w:sz w:val="20"/>
          <w:szCs w:val="20"/>
        </w:rPr>
        <w:t>.</w:t>
      </w:r>
    </w:p>
    <w:p w:rsidR="00D1664D" w:rsidRPr="00174C58" w:rsidRDefault="00D1664D" w:rsidP="00D1664D">
      <w:pPr>
        <w:rPr>
          <w:b/>
          <w:sz w:val="20"/>
          <w:szCs w:val="20"/>
        </w:rPr>
      </w:pPr>
    </w:p>
    <w:p w:rsidR="00D1664D" w:rsidRPr="00174C58" w:rsidRDefault="00D1664D" w:rsidP="00D1664D">
      <w:pPr>
        <w:rPr>
          <w:sz w:val="20"/>
          <w:szCs w:val="20"/>
        </w:rPr>
      </w:pPr>
      <w:r w:rsidRPr="00174C58">
        <w:rPr>
          <w:b/>
          <w:sz w:val="20"/>
          <w:szCs w:val="20"/>
        </w:rPr>
        <w:t>Campus Carry:</w:t>
      </w:r>
      <w:r w:rsidRPr="00174C58">
        <w:rPr>
          <w:sz w:val="20"/>
          <w:szCs w:val="20"/>
        </w:rPr>
        <w:t xml:space="preserve">  Effective August 1, 2016, the Campus Carry law (Senate Bill 11) allows those licensed individuals to carry a concealed handgun in buildings on public university campuses, except in locations the University establishes as </w:t>
      </w:r>
      <w:r w:rsidRPr="00174C58">
        <w:rPr>
          <w:sz w:val="20"/>
          <w:szCs w:val="20"/>
        </w:rPr>
        <w:lastRenderedPageBreak/>
        <w:t xml:space="preserve">prohibited. Under the new law, openly carrying handguns is not allowed on college campuses. For more information, visit </w:t>
      </w:r>
      <w:hyperlink r:id="rId20" w:history="1">
        <w:r w:rsidRPr="00174C58">
          <w:rPr>
            <w:rStyle w:val="Hyperlink"/>
            <w:color w:val="auto"/>
            <w:sz w:val="20"/>
            <w:szCs w:val="20"/>
          </w:rPr>
          <w:t>http://www.uta.edu/news/info/campus-carry/</w:t>
        </w:r>
      </w:hyperlink>
    </w:p>
    <w:p w:rsidR="00D1664D" w:rsidRPr="00174C58" w:rsidRDefault="00D1664D" w:rsidP="00D1664D">
      <w:pPr>
        <w:autoSpaceDE w:val="0"/>
        <w:autoSpaceDN w:val="0"/>
        <w:adjustRightInd w:val="0"/>
        <w:rPr>
          <w:b/>
          <w:sz w:val="20"/>
          <w:szCs w:val="20"/>
        </w:rPr>
      </w:pPr>
    </w:p>
    <w:p w:rsidR="00D1664D" w:rsidRPr="00174C58" w:rsidRDefault="00D1664D" w:rsidP="00D1664D">
      <w:pPr>
        <w:autoSpaceDE w:val="0"/>
        <w:autoSpaceDN w:val="0"/>
        <w:adjustRightInd w:val="0"/>
        <w:rPr>
          <w:sz w:val="20"/>
          <w:szCs w:val="20"/>
        </w:rPr>
      </w:pPr>
      <w:r w:rsidRPr="00174C58">
        <w:rPr>
          <w:b/>
          <w:sz w:val="20"/>
          <w:szCs w:val="20"/>
        </w:rPr>
        <w:t xml:space="preserve">Student Feedback Survey: </w:t>
      </w:r>
      <w:r w:rsidRPr="00174C58">
        <w:rPr>
          <w:bCs/>
          <w:sz w:val="20"/>
          <w:szCs w:val="20"/>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1" w:history="1">
        <w:r w:rsidRPr="00174C58">
          <w:rPr>
            <w:rStyle w:val="Hyperlink"/>
            <w:bCs/>
            <w:color w:val="auto"/>
            <w:sz w:val="20"/>
            <w:szCs w:val="20"/>
          </w:rPr>
          <w:t>http://www.uta.edu/sfs</w:t>
        </w:r>
      </w:hyperlink>
      <w:r w:rsidRPr="00174C58">
        <w:rPr>
          <w:bCs/>
          <w:sz w:val="20"/>
          <w:szCs w:val="20"/>
        </w:rPr>
        <w:t>.</w:t>
      </w:r>
    </w:p>
    <w:p w:rsidR="00D1664D" w:rsidRPr="00174C58" w:rsidRDefault="00D1664D" w:rsidP="00D1664D">
      <w:pPr>
        <w:rPr>
          <w:b/>
          <w:bCs/>
          <w:sz w:val="20"/>
          <w:szCs w:val="20"/>
        </w:rPr>
      </w:pPr>
    </w:p>
    <w:p w:rsidR="00D1664D" w:rsidRPr="00174C58" w:rsidRDefault="00D1664D" w:rsidP="00D1664D">
      <w:pPr>
        <w:rPr>
          <w:sz w:val="20"/>
          <w:szCs w:val="20"/>
        </w:rPr>
      </w:pPr>
      <w:r w:rsidRPr="00174C58">
        <w:rPr>
          <w:b/>
          <w:bCs/>
          <w:sz w:val="20"/>
          <w:szCs w:val="20"/>
        </w:rPr>
        <w:t xml:space="preserve">Final Review Week: </w:t>
      </w:r>
      <w:r w:rsidRPr="00174C58">
        <w:rPr>
          <w:bCs/>
          <w:sz w:val="20"/>
          <w:szCs w:val="20"/>
        </w:rPr>
        <w:t>For semester-long courses</w:t>
      </w:r>
      <w:r w:rsidRPr="00174C58">
        <w:rPr>
          <w:b/>
          <w:bCs/>
          <w:sz w:val="20"/>
          <w:szCs w:val="20"/>
        </w:rPr>
        <w:t xml:space="preserve">, </w:t>
      </w:r>
      <w:r w:rsidRPr="00174C58">
        <w:rPr>
          <w:bCs/>
          <w:sz w:val="20"/>
          <w:szCs w:val="20"/>
        </w:rPr>
        <w:t>a</w:t>
      </w:r>
      <w:r w:rsidRPr="00174C58">
        <w:rPr>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74C58">
        <w:rPr>
          <w:i/>
          <w:sz w:val="20"/>
          <w:szCs w:val="20"/>
        </w:rPr>
        <w:t>unless specified in the class syllabus</w:t>
      </w:r>
      <w:r w:rsidRPr="00174C58">
        <w:rPr>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D1664D" w:rsidRPr="00174C58" w:rsidRDefault="00D1664D" w:rsidP="00D1664D">
      <w:pPr>
        <w:rPr>
          <w:b/>
          <w:bCs/>
          <w:sz w:val="20"/>
          <w:szCs w:val="20"/>
        </w:rPr>
      </w:pPr>
    </w:p>
    <w:p w:rsidR="00D1664D" w:rsidRPr="00174C58" w:rsidRDefault="00D1664D" w:rsidP="00D1664D">
      <w:pPr>
        <w:rPr>
          <w:sz w:val="20"/>
          <w:szCs w:val="20"/>
        </w:rPr>
      </w:pPr>
      <w:r w:rsidRPr="00174C58">
        <w:rPr>
          <w:b/>
          <w:bCs/>
          <w:sz w:val="20"/>
          <w:szCs w:val="20"/>
        </w:rPr>
        <w:t>Emergency Exit Procedures:</w:t>
      </w:r>
      <w:r w:rsidRPr="00174C58">
        <w:rPr>
          <w:bCs/>
          <w:sz w:val="20"/>
          <w:szCs w:val="20"/>
        </w:rPr>
        <w:t xml:space="preserve"> </w:t>
      </w:r>
      <w:r w:rsidRPr="00174C58">
        <w:rPr>
          <w:sz w:val="20"/>
          <w:szCs w:val="20"/>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D1664D" w:rsidRPr="00174C58" w:rsidRDefault="00D1664D" w:rsidP="00D1664D">
      <w:pPr>
        <w:rPr>
          <w:b/>
          <w:bCs/>
          <w:sz w:val="20"/>
          <w:szCs w:val="20"/>
        </w:rPr>
      </w:pPr>
    </w:p>
    <w:p w:rsidR="00D1664D" w:rsidRPr="00174C58" w:rsidRDefault="00D1664D" w:rsidP="00D1664D">
      <w:pPr>
        <w:rPr>
          <w:b/>
          <w:bCs/>
          <w:sz w:val="20"/>
          <w:szCs w:val="20"/>
        </w:rPr>
      </w:pPr>
      <w:r w:rsidRPr="00174C58">
        <w:rPr>
          <w:b/>
          <w:bCs/>
          <w:sz w:val="20"/>
          <w:szCs w:val="20"/>
        </w:rPr>
        <w:t>Student Support Services</w:t>
      </w:r>
      <w:r w:rsidRPr="00174C58">
        <w:rPr>
          <w:sz w:val="20"/>
          <w:szCs w:val="20"/>
        </w:rPr>
        <w:t>:</w:t>
      </w:r>
      <w:r w:rsidRPr="00174C58">
        <w:rPr>
          <w:b/>
          <w:bCs/>
          <w:sz w:val="20"/>
          <w:szCs w:val="20"/>
        </w:rPr>
        <w:t xml:space="preserve"> </w:t>
      </w:r>
      <w:r w:rsidRPr="00174C58">
        <w:rPr>
          <w:sz w:val="20"/>
          <w:szCs w:val="20"/>
        </w:rPr>
        <w:t xml:space="preserve">UT Arlington provides a variety of resources and programs designed to help students develop academic skills, deal with personal situations, and better understand concepts and information related to their courses. Resources include </w:t>
      </w:r>
      <w:hyperlink r:id="rId22" w:history="1">
        <w:r w:rsidRPr="00174C58">
          <w:rPr>
            <w:rStyle w:val="Hyperlink"/>
            <w:color w:val="auto"/>
            <w:sz w:val="20"/>
            <w:szCs w:val="20"/>
          </w:rPr>
          <w:t>tutoring</w:t>
        </w:r>
      </w:hyperlink>
      <w:r w:rsidRPr="00174C58">
        <w:rPr>
          <w:sz w:val="20"/>
          <w:szCs w:val="20"/>
        </w:rPr>
        <w:t xml:space="preserve">, </w:t>
      </w:r>
      <w:hyperlink r:id="rId23" w:history="1">
        <w:r w:rsidRPr="00174C58">
          <w:rPr>
            <w:rStyle w:val="Hyperlink"/>
            <w:color w:val="auto"/>
            <w:sz w:val="20"/>
            <w:szCs w:val="20"/>
          </w:rPr>
          <w:t>major-based learning centers</w:t>
        </w:r>
      </w:hyperlink>
      <w:r w:rsidRPr="00174C58">
        <w:rPr>
          <w:sz w:val="20"/>
          <w:szCs w:val="20"/>
        </w:rPr>
        <w:t xml:space="preserve">, developmental education, </w:t>
      </w:r>
      <w:hyperlink r:id="rId24" w:history="1">
        <w:r w:rsidRPr="00174C58">
          <w:rPr>
            <w:rStyle w:val="Hyperlink"/>
            <w:color w:val="auto"/>
            <w:sz w:val="20"/>
            <w:szCs w:val="20"/>
          </w:rPr>
          <w:t>advising and mentoring</w:t>
        </w:r>
      </w:hyperlink>
      <w:r w:rsidRPr="00174C58">
        <w:rPr>
          <w:sz w:val="20"/>
          <w:szCs w:val="20"/>
        </w:rPr>
        <w:t xml:space="preserve">, personal counseling, and </w:t>
      </w:r>
      <w:hyperlink r:id="rId25" w:history="1">
        <w:r w:rsidRPr="00174C58">
          <w:rPr>
            <w:rStyle w:val="Hyperlink"/>
            <w:color w:val="auto"/>
            <w:sz w:val="20"/>
            <w:szCs w:val="20"/>
          </w:rPr>
          <w:t>federally funded programs</w:t>
        </w:r>
      </w:hyperlink>
      <w:r w:rsidRPr="00174C58">
        <w:rPr>
          <w:sz w:val="20"/>
          <w:szCs w:val="20"/>
        </w:rPr>
        <w:t xml:space="preserve">. For individualized referrals, students may visit the reception desk at University College (Ransom Hall), call the Maverick Resource Hotline at 817-272-6107, send a message to </w:t>
      </w:r>
      <w:hyperlink r:id="rId26" w:history="1">
        <w:r w:rsidRPr="00174C58">
          <w:rPr>
            <w:rStyle w:val="Hyperlink"/>
            <w:color w:val="auto"/>
            <w:sz w:val="20"/>
            <w:szCs w:val="20"/>
          </w:rPr>
          <w:t>resources@uta.edu</w:t>
        </w:r>
      </w:hyperlink>
      <w:r w:rsidRPr="00174C58">
        <w:rPr>
          <w:sz w:val="20"/>
          <w:szCs w:val="20"/>
        </w:rPr>
        <w:t xml:space="preserve">, or view the information at </w:t>
      </w:r>
      <w:hyperlink r:id="rId27" w:history="1">
        <w:r w:rsidRPr="00174C58">
          <w:rPr>
            <w:rStyle w:val="Hyperlink"/>
            <w:color w:val="auto"/>
            <w:sz w:val="20"/>
            <w:szCs w:val="20"/>
          </w:rPr>
          <w:t>http://www.uta.edu/universitycollege/resources/index.php</w:t>
        </w:r>
      </w:hyperlink>
      <w:r w:rsidRPr="00174C58">
        <w:rPr>
          <w:sz w:val="20"/>
          <w:szCs w:val="20"/>
        </w:rPr>
        <w:t>.</w:t>
      </w:r>
    </w:p>
    <w:p w:rsidR="00D1664D" w:rsidRPr="00174C58" w:rsidRDefault="00D1664D" w:rsidP="00D1664D">
      <w:pPr>
        <w:rPr>
          <w:b/>
          <w:bCs/>
          <w:sz w:val="20"/>
          <w:szCs w:val="20"/>
        </w:rPr>
      </w:pPr>
    </w:p>
    <w:p w:rsidR="00D1664D" w:rsidRPr="00174C58" w:rsidRDefault="00D1664D" w:rsidP="00D1664D">
      <w:pPr>
        <w:rPr>
          <w:sz w:val="20"/>
          <w:szCs w:val="20"/>
        </w:rPr>
      </w:pPr>
      <w:r w:rsidRPr="00174C58">
        <w:rPr>
          <w:b/>
          <w:bCs/>
          <w:sz w:val="20"/>
          <w:szCs w:val="20"/>
        </w:rPr>
        <w:t>University Tutorial &amp; Supplemental Instruction</w:t>
      </w:r>
      <w:r w:rsidRPr="00174C58">
        <w:rPr>
          <w:sz w:val="20"/>
          <w:szCs w:val="20"/>
        </w:rPr>
        <w:t xml:space="preserve"> (Ransom Hall 205): UTSI offers a variety of academic support services for undergraduate students, including: 60 minute one-on-one </w:t>
      </w:r>
      <w:hyperlink r:id="rId28" w:history="1">
        <w:r w:rsidRPr="00174C58">
          <w:rPr>
            <w:rStyle w:val="Hyperlink"/>
            <w:color w:val="auto"/>
            <w:sz w:val="20"/>
            <w:szCs w:val="20"/>
          </w:rPr>
          <w:t>tutoring</w:t>
        </w:r>
      </w:hyperlink>
      <w:r w:rsidRPr="00174C58">
        <w:rPr>
          <w:sz w:val="20"/>
          <w:szCs w:val="20"/>
        </w:rPr>
        <w:t xml:space="preserve"> sessions, </w:t>
      </w:r>
      <w:hyperlink r:id="rId29" w:history="1">
        <w:r w:rsidRPr="00174C58">
          <w:rPr>
            <w:rStyle w:val="Hyperlink"/>
            <w:color w:val="auto"/>
            <w:sz w:val="20"/>
            <w:szCs w:val="20"/>
          </w:rPr>
          <w:t>Start Strong</w:t>
        </w:r>
      </w:hyperlink>
      <w:r w:rsidRPr="00174C58">
        <w:rPr>
          <w:sz w:val="20"/>
          <w:szCs w:val="20"/>
        </w:rPr>
        <w:t xml:space="preserve"> Freshman tutoring program, and </w:t>
      </w:r>
      <w:hyperlink r:id="rId30" w:history="1">
        <w:r w:rsidRPr="00174C58">
          <w:rPr>
            <w:rStyle w:val="Hyperlink"/>
            <w:color w:val="auto"/>
            <w:sz w:val="20"/>
            <w:szCs w:val="20"/>
          </w:rPr>
          <w:t>Supplemental Instruction</w:t>
        </w:r>
      </w:hyperlink>
      <w:r w:rsidRPr="00174C58">
        <w:rPr>
          <w:sz w:val="20"/>
          <w:szCs w:val="20"/>
        </w:rPr>
        <w:t xml:space="preserve">. Office hours are Monday-Friday 8:00am-5:00pm. For more information visit </w:t>
      </w:r>
      <w:hyperlink r:id="rId31" w:history="1">
        <w:r w:rsidRPr="00174C58">
          <w:rPr>
            <w:rStyle w:val="Hyperlink"/>
            <w:color w:val="auto"/>
            <w:sz w:val="20"/>
            <w:szCs w:val="20"/>
          </w:rPr>
          <w:t>www.uta.edu/utsi</w:t>
        </w:r>
      </w:hyperlink>
      <w:r w:rsidRPr="00174C58">
        <w:rPr>
          <w:sz w:val="20"/>
          <w:szCs w:val="20"/>
        </w:rPr>
        <w:t xml:space="preserve"> or call 817-272-2617.</w:t>
      </w:r>
    </w:p>
    <w:p w:rsidR="00D1664D" w:rsidRPr="00174C58" w:rsidRDefault="00D1664D" w:rsidP="00D1664D">
      <w:pPr>
        <w:rPr>
          <w:bCs/>
          <w:sz w:val="20"/>
          <w:szCs w:val="20"/>
        </w:rPr>
      </w:pPr>
      <w:r w:rsidRPr="00174C58">
        <w:rPr>
          <w:b/>
          <w:bCs/>
          <w:sz w:val="20"/>
          <w:szCs w:val="20"/>
        </w:rPr>
        <w:t>The IDEAS Center (</w:t>
      </w:r>
      <w:r w:rsidRPr="00174C58">
        <w:rPr>
          <w:bCs/>
          <w:sz w:val="20"/>
          <w:szCs w:val="20"/>
        </w:rPr>
        <w:t>2</w:t>
      </w:r>
      <w:r w:rsidRPr="00174C58">
        <w:rPr>
          <w:bCs/>
          <w:sz w:val="20"/>
          <w:szCs w:val="20"/>
          <w:vertAlign w:val="superscript"/>
        </w:rPr>
        <w:t>nd</w:t>
      </w:r>
      <w:r w:rsidRPr="00174C58">
        <w:rPr>
          <w:bCs/>
          <w:sz w:val="20"/>
          <w:szCs w:val="20"/>
        </w:rPr>
        <w:t xml:space="preserve"> Floor of Central Library) offers </w:t>
      </w:r>
      <w:r w:rsidRPr="00174C58">
        <w:rPr>
          <w:b/>
          <w:bCs/>
          <w:sz w:val="20"/>
          <w:szCs w:val="20"/>
        </w:rPr>
        <w:t>FREE</w:t>
      </w:r>
      <w:r w:rsidRPr="00174C58">
        <w:rPr>
          <w:bCs/>
          <w:sz w:val="20"/>
          <w:szCs w:val="20"/>
        </w:rPr>
        <w:t xml:space="preserve"> tutoring to all students with a focus on transfer students, sophomores, veterans and others undergoing a transition to UT Arlington. Students can drop in, or check the schedule of available peer tutors at www.uta.edu/IDEAS, or call (817) 272-6593.</w:t>
      </w:r>
    </w:p>
    <w:p w:rsidR="00D1664D" w:rsidRPr="00174C58" w:rsidRDefault="00D1664D" w:rsidP="00D1664D">
      <w:pPr>
        <w:spacing w:before="100" w:beforeAutospacing="1" w:after="100" w:afterAutospacing="1"/>
        <w:rPr>
          <w:sz w:val="20"/>
          <w:szCs w:val="20"/>
        </w:rPr>
      </w:pPr>
      <w:r w:rsidRPr="00174C58">
        <w:rPr>
          <w:b/>
          <w:bCs/>
          <w:sz w:val="20"/>
          <w:szCs w:val="20"/>
        </w:rPr>
        <w:t>The English Writing Center (411LIBR)</w:t>
      </w:r>
      <w:r w:rsidRPr="00174C58">
        <w:rPr>
          <w:sz w:val="20"/>
          <w:szCs w:val="20"/>
        </w:rPr>
        <w:t xml:space="preserve">: The Writing Center offers </w:t>
      </w:r>
      <w:r w:rsidRPr="00174C58">
        <w:rPr>
          <w:b/>
          <w:sz w:val="20"/>
          <w:szCs w:val="20"/>
        </w:rPr>
        <w:t>FREE</w:t>
      </w:r>
      <w:r w:rsidRPr="00174C58">
        <w:rPr>
          <w:sz w:val="20"/>
          <w:szCs w:val="20"/>
        </w:rPr>
        <w:t xml:space="preserv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32" w:history="1">
        <w:r w:rsidRPr="00174C58">
          <w:rPr>
            <w:rStyle w:val="Hyperlink"/>
            <w:color w:val="auto"/>
            <w:sz w:val="20"/>
            <w:szCs w:val="20"/>
          </w:rPr>
          <w:t>www.uta.edu/owl</w:t>
        </w:r>
      </w:hyperlink>
      <w:r w:rsidRPr="00174C58">
        <w:rPr>
          <w:sz w:val="20"/>
          <w:szCs w:val="20"/>
        </w:rPr>
        <w:t xml:space="preserve"> for detailed information on all our programs and services.</w:t>
      </w:r>
    </w:p>
    <w:p w:rsidR="00D1664D" w:rsidRPr="00174C58" w:rsidRDefault="00D1664D" w:rsidP="00D1664D">
      <w:pPr>
        <w:spacing w:before="100" w:beforeAutospacing="1" w:after="100" w:afterAutospacing="1"/>
        <w:rPr>
          <w:sz w:val="20"/>
          <w:szCs w:val="20"/>
        </w:rPr>
      </w:pPr>
      <w:r w:rsidRPr="00174C58">
        <w:rPr>
          <w:sz w:val="20"/>
          <w:szCs w:val="20"/>
        </w:rPr>
        <w:t>The Library’s 2</w:t>
      </w:r>
      <w:r w:rsidRPr="00174C58">
        <w:rPr>
          <w:sz w:val="20"/>
          <w:szCs w:val="20"/>
          <w:vertAlign w:val="superscript"/>
        </w:rPr>
        <w:t>nd</w:t>
      </w:r>
      <w:r w:rsidRPr="00174C58">
        <w:rPr>
          <w:sz w:val="20"/>
          <w:szCs w:val="20"/>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3" w:history="1">
        <w:r w:rsidRPr="00174C58">
          <w:rPr>
            <w:rStyle w:val="Hyperlink"/>
            <w:color w:val="auto"/>
            <w:sz w:val="20"/>
            <w:szCs w:val="20"/>
          </w:rPr>
          <w:t>http://library.uta.edu/academic-plaza</w:t>
        </w:r>
      </w:hyperlink>
    </w:p>
    <w:p w:rsidR="00D1664D" w:rsidRPr="00174C58" w:rsidRDefault="00D1664D" w:rsidP="00D1664D">
      <w:pPr>
        <w:pBdr>
          <w:top w:val="single" w:sz="4" w:space="1" w:color="auto"/>
          <w:left w:val="single" w:sz="4" w:space="4" w:color="auto"/>
          <w:bottom w:val="single" w:sz="4" w:space="1" w:color="auto"/>
          <w:right w:val="single" w:sz="4" w:space="4" w:color="auto"/>
        </w:pBdr>
        <w:rPr>
          <w:bCs/>
          <w:sz w:val="20"/>
          <w:szCs w:val="20"/>
        </w:rPr>
      </w:pPr>
      <w:r w:rsidRPr="00174C58">
        <w:rPr>
          <w:b/>
          <w:sz w:val="20"/>
          <w:szCs w:val="20"/>
        </w:rPr>
        <w:t>Emergency Phone Numbers:</w:t>
      </w:r>
      <w:r w:rsidRPr="00174C58">
        <w:rPr>
          <w:bCs/>
          <w:sz w:val="20"/>
          <w:szCs w:val="20"/>
        </w:rPr>
        <w:t xml:space="preserve"> In case of an on-campus emergency, call the UT Arlington Police Department at </w:t>
      </w:r>
      <w:r w:rsidRPr="00174C58">
        <w:rPr>
          <w:b/>
          <w:sz w:val="20"/>
          <w:szCs w:val="20"/>
        </w:rPr>
        <w:t>817-272-3003</w:t>
      </w:r>
      <w:r w:rsidRPr="00174C58">
        <w:rPr>
          <w:bCs/>
          <w:sz w:val="20"/>
          <w:szCs w:val="20"/>
        </w:rPr>
        <w:t xml:space="preserve"> (non-campus phone), </w:t>
      </w:r>
      <w:r w:rsidRPr="00174C58">
        <w:rPr>
          <w:b/>
          <w:sz w:val="20"/>
          <w:szCs w:val="20"/>
        </w:rPr>
        <w:t>2-3003</w:t>
      </w:r>
      <w:r w:rsidRPr="00174C58">
        <w:rPr>
          <w:bCs/>
          <w:sz w:val="20"/>
          <w:szCs w:val="20"/>
        </w:rPr>
        <w:t xml:space="preserve"> (campus phone). You may also dial 911. Non-emergency number 817-272-3381</w:t>
      </w:r>
    </w:p>
    <w:p w:rsidR="00D1664D" w:rsidRPr="00174C58" w:rsidRDefault="00D1664D" w:rsidP="00D1664D">
      <w:pPr>
        <w:rPr>
          <w:sz w:val="20"/>
          <w:szCs w:val="20"/>
        </w:rPr>
      </w:pPr>
    </w:p>
    <w:p w:rsidR="00475C68" w:rsidRPr="00D1664D" w:rsidRDefault="00475C68" w:rsidP="00D1664D">
      <w:pPr>
        <w:jc w:val="center"/>
        <w:rPr>
          <w:b/>
        </w:rPr>
      </w:pPr>
    </w:p>
    <w:sectPr w:rsidR="00475C68" w:rsidRPr="00D1664D" w:rsidSect="00706ADD">
      <w:footerReference w:type="even" r:id="rId34"/>
      <w:footerReference w:type="default" r:id="rId35"/>
      <w:pgSz w:w="12240" w:h="15840"/>
      <w:pgMar w:top="1008" w:right="1152"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5D" w:rsidRDefault="00171F5D" w:rsidP="001D3350">
      <w:r>
        <w:separator/>
      </w:r>
    </w:p>
  </w:endnote>
  <w:endnote w:type="continuationSeparator" w:id="0">
    <w:p w:rsidR="00171F5D" w:rsidRDefault="00171F5D" w:rsidP="001D33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00" w:rsidRDefault="00FF4B84" w:rsidP="00F446D4">
    <w:pPr>
      <w:pStyle w:val="Footer"/>
      <w:framePr w:wrap="around" w:vAnchor="text" w:hAnchor="margin" w:xAlign="center" w:y="1"/>
      <w:rPr>
        <w:rStyle w:val="PageNumber"/>
      </w:rPr>
    </w:pPr>
    <w:r>
      <w:rPr>
        <w:rStyle w:val="PageNumber"/>
      </w:rPr>
      <w:fldChar w:fldCharType="begin"/>
    </w:r>
    <w:r w:rsidR="00886100">
      <w:rPr>
        <w:rStyle w:val="PageNumber"/>
      </w:rPr>
      <w:instrText xml:space="preserve">PAGE  </w:instrText>
    </w:r>
    <w:r>
      <w:rPr>
        <w:rStyle w:val="PageNumber"/>
      </w:rPr>
      <w:fldChar w:fldCharType="end"/>
    </w:r>
  </w:p>
  <w:p w:rsidR="00886100" w:rsidRDefault="008861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00" w:rsidRDefault="00FF4B84" w:rsidP="00F446D4">
    <w:pPr>
      <w:pStyle w:val="Footer"/>
      <w:framePr w:wrap="around" w:vAnchor="text" w:hAnchor="margin" w:xAlign="center" w:y="1"/>
      <w:rPr>
        <w:rStyle w:val="PageNumber"/>
      </w:rPr>
    </w:pPr>
    <w:r>
      <w:rPr>
        <w:rStyle w:val="PageNumber"/>
      </w:rPr>
      <w:fldChar w:fldCharType="begin"/>
    </w:r>
    <w:r w:rsidR="00886100">
      <w:rPr>
        <w:rStyle w:val="PageNumber"/>
      </w:rPr>
      <w:instrText xml:space="preserve">PAGE  </w:instrText>
    </w:r>
    <w:r>
      <w:rPr>
        <w:rStyle w:val="PageNumber"/>
      </w:rPr>
      <w:fldChar w:fldCharType="separate"/>
    </w:r>
    <w:r w:rsidR="006C7410">
      <w:rPr>
        <w:rStyle w:val="PageNumber"/>
        <w:noProof/>
      </w:rPr>
      <w:t>2</w:t>
    </w:r>
    <w:r>
      <w:rPr>
        <w:rStyle w:val="PageNumber"/>
      </w:rPr>
      <w:fldChar w:fldCharType="end"/>
    </w:r>
  </w:p>
  <w:p w:rsidR="00886100" w:rsidRDefault="00886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5D" w:rsidRDefault="00171F5D" w:rsidP="001D3350">
      <w:r>
        <w:separator/>
      </w:r>
    </w:p>
  </w:footnote>
  <w:footnote w:type="continuationSeparator" w:id="0">
    <w:p w:rsidR="00171F5D" w:rsidRDefault="00171F5D" w:rsidP="001D3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ED8"/>
    <w:multiLevelType w:val="hybridMultilevel"/>
    <w:tmpl w:val="B81EC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3315"/>
    <w:multiLevelType w:val="hybridMultilevel"/>
    <w:tmpl w:val="9A46DAFC"/>
    <w:lvl w:ilvl="0" w:tplc="C17C61B4">
      <w:start w:val="1"/>
      <w:numFmt w:val="decimal"/>
      <w:lvlText w:val="%1)"/>
      <w:lvlJc w:val="left"/>
      <w:pPr>
        <w:ind w:left="720" w:hanging="360"/>
      </w:pPr>
      <w:rPr>
        <w:rFonts w:ascii="Calibri" w:eastAsia="Times New Roman" w:hAnsi="Calibri"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7BC4"/>
    <w:multiLevelType w:val="hybridMultilevel"/>
    <w:tmpl w:val="EEDE432C"/>
    <w:lvl w:ilvl="0" w:tplc="CDD4B718">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220425"/>
    <w:multiLevelType w:val="hybridMultilevel"/>
    <w:tmpl w:val="6D9C6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464BFE"/>
    <w:multiLevelType w:val="hybridMultilevel"/>
    <w:tmpl w:val="47946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E2B96"/>
    <w:multiLevelType w:val="hybridMultilevel"/>
    <w:tmpl w:val="325C3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E17D20"/>
    <w:multiLevelType w:val="hybridMultilevel"/>
    <w:tmpl w:val="F532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C1A62"/>
    <w:multiLevelType w:val="hybridMultilevel"/>
    <w:tmpl w:val="8A50A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E755E"/>
    <w:multiLevelType w:val="hybridMultilevel"/>
    <w:tmpl w:val="E8C44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A67B0"/>
    <w:multiLevelType w:val="hybridMultilevel"/>
    <w:tmpl w:val="4DF63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A77FA2"/>
    <w:multiLevelType w:val="hybridMultilevel"/>
    <w:tmpl w:val="63B0C3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240EC3"/>
    <w:multiLevelType w:val="hybridMultilevel"/>
    <w:tmpl w:val="B3E03A38"/>
    <w:lvl w:ilvl="0" w:tplc="91D88D86">
      <w:start w:val="1"/>
      <w:numFmt w:val="decimal"/>
      <w:lvlText w:val="%1."/>
      <w:lvlJc w:val="left"/>
      <w:pPr>
        <w:ind w:left="360" w:hanging="360"/>
      </w:pPr>
      <w:rPr>
        <w:rFonts w:ascii="Book Antiqua" w:hAnsi="Book Antiqua"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543062"/>
    <w:multiLevelType w:val="hybridMultilevel"/>
    <w:tmpl w:val="939C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A4222C"/>
    <w:multiLevelType w:val="hybridMultilevel"/>
    <w:tmpl w:val="CEB0A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4D81949"/>
    <w:multiLevelType w:val="hybridMultilevel"/>
    <w:tmpl w:val="8C7CF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E1B0A61"/>
    <w:multiLevelType w:val="hybridMultilevel"/>
    <w:tmpl w:val="D5026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6D5328"/>
    <w:multiLevelType w:val="hybridMultilevel"/>
    <w:tmpl w:val="C29684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4140E4"/>
    <w:multiLevelType w:val="hybridMultilevel"/>
    <w:tmpl w:val="51F20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69552C"/>
    <w:multiLevelType w:val="hybridMultilevel"/>
    <w:tmpl w:val="8EA49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4D072C"/>
    <w:multiLevelType w:val="hybridMultilevel"/>
    <w:tmpl w:val="5B96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610B98"/>
    <w:multiLevelType w:val="hybridMultilevel"/>
    <w:tmpl w:val="D0E67C5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4A7908"/>
    <w:multiLevelType w:val="hybridMultilevel"/>
    <w:tmpl w:val="F5C41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987AC4"/>
    <w:multiLevelType w:val="hybridMultilevel"/>
    <w:tmpl w:val="E6FE2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D34B3"/>
    <w:multiLevelType w:val="hybridMultilevel"/>
    <w:tmpl w:val="E3082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82493"/>
    <w:multiLevelType w:val="hybridMultilevel"/>
    <w:tmpl w:val="AEE033C8"/>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53181F"/>
    <w:multiLevelType w:val="hybridMultilevel"/>
    <w:tmpl w:val="423EBFF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AC1040"/>
    <w:multiLevelType w:val="hybridMultilevel"/>
    <w:tmpl w:val="7C6A5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DD6C87"/>
    <w:multiLevelType w:val="hybridMultilevel"/>
    <w:tmpl w:val="6A1E6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BA3180"/>
    <w:multiLevelType w:val="hybridMultilevel"/>
    <w:tmpl w:val="83B683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A560D2"/>
    <w:multiLevelType w:val="hybridMultilevel"/>
    <w:tmpl w:val="42FC2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F47095"/>
    <w:multiLevelType w:val="hybridMultilevel"/>
    <w:tmpl w:val="910C0400"/>
    <w:lvl w:ilvl="0" w:tplc="91D88D86">
      <w:start w:val="1"/>
      <w:numFmt w:val="decimal"/>
      <w:lvlText w:val="%1."/>
      <w:lvlJc w:val="left"/>
      <w:pPr>
        <w:ind w:left="360" w:hanging="360"/>
      </w:pPr>
      <w:rPr>
        <w:rFonts w:ascii="Book Antiqua" w:hAnsi="Book Antiqu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412B35"/>
    <w:multiLevelType w:val="hybridMultilevel"/>
    <w:tmpl w:val="B0623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6"/>
  </w:num>
  <w:num w:numId="4">
    <w:abstractNumId w:val="10"/>
  </w:num>
  <w:num w:numId="5">
    <w:abstractNumId w:val="18"/>
  </w:num>
  <w:num w:numId="6">
    <w:abstractNumId w:val="19"/>
  </w:num>
  <w:num w:numId="7">
    <w:abstractNumId w:val="29"/>
  </w:num>
  <w:num w:numId="8">
    <w:abstractNumId w:val="23"/>
  </w:num>
  <w:num w:numId="9">
    <w:abstractNumId w:val="9"/>
  </w:num>
  <w:num w:numId="10">
    <w:abstractNumId w:val="20"/>
  </w:num>
  <w:num w:numId="11">
    <w:abstractNumId w:val="7"/>
  </w:num>
  <w:num w:numId="12">
    <w:abstractNumId w:val="11"/>
  </w:num>
  <w:num w:numId="13">
    <w:abstractNumId w:val="30"/>
  </w:num>
  <w:num w:numId="14">
    <w:abstractNumId w:val="26"/>
  </w:num>
  <w:num w:numId="15">
    <w:abstractNumId w:val="5"/>
  </w:num>
  <w:num w:numId="16">
    <w:abstractNumId w:val="4"/>
  </w:num>
  <w:num w:numId="17">
    <w:abstractNumId w:val="25"/>
  </w:num>
  <w:num w:numId="18">
    <w:abstractNumId w:val="27"/>
  </w:num>
  <w:num w:numId="19">
    <w:abstractNumId w:val="28"/>
  </w:num>
  <w:num w:numId="20">
    <w:abstractNumId w:val="22"/>
  </w:num>
  <w:num w:numId="21">
    <w:abstractNumId w:val="13"/>
  </w:num>
  <w:num w:numId="22">
    <w:abstractNumId w:val="16"/>
  </w:num>
  <w:num w:numId="23">
    <w:abstractNumId w:val="14"/>
  </w:num>
  <w:num w:numId="24">
    <w:abstractNumId w:val="2"/>
  </w:num>
  <w:num w:numId="25">
    <w:abstractNumId w:val="17"/>
  </w:num>
  <w:num w:numId="26">
    <w:abstractNumId w:val="15"/>
  </w:num>
  <w:num w:numId="27">
    <w:abstractNumId w:val="0"/>
  </w:num>
  <w:num w:numId="28">
    <w:abstractNumId w:val="3"/>
  </w:num>
  <w:num w:numId="29">
    <w:abstractNumId w:val="24"/>
  </w:num>
  <w:num w:numId="30">
    <w:abstractNumId w:val="21"/>
  </w:num>
  <w:num w:numId="31">
    <w:abstractNumId w:val="31"/>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72ECC"/>
    <w:rsid w:val="0000089A"/>
    <w:rsid w:val="00022E48"/>
    <w:rsid w:val="000276A1"/>
    <w:rsid w:val="00030C3E"/>
    <w:rsid w:val="0004162F"/>
    <w:rsid w:val="00045853"/>
    <w:rsid w:val="00045F68"/>
    <w:rsid w:val="000558B2"/>
    <w:rsid w:val="000569BF"/>
    <w:rsid w:val="000607CD"/>
    <w:rsid w:val="00070A49"/>
    <w:rsid w:val="00085620"/>
    <w:rsid w:val="0008717A"/>
    <w:rsid w:val="00093C91"/>
    <w:rsid w:val="00094535"/>
    <w:rsid w:val="00095F1F"/>
    <w:rsid w:val="00096674"/>
    <w:rsid w:val="000A557D"/>
    <w:rsid w:val="000B1C57"/>
    <w:rsid w:val="000B3C63"/>
    <w:rsid w:val="000B4088"/>
    <w:rsid w:val="000C10CF"/>
    <w:rsid w:val="000C156E"/>
    <w:rsid w:val="000C2BE6"/>
    <w:rsid w:val="000C6AE6"/>
    <w:rsid w:val="000C6F5A"/>
    <w:rsid w:val="000C6F86"/>
    <w:rsid w:val="000D3A69"/>
    <w:rsid w:val="000E1316"/>
    <w:rsid w:val="000E3BA0"/>
    <w:rsid w:val="000E447B"/>
    <w:rsid w:val="000F75FA"/>
    <w:rsid w:val="001056FB"/>
    <w:rsid w:val="00111678"/>
    <w:rsid w:val="00122467"/>
    <w:rsid w:val="00125614"/>
    <w:rsid w:val="001411BF"/>
    <w:rsid w:val="001601CF"/>
    <w:rsid w:val="00160E6B"/>
    <w:rsid w:val="00161046"/>
    <w:rsid w:val="00163EC0"/>
    <w:rsid w:val="00170553"/>
    <w:rsid w:val="00170734"/>
    <w:rsid w:val="00171F5D"/>
    <w:rsid w:val="00174C58"/>
    <w:rsid w:val="0018020F"/>
    <w:rsid w:val="00183FA1"/>
    <w:rsid w:val="001A222E"/>
    <w:rsid w:val="001A7C13"/>
    <w:rsid w:val="001B0AD0"/>
    <w:rsid w:val="001B4F72"/>
    <w:rsid w:val="001C51A9"/>
    <w:rsid w:val="001C6A74"/>
    <w:rsid w:val="001D149E"/>
    <w:rsid w:val="001D260F"/>
    <w:rsid w:val="001D3350"/>
    <w:rsid w:val="001F2873"/>
    <w:rsid w:val="001F2FED"/>
    <w:rsid w:val="001F7560"/>
    <w:rsid w:val="00201375"/>
    <w:rsid w:val="002050E9"/>
    <w:rsid w:val="002057E8"/>
    <w:rsid w:val="00214A4C"/>
    <w:rsid w:val="0022588B"/>
    <w:rsid w:val="002352F3"/>
    <w:rsid w:val="0024057D"/>
    <w:rsid w:val="00242AE7"/>
    <w:rsid w:val="00243689"/>
    <w:rsid w:val="00243800"/>
    <w:rsid w:val="00244170"/>
    <w:rsid w:val="00261EC2"/>
    <w:rsid w:val="002647F8"/>
    <w:rsid w:val="00267C42"/>
    <w:rsid w:val="0027176B"/>
    <w:rsid w:val="00280DE9"/>
    <w:rsid w:val="00282A32"/>
    <w:rsid w:val="002917F3"/>
    <w:rsid w:val="002A2A1A"/>
    <w:rsid w:val="002A4CFC"/>
    <w:rsid w:val="002A66E9"/>
    <w:rsid w:val="002C09A5"/>
    <w:rsid w:val="002C27D1"/>
    <w:rsid w:val="002C4C65"/>
    <w:rsid w:val="002D1224"/>
    <w:rsid w:val="002D1DF4"/>
    <w:rsid w:val="002E3513"/>
    <w:rsid w:val="002F47CA"/>
    <w:rsid w:val="002F581B"/>
    <w:rsid w:val="002F7CDB"/>
    <w:rsid w:val="00300D08"/>
    <w:rsid w:val="00302C48"/>
    <w:rsid w:val="003113A1"/>
    <w:rsid w:val="00312716"/>
    <w:rsid w:val="003138A5"/>
    <w:rsid w:val="003151B8"/>
    <w:rsid w:val="00316947"/>
    <w:rsid w:val="00326447"/>
    <w:rsid w:val="00327910"/>
    <w:rsid w:val="0033157B"/>
    <w:rsid w:val="003333D9"/>
    <w:rsid w:val="00335BEB"/>
    <w:rsid w:val="003372DA"/>
    <w:rsid w:val="003406FE"/>
    <w:rsid w:val="003424DE"/>
    <w:rsid w:val="003438C4"/>
    <w:rsid w:val="00344A7C"/>
    <w:rsid w:val="003467DD"/>
    <w:rsid w:val="003518B9"/>
    <w:rsid w:val="00351E0C"/>
    <w:rsid w:val="00360525"/>
    <w:rsid w:val="00362C3C"/>
    <w:rsid w:val="00366718"/>
    <w:rsid w:val="00367EB4"/>
    <w:rsid w:val="00371CA7"/>
    <w:rsid w:val="003747A8"/>
    <w:rsid w:val="0039569A"/>
    <w:rsid w:val="00396865"/>
    <w:rsid w:val="00396B49"/>
    <w:rsid w:val="003A3F35"/>
    <w:rsid w:val="003A4EDC"/>
    <w:rsid w:val="003A6267"/>
    <w:rsid w:val="003A7936"/>
    <w:rsid w:val="003B40DA"/>
    <w:rsid w:val="003B6DCA"/>
    <w:rsid w:val="003C039E"/>
    <w:rsid w:val="003C10FF"/>
    <w:rsid w:val="003C53DA"/>
    <w:rsid w:val="003C7E04"/>
    <w:rsid w:val="003E4894"/>
    <w:rsid w:val="003F128A"/>
    <w:rsid w:val="003F3000"/>
    <w:rsid w:val="003F4AD1"/>
    <w:rsid w:val="00406DB4"/>
    <w:rsid w:val="0041374F"/>
    <w:rsid w:val="00416DBD"/>
    <w:rsid w:val="0042252B"/>
    <w:rsid w:val="00433E9A"/>
    <w:rsid w:val="0043696C"/>
    <w:rsid w:val="00450108"/>
    <w:rsid w:val="00452ED4"/>
    <w:rsid w:val="0045596A"/>
    <w:rsid w:val="00460B8F"/>
    <w:rsid w:val="00460F20"/>
    <w:rsid w:val="004631A2"/>
    <w:rsid w:val="004664E5"/>
    <w:rsid w:val="00470A04"/>
    <w:rsid w:val="00474788"/>
    <w:rsid w:val="00475C68"/>
    <w:rsid w:val="00476B93"/>
    <w:rsid w:val="00480084"/>
    <w:rsid w:val="00480667"/>
    <w:rsid w:val="00493138"/>
    <w:rsid w:val="00493CFD"/>
    <w:rsid w:val="004946EA"/>
    <w:rsid w:val="004949F5"/>
    <w:rsid w:val="004956A9"/>
    <w:rsid w:val="00497CC8"/>
    <w:rsid w:val="004A6B6C"/>
    <w:rsid w:val="004A707F"/>
    <w:rsid w:val="004B6EA9"/>
    <w:rsid w:val="004C262D"/>
    <w:rsid w:val="004D19E6"/>
    <w:rsid w:val="004F1755"/>
    <w:rsid w:val="004F4144"/>
    <w:rsid w:val="00505041"/>
    <w:rsid w:val="00507271"/>
    <w:rsid w:val="005107BC"/>
    <w:rsid w:val="00510E3E"/>
    <w:rsid w:val="00513D0F"/>
    <w:rsid w:val="005158E6"/>
    <w:rsid w:val="005333FD"/>
    <w:rsid w:val="00537842"/>
    <w:rsid w:val="00541D78"/>
    <w:rsid w:val="00542B30"/>
    <w:rsid w:val="00547A3D"/>
    <w:rsid w:val="00550AD5"/>
    <w:rsid w:val="005537F6"/>
    <w:rsid w:val="00554792"/>
    <w:rsid w:val="0056217E"/>
    <w:rsid w:val="00563AF7"/>
    <w:rsid w:val="0056566E"/>
    <w:rsid w:val="00572ECC"/>
    <w:rsid w:val="00573143"/>
    <w:rsid w:val="00574935"/>
    <w:rsid w:val="00575CA5"/>
    <w:rsid w:val="00576F5F"/>
    <w:rsid w:val="00577531"/>
    <w:rsid w:val="00586049"/>
    <w:rsid w:val="00593118"/>
    <w:rsid w:val="0059757B"/>
    <w:rsid w:val="005A1C5F"/>
    <w:rsid w:val="005A30C5"/>
    <w:rsid w:val="005B0F9F"/>
    <w:rsid w:val="005B19AC"/>
    <w:rsid w:val="005C1271"/>
    <w:rsid w:val="005C3D4D"/>
    <w:rsid w:val="005C5F1A"/>
    <w:rsid w:val="005C7398"/>
    <w:rsid w:val="005C7E34"/>
    <w:rsid w:val="005D27F6"/>
    <w:rsid w:val="005D7AA9"/>
    <w:rsid w:val="005F3D4F"/>
    <w:rsid w:val="00602F27"/>
    <w:rsid w:val="00622C6E"/>
    <w:rsid w:val="00652418"/>
    <w:rsid w:val="00653ED1"/>
    <w:rsid w:val="0065604D"/>
    <w:rsid w:val="00664779"/>
    <w:rsid w:val="00666E95"/>
    <w:rsid w:val="00673FA6"/>
    <w:rsid w:val="00675684"/>
    <w:rsid w:val="0067661C"/>
    <w:rsid w:val="006808F0"/>
    <w:rsid w:val="006840F3"/>
    <w:rsid w:val="006940E0"/>
    <w:rsid w:val="00694E40"/>
    <w:rsid w:val="006A04E6"/>
    <w:rsid w:val="006A511C"/>
    <w:rsid w:val="006A7ADC"/>
    <w:rsid w:val="006B2F71"/>
    <w:rsid w:val="006C1730"/>
    <w:rsid w:val="006C2FAE"/>
    <w:rsid w:val="006C36C4"/>
    <w:rsid w:val="006C6395"/>
    <w:rsid w:val="006C7410"/>
    <w:rsid w:val="006D4622"/>
    <w:rsid w:val="006E4D9E"/>
    <w:rsid w:val="006E66FA"/>
    <w:rsid w:val="006E7797"/>
    <w:rsid w:val="006F487C"/>
    <w:rsid w:val="007030F6"/>
    <w:rsid w:val="00704694"/>
    <w:rsid w:val="00706ADD"/>
    <w:rsid w:val="00716CCE"/>
    <w:rsid w:val="00720D5B"/>
    <w:rsid w:val="00722BE6"/>
    <w:rsid w:val="007235B4"/>
    <w:rsid w:val="00740C4F"/>
    <w:rsid w:val="007415C8"/>
    <w:rsid w:val="00745512"/>
    <w:rsid w:val="007465C2"/>
    <w:rsid w:val="00747549"/>
    <w:rsid w:val="00750F62"/>
    <w:rsid w:val="00752621"/>
    <w:rsid w:val="007548B4"/>
    <w:rsid w:val="007646CA"/>
    <w:rsid w:val="00764E8C"/>
    <w:rsid w:val="0076579D"/>
    <w:rsid w:val="00771838"/>
    <w:rsid w:val="00783D16"/>
    <w:rsid w:val="007938D6"/>
    <w:rsid w:val="0079445A"/>
    <w:rsid w:val="007A549F"/>
    <w:rsid w:val="007A730F"/>
    <w:rsid w:val="007B0B35"/>
    <w:rsid w:val="007B1CC2"/>
    <w:rsid w:val="007C0292"/>
    <w:rsid w:val="007C2767"/>
    <w:rsid w:val="007C3B23"/>
    <w:rsid w:val="007C5B49"/>
    <w:rsid w:val="007E1836"/>
    <w:rsid w:val="007E230E"/>
    <w:rsid w:val="007E6823"/>
    <w:rsid w:val="007E75EC"/>
    <w:rsid w:val="007F307B"/>
    <w:rsid w:val="007F645D"/>
    <w:rsid w:val="00801009"/>
    <w:rsid w:val="00804ED1"/>
    <w:rsid w:val="00810EB1"/>
    <w:rsid w:val="0081317A"/>
    <w:rsid w:val="00813CDD"/>
    <w:rsid w:val="008176BD"/>
    <w:rsid w:val="00820DD1"/>
    <w:rsid w:val="0084073C"/>
    <w:rsid w:val="00841FDA"/>
    <w:rsid w:val="00854495"/>
    <w:rsid w:val="00862E55"/>
    <w:rsid w:val="00863F90"/>
    <w:rsid w:val="0086408B"/>
    <w:rsid w:val="00881383"/>
    <w:rsid w:val="00882FD4"/>
    <w:rsid w:val="00884AD4"/>
    <w:rsid w:val="00884CD2"/>
    <w:rsid w:val="00886100"/>
    <w:rsid w:val="008903CC"/>
    <w:rsid w:val="0089334A"/>
    <w:rsid w:val="00896507"/>
    <w:rsid w:val="008A2AC5"/>
    <w:rsid w:val="008A6591"/>
    <w:rsid w:val="008B6139"/>
    <w:rsid w:val="008C0BD3"/>
    <w:rsid w:val="008D226F"/>
    <w:rsid w:val="008D49C0"/>
    <w:rsid w:val="008E362E"/>
    <w:rsid w:val="008F3FAE"/>
    <w:rsid w:val="008F4DE4"/>
    <w:rsid w:val="008F5DD4"/>
    <w:rsid w:val="0090166E"/>
    <w:rsid w:val="0090594C"/>
    <w:rsid w:val="0091584E"/>
    <w:rsid w:val="00921C73"/>
    <w:rsid w:val="009458DE"/>
    <w:rsid w:val="00962F20"/>
    <w:rsid w:val="00963571"/>
    <w:rsid w:val="00965AD6"/>
    <w:rsid w:val="00971775"/>
    <w:rsid w:val="00971B40"/>
    <w:rsid w:val="00972366"/>
    <w:rsid w:val="00977790"/>
    <w:rsid w:val="00980000"/>
    <w:rsid w:val="00992C46"/>
    <w:rsid w:val="009A04E6"/>
    <w:rsid w:val="009A2733"/>
    <w:rsid w:val="009A2D3C"/>
    <w:rsid w:val="009B64B0"/>
    <w:rsid w:val="009C3817"/>
    <w:rsid w:val="009C5BEE"/>
    <w:rsid w:val="009C6CF4"/>
    <w:rsid w:val="009F1D38"/>
    <w:rsid w:val="009F3C52"/>
    <w:rsid w:val="009F5AA0"/>
    <w:rsid w:val="009F603B"/>
    <w:rsid w:val="00A0134F"/>
    <w:rsid w:val="00A018F4"/>
    <w:rsid w:val="00A206EC"/>
    <w:rsid w:val="00A234E2"/>
    <w:rsid w:val="00A31385"/>
    <w:rsid w:val="00A3191C"/>
    <w:rsid w:val="00A37533"/>
    <w:rsid w:val="00A45FE0"/>
    <w:rsid w:val="00A46CD7"/>
    <w:rsid w:val="00A53DE8"/>
    <w:rsid w:val="00A674B0"/>
    <w:rsid w:val="00A70CAE"/>
    <w:rsid w:val="00A724D2"/>
    <w:rsid w:val="00A732CD"/>
    <w:rsid w:val="00A7793C"/>
    <w:rsid w:val="00A90EC9"/>
    <w:rsid w:val="00A96B8F"/>
    <w:rsid w:val="00AA1917"/>
    <w:rsid w:val="00AA3B4E"/>
    <w:rsid w:val="00AB01EE"/>
    <w:rsid w:val="00AB02A2"/>
    <w:rsid w:val="00AB4659"/>
    <w:rsid w:val="00AB6409"/>
    <w:rsid w:val="00AC1609"/>
    <w:rsid w:val="00AC25EE"/>
    <w:rsid w:val="00AC7A6E"/>
    <w:rsid w:val="00AD015C"/>
    <w:rsid w:val="00AD0256"/>
    <w:rsid w:val="00AD29C8"/>
    <w:rsid w:val="00AD32FE"/>
    <w:rsid w:val="00AD398E"/>
    <w:rsid w:val="00AD4009"/>
    <w:rsid w:val="00AD4AF1"/>
    <w:rsid w:val="00AD7869"/>
    <w:rsid w:val="00AD7DBE"/>
    <w:rsid w:val="00AE25BC"/>
    <w:rsid w:val="00AF4B41"/>
    <w:rsid w:val="00B07E50"/>
    <w:rsid w:val="00B11416"/>
    <w:rsid w:val="00B212B1"/>
    <w:rsid w:val="00B21F40"/>
    <w:rsid w:val="00B250EA"/>
    <w:rsid w:val="00B3376F"/>
    <w:rsid w:val="00B366C2"/>
    <w:rsid w:val="00B37C3F"/>
    <w:rsid w:val="00B37FD8"/>
    <w:rsid w:val="00B428D5"/>
    <w:rsid w:val="00B53A32"/>
    <w:rsid w:val="00B5712B"/>
    <w:rsid w:val="00B60EF6"/>
    <w:rsid w:val="00B60FD7"/>
    <w:rsid w:val="00B701D7"/>
    <w:rsid w:val="00B7453F"/>
    <w:rsid w:val="00B746E5"/>
    <w:rsid w:val="00B74E10"/>
    <w:rsid w:val="00B75960"/>
    <w:rsid w:val="00B761A9"/>
    <w:rsid w:val="00B76549"/>
    <w:rsid w:val="00B8257B"/>
    <w:rsid w:val="00B8522F"/>
    <w:rsid w:val="00B85CC1"/>
    <w:rsid w:val="00B9428C"/>
    <w:rsid w:val="00BB20C6"/>
    <w:rsid w:val="00BB69B6"/>
    <w:rsid w:val="00BB7331"/>
    <w:rsid w:val="00BC6DD3"/>
    <w:rsid w:val="00BC6FF1"/>
    <w:rsid w:val="00BD60E4"/>
    <w:rsid w:val="00BE2262"/>
    <w:rsid w:val="00BE3174"/>
    <w:rsid w:val="00BE54C2"/>
    <w:rsid w:val="00BE78DA"/>
    <w:rsid w:val="00BF6072"/>
    <w:rsid w:val="00C01BEB"/>
    <w:rsid w:val="00C01EA1"/>
    <w:rsid w:val="00C14150"/>
    <w:rsid w:val="00C35D1D"/>
    <w:rsid w:val="00C4037C"/>
    <w:rsid w:val="00C41787"/>
    <w:rsid w:val="00C45481"/>
    <w:rsid w:val="00C46277"/>
    <w:rsid w:val="00C511A4"/>
    <w:rsid w:val="00C55519"/>
    <w:rsid w:val="00C567F4"/>
    <w:rsid w:val="00C6124F"/>
    <w:rsid w:val="00C6273C"/>
    <w:rsid w:val="00C630B3"/>
    <w:rsid w:val="00C67AE1"/>
    <w:rsid w:val="00C76D28"/>
    <w:rsid w:val="00C77EF3"/>
    <w:rsid w:val="00C80328"/>
    <w:rsid w:val="00C84416"/>
    <w:rsid w:val="00C9006C"/>
    <w:rsid w:val="00C91357"/>
    <w:rsid w:val="00C93E34"/>
    <w:rsid w:val="00C947BB"/>
    <w:rsid w:val="00CA15E2"/>
    <w:rsid w:val="00CA27EE"/>
    <w:rsid w:val="00CA4E46"/>
    <w:rsid w:val="00CB63C4"/>
    <w:rsid w:val="00CB7339"/>
    <w:rsid w:val="00CC2E95"/>
    <w:rsid w:val="00CC4854"/>
    <w:rsid w:val="00CC7F6E"/>
    <w:rsid w:val="00CD1C40"/>
    <w:rsid w:val="00CD3A56"/>
    <w:rsid w:val="00CE216B"/>
    <w:rsid w:val="00CE22E1"/>
    <w:rsid w:val="00CE66D3"/>
    <w:rsid w:val="00CE66DA"/>
    <w:rsid w:val="00CF11AE"/>
    <w:rsid w:val="00CF25E6"/>
    <w:rsid w:val="00CF44CF"/>
    <w:rsid w:val="00D00392"/>
    <w:rsid w:val="00D14F8F"/>
    <w:rsid w:val="00D16290"/>
    <w:rsid w:val="00D1664D"/>
    <w:rsid w:val="00D256F9"/>
    <w:rsid w:val="00D279B0"/>
    <w:rsid w:val="00D30D49"/>
    <w:rsid w:val="00D31A40"/>
    <w:rsid w:val="00D37364"/>
    <w:rsid w:val="00D44F01"/>
    <w:rsid w:val="00D45DCD"/>
    <w:rsid w:val="00D47FD9"/>
    <w:rsid w:val="00D56BB4"/>
    <w:rsid w:val="00D70A4D"/>
    <w:rsid w:val="00D7151F"/>
    <w:rsid w:val="00D80A86"/>
    <w:rsid w:val="00D83138"/>
    <w:rsid w:val="00D91D19"/>
    <w:rsid w:val="00D92491"/>
    <w:rsid w:val="00D92D25"/>
    <w:rsid w:val="00D94849"/>
    <w:rsid w:val="00D953C3"/>
    <w:rsid w:val="00DA1D06"/>
    <w:rsid w:val="00DA44DA"/>
    <w:rsid w:val="00DA7C00"/>
    <w:rsid w:val="00DB0F03"/>
    <w:rsid w:val="00DB3784"/>
    <w:rsid w:val="00DB5920"/>
    <w:rsid w:val="00DC1418"/>
    <w:rsid w:val="00DD0A18"/>
    <w:rsid w:val="00DD431B"/>
    <w:rsid w:val="00DD6A0E"/>
    <w:rsid w:val="00DE4C01"/>
    <w:rsid w:val="00DF3A7E"/>
    <w:rsid w:val="00DF5702"/>
    <w:rsid w:val="00DF5FB4"/>
    <w:rsid w:val="00E0580F"/>
    <w:rsid w:val="00E0600E"/>
    <w:rsid w:val="00E1146C"/>
    <w:rsid w:val="00E160FD"/>
    <w:rsid w:val="00E257E4"/>
    <w:rsid w:val="00E26924"/>
    <w:rsid w:val="00E3540E"/>
    <w:rsid w:val="00E40EF0"/>
    <w:rsid w:val="00E41CAB"/>
    <w:rsid w:val="00E46254"/>
    <w:rsid w:val="00E47942"/>
    <w:rsid w:val="00E57D2B"/>
    <w:rsid w:val="00E60C24"/>
    <w:rsid w:val="00E66729"/>
    <w:rsid w:val="00E71236"/>
    <w:rsid w:val="00E83D36"/>
    <w:rsid w:val="00E864C3"/>
    <w:rsid w:val="00EB0F13"/>
    <w:rsid w:val="00EB1EDB"/>
    <w:rsid w:val="00EB48F3"/>
    <w:rsid w:val="00EB5DCD"/>
    <w:rsid w:val="00EB636F"/>
    <w:rsid w:val="00EC485B"/>
    <w:rsid w:val="00EE107C"/>
    <w:rsid w:val="00EE36ED"/>
    <w:rsid w:val="00EE4018"/>
    <w:rsid w:val="00EE7161"/>
    <w:rsid w:val="00EF2823"/>
    <w:rsid w:val="00F05386"/>
    <w:rsid w:val="00F14014"/>
    <w:rsid w:val="00F16057"/>
    <w:rsid w:val="00F17525"/>
    <w:rsid w:val="00F224DE"/>
    <w:rsid w:val="00F32265"/>
    <w:rsid w:val="00F36E51"/>
    <w:rsid w:val="00F41232"/>
    <w:rsid w:val="00F446D4"/>
    <w:rsid w:val="00F47084"/>
    <w:rsid w:val="00F52AF0"/>
    <w:rsid w:val="00F54958"/>
    <w:rsid w:val="00F62DF4"/>
    <w:rsid w:val="00F67F4C"/>
    <w:rsid w:val="00F708AC"/>
    <w:rsid w:val="00F71D9D"/>
    <w:rsid w:val="00F76FFD"/>
    <w:rsid w:val="00F809EE"/>
    <w:rsid w:val="00F90DDF"/>
    <w:rsid w:val="00F91392"/>
    <w:rsid w:val="00F96CAA"/>
    <w:rsid w:val="00F9764F"/>
    <w:rsid w:val="00FA0671"/>
    <w:rsid w:val="00FA103F"/>
    <w:rsid w:val="00FA6250"/>
    <w:rsid w:val="00FB5C3A"/>
    <w:rsid w:val="00FB7481"/>
    <w:rsid w:val="00FC0A13"/>
    <w:rsid w:val="00FC5E64"/>
    <w:rsid w:val="00FD1BA4"/>
    <w:rsid w:val="00FD2AE4"/>
    <w:rsid w:val="00FD51DF"/>
    <w:rsid w:val="00FD552F"/>
    <w:rsid w:val="00FD5FB0"/>
    <w:rsid w:val="00FE7E5C"/>
    <w:rsid w:val="00FF2A85"/>
    <w:rsid w:val="00FF4B84"/>
    <w:rsid w:val="00FF5FED"/>
    <w:rsid w:val="00FF6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920"/>
  </w:style>
  <w:style w:type="paragraph" w:styleId="Heading1">
    <w:name w:val="heading 1"/>
    <w:basedOn w:val="Normal"/>
    <w:next w:val="Normal"/>
    <w:link w:val="Heading1Char"/>
    <w:qFormat/>
    <w:rsid w:val="00971B40"/>
    <w:pPr>
      <w:keepNext/>
      <w:snapToGrid w:val="0"/>
      <w:outlineLvl w:val="0"/>
    </w:pPr>
    <w:rPr>
      <w:rFonts w:eastAsia="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8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4854"/>
    <w:rPr>
      <w:color w:val="0000FF" w:themeColor="hyperlink"/>
      <w:u w:val="single"/>
    </w:rPr>
  </w:style>
  <w:style w:type="paragraph" w:styleId="ListParagraph">
    <w:name w:val="List Paragraph"/>
    <w:basedOn w:val="Normal"/>
    <w:uiPriority w:val="34"/>
    <w:qFormat/>
    <w:rsid w:val="00B53A32"/>
    <w:pPr>
      <w:ind w:left="720"/>
      <w:contextualSpacing/>
    </w:pPr>
  </w:style>
  <w:style w:type="paragraph" w:styleId="BalloonText">
    <w:name w:val="Balloon Text"/>
    <w:basedOn w:val="Normal"/>
    <w:link w:val="BalloonTextChar"/>
    <w:uiPriority w:val="99"/>
    <w:semiHidden/>
    <w:unhideWhenUsed/>
    <w:rsid w:val="00810E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0EB1"/>
    <w:rPr>
      <w:rFonts w:ascii="Lucida Grande" w:hAnsi="Lucida Grande" w:cs="Lucida Grande"/>
      <w:sz w:val="18"/>
      <w:szCs w:val="18"/>
    </w:rPr>
  </w:style>
  <w:style w:type="paragraph" w:styleId="Footer">
    <w:name w:val="footer"/>
    <w:basedOn w:val="Normal"/>
    <w:link w:val="FooterChar"/>
    <w:uiPriority w:val="99"/>
    <w:unhideWhenUsed/>
    <w:rsid w:val="001D3350"/>
    <w:pPr>
      <w:tabs>
        <w:tab w:val="center" w:pos="4320"/>
        <w:tab w:val="right" w:pos="8640"/>
      </w:tabs>
    </w:pPr>
  </w:style>
  <w:style w:type="character" w:customStyle="1" w:styleId="FooterChar">
    <w:name w:val="Footer Char"/>
    <w:basedOn w:val="DefaultParagraphFont"/>
    <w:link w:val="Footer"/>
    <w:uiPriority w:val="99"/>
    <w:rsid w:val="001D3350"/>
  </w:style>
  <w:style w:type="character" w:styleId="PageNumber">
    <w:name w:val="page number"/>
    <w:basedOn w:val="DefaultParagraphFont"/>
    <w:uiPriority w:val="99"/>
    <w:semiHidden/>
    <w:unhideWhenUsed/>
    <w:rsid w:val="001D3350"/>
  </w:style>
  <w:style w:type="paragraph" w:styleId="NormalWeb">
    <w:name w:val="Normal (Web)"/>
    <w:basedOn w:val="Normal"/>
    <w:uiPriority w:val="99"/>
    <w:unhideWhenUsed/>
    <w:rsid w:val="00783D16"/>
    <w:pPr>
      <w:spacing w:before="100" w:beforeAutospacing="1" w:after="100" w:afterAutospacing="1"/>
    </w:pPr>
    <w:rPr>
      <w:rFonts w:eastAsia="Times New Roman" w:cs="Times New Roman"/>
    </w:rPr>
  </w:style>
  <w:style w:type="paragraph" w:customStyle="1" w:styleId="dateright">
    <w:name w:val="dateright"/>
    <w:basedOn w:val="Normal"/>
    <w:rsid w:val="00783D16"/>
    <w:pPr>
      <w:spacing w:before="100" w:beforeAutospacing="1" w:after="100" w:afterAutospacing="1"/>
    </w:pPr>
    <w:rPr>
      <w:rFonts w:eastAsia="Times New Roman" w:cs="Times New Roman"/>
    </w:rPr>
  </w:style>
  <w:style w:type="paragraph" w:customStyle="1" w:styleId="location">
    <w:name w:val="location"/>
    <w:basedOn w:val="Normal"/>
    <w:rsid w:val="00783D16"/>
    <w:pPr>
      <w:spacing w:before="100" w:beforeAutospacing="1" w:after="100" w:afterAutospacing="1"/>
    </w:pPr>
    <w:rPr>
      <w:rFonts w:eastAsia="Times New Roman" w:cs="Times New Roman"/>
    </w:rPr>
  </w:style>
  <w:style w:type="paragraph" w:styleId="NoSpacing">
    <w:name w:val="No Spacing"/>
    <w:uiPriority w:val="1"/>
    <w:qFormat/>
    <w:rsid w:val="00783D16"/>
  </w:style>
  <w:style w:type="paragraph" w:customStyle="1" w:styleId="Default">
    <w:name w:val="Default"/>
    <w:basedOn w:val="Normal"/>
    <w:uiPriority w:val="99"/>
    <w:rsid w:val="003518B9"/>
    <w:pPr>
      <w:autoSpaceDE w:val="0"/>
      <w:autoSpaceDN w:val="0"/>
    </w:pPr>
    <w:rPr>
      <w:rFonts w:eastAsia="SimSun" w:cs="Times New Roman"/>
      <w:color w:val="000000"/>
      <w:lang w:eastAsia="zh-CN"/>
    </w:rPr>
  </w:style>
  <w:style w:type="character" w:styleId="Strong">
    <w:name w:val="Strong"/>
    <w:uiPriority w:val="22"/>
    <w:qFormat/>
    <w:rsid w:val="003424DE"/>
    <w:rPr>
      <w:b/>
      <w:bCs/>
    </w:rPr>
  </w:style>
  <w:style w:type="character" w:customStyle="1" w:styleId="Heading1Char">
    <w:name w:val="Heading 1 Char"/>
    <w:basedOn w:val="DefaultParagraphFont"/>
    <w:link w:val="Heading1"/>
    <w:rsid w:val="00971B40"/>
    <w:rPr>
      <w:rFonts w:eastAsia="Times New Roman" w:cs="Times New Roman"/>
      <w:b/>
      <w:bCs/>
      <w:szCs w:val="20"/>
    </w:rPr>
  </w:style>
  <w:style w:type="character" w:customStyle="1" w:styleId="pslongeditbox">
    <w:name w:val="pslongeditbox"/>
    <w:basedOn w:val="DefaultParagraphFont"/>
    <w:rsid w:val="00DD431B"/>
  </w:style>
  <w:style w:type="character" w:customStyle="1" w:styleId="pseditboxdisponly">
    <w:name w:val="pseditbox_disponly"/>
    <w:basedOn w:val="DefaultParagraphFont"/>
    <w:rsid w:val="00DD431B"/>
  </w:style>
</w:styles>
</file>

<file path=word/webSettings.xml><?xml version="1.0" encoding="utf-8"?>
<w:webSettings xmlns:r="http://schemas.openxmlformats.org/officeDocument/2006/relationships" xmlns:w="http://schemas.openxmlformats.org/wordprocessingml/2006/main">
  <w:divs>
    <w:div w:id="187523741">
      <w:bodyDiv w:val="1"/>
      <w:marLeft w:val="0"/>
      <w:marRight w:val="0"/>
      <w:marTop w:val="0"/>
      <w:marBottom w:val="0"/>
      <w:divBdr>
        <w:top w:val="none" w:sz="0" w:space="0" w:color="auto"/>
        <w:left w:val="none" w:sz="0" w:space="0" w:color="auto"/>
        <w:bottom w:val="none" w:sz="0" w:space="0" w:color="auto"/>
        <w:right w:val="none" w:sz="0" w:space="0" w:color="auto"/>
      </w:divBdr>
    </w:div>
    <w:div w:id="254678243">
      <w:bodyDiv w:val="1"/>
      <w:marLeft w:val="0"/>
      <w:marRight w:val="0"/>
      <w:marTop w:val="0"/>
      <w:marBottom w:val="0"/>
      <w:divBdr>
        <w:top w:val="none" w:sz="0" w:space="0" w:color="auto"/>
        <w:left w:val="none" w:sz="0" w:space="0" w:color="auto"/>
        <w:bottom w:val="none" w:sz="0" w:space="0" w:color="auto"/>
        <w:right w:val="none" w:sz="0" w:space="0" w:color="auto"/>
      </w:divBdr>
      <w:divsChild>
        <w:div w:id="935017166">
          <w:marLeft w:val="0"/>
          <w:marRight w:val="0"/>
          <w:marTop w:val="0"/>
          <w:marBottom w:val="0"/>
          <w:divBdr>
            <w:top w:val="none" w:sz="0" w:space="0" w:color="auto"/>
            <w:left w:val="none" w:sz="0" w:space="0" w:color="auto"/>
            <w:bottom w:val="none" w:sz="0" w:space="0" w:color="auto"/>
            <w:right w:val="none" w:sz="0" w:space="0" w:color="auto"/>
          </w:divBdr>
        </w:div>
        <w:div w:id="2144273312">
          <w:marLeft w:val="0"/>
          <w:marRight w:val="0"/>
          <w:marTop w:val="0"/>
          <w:marBottom w:val="0"/>
          <w:divBdr>
            <w:top w:val="none" w:sz="0" w:space="0" w:color="auto"/>
            <w:left w:val="none" w:sz="0" w:space="0" w:color="auto"/>
            <w:bottom w:val="none" w:sz="0" w:space="0" w:color="auto"/>
            <w:right w:val="none" w:sz="0" w:space="0" w:color="auto"/>
          </w:divBdr>
        </w:div>
      </w:divsChild>
    </w:div>
    <w:div w:id="273562323">
      <w:bodyDiv w:val="1"/>
      <w:marLeft w:val="0"/>
      <w:marRight w:val="0"/>
      <w:marTop w:val="0"/>
      <w:marBottom w:val="0"/>
      <w:divBdr>
        <w:top w:val="none" w:sz="0" w:space="0" w:color="auto"/>
        <w:left w:val="none" w:sz="0" w:space="0" w:color="auto"/>
        <w:bottom w:val="none" w:sz="0" w:space="0" w:color="auto"/>
        <w:right w:val="none" w:sz="0" w:space="0" w:color="auto"/>
      </w:divBdr>
      <w:divsChild>
        <w:div w:id="728115119">
          <w:marLeft w:val="0"/>
          <w:marRight w:val="0"/>
          <w:marTop w:val="0"/>
          <w:marBottom w:val="0"/>
          <w:divBdr>
            <w:top w:val="none" w:sz="0" w:space="0" w:color="auto"/>
            <w:left w:val="none" w:sz="0" w:space="0" w:color="auto"/>
            <w:bottom w:val="none" w:sz="0" w:space="0" w:color="auto"/>
            <w:right w:val="none" w:sz="0" w:space="0" w:color="auto"/>
          </w:divBdr>
        </w:div>
        <w:div w:id="77748104">
          <w:marLeft w:val="0"/>
          <w:marRight w:val="0"/>
          <w:marTop w:val="0"/>
          <w:marBottom w:val="0"/>
          <w:divBdr>
            <w:top w:val="none" w:sz="0" w:space="0" w:color="auto"/>
            <w:left w:val="none" w:sz="0" w:space="0" w:color="auto"/>
            <w:bottom w:val="none" w:sz="0" w:space="0" w:color="auto"/>
            <w:right w:val="none" w:sz="0" w:space="0" w:color="auto"/>
          </w:divBdr>
        </w:div>
      </w:divsChild>
    </w:div>
    <w:div w:id="474642154">
      <w:bodyDiv w:val="1"/>
      <w:marLeft w:val="0"/>
      <w:marRight w:val="0"/>
      <w:marTop w:val="0"/>
      <w:marBottom w:val="0"/>
      <w:divBdr>
        <w:top w:val="none" w:sz="0" w:space="0" w:color="auto"/>
        <w:left w:val="none" w:sz="0" w:space="0" w:color="auto"/>
        <w:bottom w:val="none" w:sz="0" w:space="0" w:color="auto"/>
        <w:right w:val="none" w:sz="0" w:space="0" w:color="auto"/>
      </w:divBdr>
    </w:div>
    <w:div w:id="692997356">
      <w:bodyDiv w:val="1"/>
      <w:marLeft w:val="0"/>
      <w:marRight w:val="0"/>
      <w:marTop w:val="0"/>
      <w:marBottom w:val="0"/>
      <w:divBdr>
        <w:top w:val="none" w:sz="0" w:space="0" w:color="auto"/>
        <w:left w:val="none" w:sz="0" w:space="0" w:color="auto"/>
        <w:bottom w:val="none" w:sz="0" w:space="0" w:color="auto"/>
        <w:right w:val="none" w:sz="0" w:space="0" w:color="auto"/>
      </w:divBdr>
      <w:divsChild>
        <w:div w:id="2013794892">
          <w:marLeft w:val="0"/>
          <w:marRight w:val="0"/>
          <w:marTop w:val="0"/>
          <w:marBottom w:val="0"/>
          <w:divBdr>
            <w:top w:val="none" w:sz="0" w:space="0" w:color="auto"/>
            <w:left w:val="none" w:sz="0" w:space="0" w:color="auto"/>
            <w:bottom w:val="none" w:sz="0" w:space="0" w:color="auto"/>
            <w:right w:val="none" w:sz="0" w:space="0" w:color="auto"/>
          </w:divBdr>
        </w:div>
        <w:div w:id="137574972">
          <w:marLeft w:val="0"/>
          <w:marRight w:val="0"/>
          <w:marTop w:val="0"/>
          <w:marBottom w:val="0"/>
          <w:divBdr>
            <w:top w:val="none" w:sz="0" w:space="0" w:color="auto"/>
            <w:left w:val="none" w:sz="0" w:space="0" w:color="auto"/>
            <w:bottom w:val="none" w:sz="0" w:space="0" w:color="auto"/>
            <w:right w:val="none" w:sz="0" w:space="0" w:color="auto"/>
          </w:divBdr>
        </w:div>
        <w:div w:id="680856021">
          <w:marLeft w:val="0"/>
          <w:marRight w:val="0"/>
          <w:marTop w:val="0"/>
          <w:marBottom w:val="0"/>
          <w:divBdr>
            <w:top w:val="none" w:sz="0" w:space="0" w:color="auto"/>
            <w:left w:val="none" w:sz="0" w:space="0" w:color="auto"/>
            <w:bottom w:val="none" w:sz="0" w:space="0" w:color="auto"/>
            <w:right w:val="none" w:sz="0" w:space="0" w:color="auto"/>
          </w:divBdr>
        </w:div>
        <w:div w:id="686978754">
          <w:marLeft w:val="0"/>
          <w:marRight w:val="0"/>
          <w:marTop w:val="0"/>
          <w:marBottom w:val="0"/>
          <w:divBdr>
            <w:top w:val="none" w:sz="0" w:space="0" w:color="auto"/>
            <w:left w:val="none" w:sz="0" w:space="0" w:color="auto"/>
            <w:bottom w:val="none" w:sz="0" w:space="0" w:color="auto"/>
            <w:right w:val="none" w:sz="0" w:space="0" w:color="auto"/>
          </w:divBdr>
        </w:div>
        <w:div w:id="186263572">
          <w:marLeft w:val="0"/>
          <w:marRight w:val="0"/>
          <w:marTop w:val="0"/>
          <w:marBottom w:val="0"/>
          <w:divBdr>
            <w:top w:val="none" w:sz="0" w:space="0" w:color="auto"/>
            <w:left w:val="none" w:sz="0" w:space="0" w:color="auto"/>
            <w:bottom w:val="none" w:sz="0" w:space="0" w:color="auto"/>
            <w:right w:val="none" w:sz="0" w:space="0" w:color="auto"/>
          </w:divBdr>
        </w:div>
        <w:div w:id="363873502">
          <w:marLeft w:val="0"/>
          <w:marRight w:val="0"/>
          <w:marTop w:val="0"/>
          <w:marBottom w:val="0"/>
          <w:divBdr>
            <w:top w:val="none" w:sz="0" w:space="0" w:color="auto"/>
            <w:left w:val="none" w:sz="0" w:space="0" w:color="auto"/>
            <w:bottom w:val="none" w:sz="0" w:space="0" w:color="auto"/>
            <w:right w:val="none" w:sz="0" w:space="0" w:color="auto"/>
          </w:divBdr>
        </w:div>
        <w:div w:id="196355072">
          <w:marLeft w:val="0"/>
          <w:marRight w:val="0"/>
          <w:marTop w:val="0"/>
          <w:marBottom w:val="0"/>
          <w:divBdr>
            <w:top w:val="none" w:sz="0" w:space="0" w:color="auto"/>
            <w:left w:val="none" w:sz="0" w:space="0" w:color="auto"/>
            <w:bottom w:val="none" w:sz="0" w:space="0" w:color="auto"/>
            <w:right w:val="none" w:sz="0" w:space="0" w:color="auto"/>
          </w:divBdr>
        </w:div>
        <w:div w:id="535387594">
          <w:marLeft w:val="0"/>
          <w:marRight w:val="0"/>
          <w:marTop w:val="0"/>
          <w:marBottom w:val="0"/>
          <w:divBdr>
            <w:top w:val="none" w:sz="0" w:space="0" w:color="auto"/>
            <w:left w:val="none" w:sz="0" w:space="0" w:color="auto"/>
            <w:bottom w:val="none" w:sz="0" w:space="0" w:color="auto"/>
            <w:right w:val="none" w:sz="0" w:space="0" w:color="auto"/>
          </w:divBdr>
        </w:div>
      </w:divsChild>
    </w:div>
    <w:div w:id="1364018888">
      <w:bodyDiv w:val="1"/>
      <w:marLeft w:val="0"/>
      <w:marRight w:val="0"/>
      <w:marTop w:val="0"/>
      <w:marBottom w:val="0"/>
      <w:divBdr>
        <w:top w:val="none" w:sz="0" w:space="0" w:color="auto"/>
        <w:left w:val="none" w:sz="0" w:space="0" w:color="auto"/>
        <w:bottom w:val="none" w:sz="0" w:space="0" w:color="auto"/>
        <w:right w:val="none" w:sz="0" w:space="0" w:color="auto"/>
      </w:divBdr>
      <w:divsChild>
        <w:div w:id="1643652425">
          <w:marLeft w:val="0"/>
          <w:marRight w:val="0"/>
          <w:marTop w:val="0"/>
          <w:marBottom w:val="0"/>
          <w:divBdr>
            <w:top w:val="none" w:sz="0" w:space="0" w:color="auto"/>
            <w:left w:val="none" w:sz="0" w:space="0" w:color="auto"/>
            <w:bottom w:val="none" w:sz="0" w:space="0" w:color="auto"/>
            <w:right w:val="none" w:sz="0" w:space="0" w:color="auto"/>
          </w:divBdr>
        </w:div>
        <w:div w:id="6293506">
          <w:marLeft w:val="0"/>
          <w:marRight w:val="0"/>
          <w:marTop w:val="0"/>
          <w:marBottom w:val="0"/>
          <w:divBdr>
            <w:top w:val="none" w:sz="0" w:space="0" w:color="auto"/>
            <w:left w:val="none" w:sz="0" w:space="0" w:color="auto"/>
            <w:bottom w:val="none" w:sz="0" w:space="0" w:color="auto"/>
            <w:right w:val="none" w:sz="0" w:space="0" w:color="auto"/>
          </w:divBdr>
        </w:div>
      </w:divsChild>
    </w:div>
    <w:div w:id="1527714897">
      <w:bodyDiv w:val="1"/>
      <w:marLeft w:val="0"/>
      <w:marRight w:val="0"/>
      <w:marTop w:val="0"/>
      <w:marBottom w:val="0"/>
      <w:divBdr>
        <w:top w:val="none" w:sz="0" w:space="0" w:color="auto"/>
        <w:left w:val="none" w:sz="0" w:space="0" w:color="auto"/>
        <w:bottom w:val="none" w:sz="0" w:space="0" w:color="auto"/>
        <w:right w:val="none" w:sz="0" w:space="0" w:color="auto"/>
      </w:divBdr>
      <w:divsChild>
        <w:div w:id="1943997401">
          <w:marLeft w:val="0"/>
          <w:marRight w:val="0"/>
          <w:marTop w:val="0"/>
          <w:marBottom w:val="0"/>
          <w:divBdr>
            <w:top w:val="none" w:sz="0" w:space="0" w:color="auto"/>
            <w:left w:val="none" w:sz="0" w:space="0" w:color="auto"/>
            <w:bottom w:val="none" w:sz="0" w:space="0" w:color="auto"/>
            <w:right w:val="none" w:sz="0" w:space="0" w:color="auto"/>
          </w:divBdr>
        </w:div>
        <w:div w:id="115218456">
          <w:marLeft w:val="0"/>
          <w:marRight w:val="0"/>
          <w:marTop w:val="0"/>
          <w:marBottom w:val="0"/>
          <w:divBdr>
            <w:top w:val="none" w:sz="0" w:space="0" w:color="auto"/>
            <w:left w:val="none" w:sz="0" w:space="0" w:color="auto"/>
            <w:bottom w:val="none" w:sz="0" w:space="0" w:color="auto"/>
            <w:right w:val="none" w:sz="0" w:space="0" w:color="auto"/>
          </w:divBdr>
        </w:div>
      </w:divsChild>
    </w:div>
    <w:div w:id="1601378683">
      <w:bodyDiv w:val="1"/>
      <w:marLeft w:val="0"/>
      <w:marRight w:val="0"/>
      <w:marTop w:val="0"/>
      <w:marBottom w:val="0"/>
      <w:divBdr>
        <w:top w:val="none" w:sz="0" w:space="0" w:color="auto"/>
        <w:left w:val="none" w:sz="0" w:space="0" w:color="auto"/>
        <w:bottom w:val="none" w:sz="0" w:space="0" w:color="auto"/>
        <w:right w:val="none" w:sz="0" w:space="0" w:color="auto"/>
      </w:divBdr>
    </w:div>
    <w:div w:id="2099674599">
      <w:bodyDiv w:val="1"/>
      <w:marLeft w:val="0"/>
      <w:marRight w:val="0"/>
      <w:marTop w:val="0"/>
      <w:marBottom w:val="0"/>
      <w:divBdr>
        <w:top w:val="none" w:sz="0" w:space="0" w:color="auto"/>
        <w:left w:val="none" w:sz="0" w:space="0" w:color="auto"/>
        <w:bottom w:val="none" w:sz="0" w:space="0" w:color="auto"/>
        <w:right w:val="none" w:sz="0" w:space="0" w:color="auto"/>
      </w:divBdr>
    </w:div>
    <w:div w:id="213398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12364">
          <w:marLeft w:val="0"/>
          <w:marRight w:val="0"/>
          <w:marTop w:val="0"/>
          <w:marBottom w:val="0"/>
          <w:divBdr>
            <w:top w:val="none" w:sz="0" w:space="0" w:color="auto"/>
            <w:left w:val="none" w:sz="0" w:space="0" w:color="auto"/>
            <w:bottom w:val="none" w:sz="0" w:space="0" w:color="auto"/>
            <w:right w:val="none" w:sz="0" w:space="0" w:color="auto"/>
          </w:divBdr>
        </w:div>
        <w:div w:id="15747048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ubmitAction_win0(document.win0,'CLASS_TITLE$2');" TargetMode="External"/><Relationship Id="rId13" Type="http://schemas.openxmlformats.org/officeDocument/2006/relationships/hyperlink" Target="http://www.uta.edu/disability" TargetMode="External"/><Relationship Id="rId18" Type="http://schemas.openxmlformats.org/officeDocument/2006/relationships/hyperlink" Target="https://www.uta.edu/conduct/" TargetMode="External"/><Relationship Id="rId26" Type="http://schemas.openxmlformats.org/officeDocument/2006/relationships/hyperlink" Target="mailto:resources@uta.edu" TargetMode="External"/><Relationship Id="rId3" Type="http://schemas.openxmlformats.org/officeDocument/2006/relationships/styles" Target="styles.xml"/><Relationship Id="rId21" Type="http://schemas.openxmlformats.org/officeDocument/2006/relationships/hyperlink" Target="http://www.uta.edu/sf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file:///C:\Users\hannabas\AppData\Local\Microsoft\Windows\Temporary%20Internet%20Files\Content.Outlook\697W32M3\jmhood@uta.edu" TargetMode="External"/><Relationship Id="rId25" Type="http://schemas.openxmlformats.org/officeDocument/2006/relationships/hyperlink" Target="http://www.uta.edu/universitycollege/current/academic-support/mcnair/index.php" TargetMode="External"/><Relationship Id="rId33" Type="http://schemas.openxmlformats.org/officeDocument/2006/relationships/hyperlink" Target="http://library.uta.edu/academic-plaza" TargetMode="External"/><Relationship Id="rId2" Type="http://schemas.openxmlformats.org/officeDocument/2006/relationships/numbering" Target="numbering.xml"/><Relationship Id="rId16" Type="http://schemas.openxmlformats.org/officeDocument/2006/relationships/hyperlink" Target="http://www.uta.edu/titleIX" TargetMode="External"/><Relationship Id="rId20" Type="http://schemas.openxmlformats.org/officeDocument/2006/relationships/hyperlink" Target="http://www.uta.edu/news/info/campus-carry/" TargetMode="External"/><Relationship Id="rId29" Type="http://schemas.openxmlformats.org/officeDocument/2006/relationships/hyperlink" Target="http://www.uta.edu/universitycollege/current/academic-support/learning-center/tutoring/start-strong.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eb.uta.edu/aao/fao/" TargetMode="External"/><Relationship Id="rId24" Type="http://schemas.openxmlformats.org/officeDocument/2006/relationships/hyperlink" Target="http://www.uta.edu/universitycollege/resources/advising.php" TargetMode="External"/><Relationship Id="rId32" Type="http://schemas.openxmlformats.org/officeDocument/2006/relationships/hyperlink" Target="http://www.uta.edu/ow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a.edu/hr/eos/index.php" TargetMode="External"/><Relationship Id="rId23" Type="http://schemas.openxmlformats.org/officeDocument/2006/relationships/hyperlink" Target="http://www.uta.edu/universitycollege/resources/college-based-clinics-labs.php" TargetMode="External"/><Relationship Id="rId28" Type="http://schemas.openxmlformats.org/officeDocument/2006/relationships/hyperlink" Target="http://www.uta.edu/universitycollege/current/academic-support/learning-center/tutoring/index.php" TargetMode="External"/><Relationship Id="rId36" Type="http://schemas.openxmlformats.org/officeDocument/2006/relationships/fontTable" Target="fontTable.xml"/><Relationship Id="rId10" Type="http://schemas.openxmlformats.org/officeDocument/2006/relationships/hyperlink" Target="javascript:submitAction_win0(document.win0,'CLASS_TITLE$4');" TargetMode="External"/><Relationship Id="rId19" Type="http://schemas.openxmlformats.org/officeDocument/2006/relationships/hyperlink" Target="http://www.uta.edu/oit/cs/email/mavmail.php" TargetMode="External"/><Relationship Id="rId31" Type="http://schemas.openxmlformats.org/officeDocument/2006/relationships/hyperlink" Target="http://www.uta.edu/utsi" TargetMode="External"/><Relationship Id="rId4" Type="http://schemas.openxmlformats.org/officeDocument/2006/relationships/settings" Target="settings.xml"/><Relationship Id="rId9" Type="http://schemas.openxmlformats.org/officeDocument/2006/relationships/hyperlink" Target="javascript:submitAction_win0(document.win0,'CLASS_TITLE$3');" TargetMode="External"/><Relationship Id="rId14" Type="http://schemas.openxmlformats.org/officeDocument/2006/relationships/hyperlink" Target="http://www.uta.edu/caps/" TargetMode="External"/><Relationship Id="rId22" Type="http://schemas.openxmlformats.org/officeDocument/2006/relationships/hyperlink" Target="http://www.uta.edu/universitycollege/current/academic-support/learning-center/tutoring/index.php" TargetMode="External"/><Relationship Id="rId27" Type="http://schemas.openxmlformats.org/officeDocument/2006/relationships/hyperlink" Target="http://www.uta.edu/universitycollege/resources/index.php" TargetMode="External"/><Relationship Id="rId30" Type="http://schemas.openxmlformats.org/officeDocument/2006/relationships/hyperlink" Target="http://www.uta.edu/universitycollege/current/academic-support/learning-center/si/index.php"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266C-76A8-4E9E-907D-64A3C3D6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Tellez</dc:creator>
  <cp:lastModifiedBy>Chien</cp:lastModifiedBy>
  <cp:revision>9</cp:revision>
  <cp:lastPrinted>2017-08-17T11:48:00Z</cp:lastPrinted>
  <dcterms:created xsi:type="dcterms:W3CDTF">2018-08-22T04:34:00Z</dcterms:created>
  <dcterms:modified xsi:type="dcterms:W3CDTF">2018-08-22T05:36:00Z</dcterms:modified>
</cp:coreProperties>
</file>