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92" w:rsidRDefault="00944592" w:rsidP="00FF5AE5">
      <w:pPr>
        <w:jc w:val="center"/>
        <w:rPr>
          <w:rFonts w:ascii="Times New Roman" w:hAnsi="Times New Roman"/>
          <w:b/>
          <w:sz w:val="24"/>
          <w:szCs w:val="24"/>
          <w:highlight w:val="green"/>
        </w:rPr>
      </w:pPr>
      <w:r w:rsidRPr="0022198B">
        <w:rPr>
          <w:b/>
          <w:bCs/>
          <w:i/>
          <w:noProof/>
          <w:color w:val="000000"/>
          <w:sz w:val="23"/>
          <w:szCs w:val="23"/>
          <w:lang w:eastAsia="en-US"/>
        </w:rPr>
        <w:drawing>
          <wp:anchor distT="0" distB="0" distL="114300" distR="114300" simplePos="0" relativeHeight="251659264" behindDoc="0" locked="0" layoutInCell="1" allowOverlap="1" wp14:anchorId="33E7F192" wp14:editId="642B30CC">
            <wp:simplePos x="0" y="0"/>
            <wp:positionH relativeFrom="margin">
              <wp:align>left</wp:align>
            </wp:positionH>
            <wp:positionV relativeFrom="paragraph">
              <wp:posOffset>-590550</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944592" w:rsidRDefault="00944592" w:rsidP="00FF5AE5">
      <w:pPr>
        <w:jc w:val="center"/>
        <w:rPr>
          <w:rFonts w:ascii="Times New Roman" w:hAnsi="Times New Roman"/>
          <w:b/>
          <w:sz w:val="24"/>
          <w:szCs w:val="24"/>
          <w:highlight w:val="green"/>
        </w:rPr>
      </w:pPr>
    </w:p>
    <w:p w:rsidR="006815E8" w:rsidRDefault="006815E8" w:rsidP="00FF5AE5">
      <w:pPr>
        <w:jc w:val="center"/>
        <w:rPr>
          <w:rFonts w:ascii="Times New Roman" w:hAnsi="Times New Roman"/>
          <w:b/>
          <w:sz w:val="24"/>
          <w:szCs w:val="24"/>
        </w:rPr>
      </w:pPr>
    </w:p>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944592" w:rsidRDefault="00A96D51" w:rsidP="00944592">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944592" w:rsidRPr="00944592" w:rsidRDefault="00944592" w:rsidP="00944592">
      <w:pPr>
        <w:jc w:val="center"/>
        <w:rPr>
          <w:rFonts w:ascii="Times New Roman" w:hAnsi="Times New Roman"/>
          <w:b/>
          <w:sz w:val="24"/>
          <w:szCs w:val="24"/>
        </w:rPr>
      </w:pPr>
      <w:r w:rsidRPr="00944592">
        <w:rPr>
          <w:b/>
        </w:rPr>
        <w:t>N5631 Family Nursing Advanced Practicum</w:t>
      </w:r>
    </w:p>
    <w:p w:rsidR="002C1D5C" w:rsidRDefault="005B030A" w:rsidP="00FF5AE5">
      <w:pPr>
        <w:jc w:val="center"/>
        <w:rPr>
          <w:rFonts w:ascii="Times New Roman" w:hAnsi="Times New Roman"/>
          <w:b/>
          <w:sz w:val="24"/>
          <w:szCs w:val="24"/>
        </w:rPr>
      </w:pPr>
      <w:r>
        <w:rPr>
          <w:rFonts w:ascii="Times New Roman" w:hAnsi="Times New Roman"/>
          <w:b/>
          <w:sz w:val="24"/>
          <w:szCs w:val="24"/>
        </w:rPr>
        <w:t>Fall</w:t>
      </w:r>
      <w:r w:rsidR="000A3204">
        <w:rPr>
          <w:rFonts w:ascii="Times New Roman" w:hAnsi="Times New Roman"/>
          <w:b/>
          <w:sz w:val="24"/>
          <w:szCs w:val="24"/>
        </w:rPr>
        <w:t xml:space="preserve"> </w:t>
      </w:r>
      <w:r w:rsidR="009E6197">
        <w:rPr>
          <w:rFonts w:ascii="Times New Roman" w:hAnsi="Times New Roman"/>
          <w:b/>
          <w:sz w:val="24"/>
          <w:szCs w:val="24"/>
        </w:rPr>
        <w:t>2018</w:t>
      </w:r>
    </w:p>
    <w:p w:rsidR="00ED60E8" w:rsidRPr="00DF09E6" w:rsidRDefault="004011A5"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0588C" w:rsidRPr="00B358D5" w:rsidRDefault="00E0588C" w:rsidP="00B358D5"/>
    <w:p w:rsidR="00E0588C" w:rsidRPr="005D6CEE" w:rsidRDefault="00E0588C" w:rsidP="00E0588C">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 </w:t>
      </w:r>
      <w:r>
        <w:rPr>
          <w:rFonts w:ascii="Times New Roman" w:hAnsi="Times New Roman"/>
          <w:sz w:val="24"/>
          <w:szCs w:val="24"/>
        </w:rPr>
        <w:t xml:space="preserve">Phyllis Wood, DNP, </w:t>
      </w:r>
      <w:r w:rsidR="00A04A52">
        <w:rPr>
          <w:rFonts w:ascii="Times New Roman" w:hAnsi="Times New Roman"/>
          <w:sz w:val="24"/>
          <w:szCs w:val="24"/>
        </w:rPr>
        <w:t>AP</w:t>
      </w:r>
      <w:r>
        <w:rPr>
          <w:rFonts w:ascii="Times New Roman" w:hAnsi="Times New Roman"/>
          <w:sz w:val="24"/>
          <w:szCs w:val="24"/>
        </w:rPr>
        <w:t>RN, FNP-BC</w:t>
      </w:r>
    </w:p>
    <w:p w:rsidR="00E0588C" w:rsidRPr="005D6CEE" w:rsidRDefault="00E0588C" w:rsidP="00E0588C">
      <w:pPr>
        <w:rPr>
          <w:rFonts w:ascii="Times New Roman" w:hAnsi="Times New Roman"/>
          <w:sz w:val="24"/>
          <w:szCs w:val="24"/>
        </w:rPr>
      </w:pPr>
      <w:r w:rsidRPr="002D0ED8">
        <w:rPr>
          <w:rFonts w:ascii="Times New Roman" w:hAnsi="Times New Roman"/>
          <w:b/>
          <w:sz w:val="24"/>
          <w:szCs w:val="24"/>
          <w:u w:val="single"/>
        </w:rPr>
        <w:t>Office Number:</w:t>
      </w:r>
      <w:r>
        <w:rPr>
          <w:rFonts w:ascii="Times New Roman" w:hAnsi="Times New Roman"/>
          <w:sz w:val="24"/>
          <w:szCs w:val="24"/>
        </w:rPr>
        <w:t xml:space="preserve"> Pickard Hall, Suite 626</w:t>
      </w:r>
    </w:p>
    <w:p w:rsidR="00E0588C" w:rsidRPr="005D6CEE" w:rsidRDefault="00E0588C" w:rsidP="00E0588C">
      <w:pPr>
        <w:rPr>
          <w:rFonts w:ascii="Times New Roman" w:hAnsi="Times New Roman"/>
          <w:sz w:val="24"/>
          <w:szCs w:val="24"/>
        </w:rPr>
      </w:pPr>
      <w:r w:rsidRPr="002D0ED8">
        <w:rPr>
          <w:rFonts w:ascii="Times New Roman" w:hAnsi="Times New Roman"/>
          <w:b/>
          <w:sz w:val="24"/>
          <w:szCs w:val="24"/>
          <w:u w:val="single"/>
        </w:rPr>
        <w:t>Office Telephone Number:</w:t>
      </w:r>
      <w:r>
        <w:rPr>
          <w:rFonts w:ascii="Times New Roman" w:hAnsi="Times New Roman"/>
          <w:sz w:val="24"/>
          <w:szCs w:val="24"/>
        </w:rPr>
        <w:t xml:space="preserve"> </w:t>
      </w:r>
      <w:r w:rsidRPr="008E3941">
        <w:rPr>
          <w:rFonts w:ascii="Times New Roman" w:hAnsi="Times New Roman"/>
          <w:sz w:val="24"/>
          <w:szCs w:val="24"/>
        </w:rPr>
        <w:t>(817) 272 2776</w:t>
      </w:r>
      <w:r>
        <w:rPr>
          <w:rFonts w:ascii="Times New Roman" w:hAnsi="Times New Roman"/>
          <w:sz w:val="24"/>
          <w:szCs w:val="24"/>
        </w:rPr>
        <w:t>; cell (817) 658-4373</w:t>
      </w:r>
    </w:p>
    <w:p w:rsidR="00E0588C" w:rsidRDefault="00E0588C" w:rsidP="00E0588C">
      <w:pPr>
        <w:rPr>
          <w:rFonts w:ascii="Times New Roman" w:hAnsi="Times New Roman"/>
          <w:sz w:val="24"/>
          <w:szCs w:val="24"/>
        </w:rPr>
      </w:pPr>
      <w:r w:rsidRPr="002D0ED8">
        <w:rPr>
          <w:rFonts w:ascii="Times New Roman" w:hAnsi="Times New Roman"/>
          <w:b/>
          <w:sz w:val="24"/>
          <w:szCs w:val="24"/>
          <w:u w:val="single"/>
        </w:rPr>
        <w:t>Email Address:</w:t>
      </w:r>
      <w:r>
        <w:rPr>
          <w:rFonts w:ascii="Times New Roman" w:hAnsi="Times New Roman"/>
          <w:sz w:val="24"/>
          <w:szCs w:val="24"/>
        </w:rPr>
        <w:t xml:space="preserve"> </w:t>
      </w:r>
      <w:hyperlink r:id="rId9" w:history="1">
        <w:r w:rsidRPr="0036765F">
          <w:rPr>
            <w:rStyle w:val="Hyperlink"/>
            <w:rFonts w:ascii="Times New Roman" w:hAnsi="Times New Roman"/>
            <w:sz w:val="24"/>
            <w:szCs w:val="24"/>
          </w:rPr>
          <w:t>plwood@uta.edu</w:t>
        </w:r>
      </w:hyperlink>
    </w:p>
    <w:p w:rsidR="00E0588C" w:rsidRDefault="00E0588C" w:rsidP="00E0588C">
      <w:pPr>
        <w:rPr>
          <w:rStyle w:val="Hyperlink"/>
          <w:rFonts w:ascii="Times New Roman" w:hAnsi="Times New Roman"/>
          <w:sz w:val="24"/>
          <w:szCs w:val="24"/>
        </w:rPr>
      </w:pPr>
      <w:r w:rsidRPr="002D0ED8">
        <w:rPr>
          <w:rFonts w:ascii="Times New Roman" w:hAnsi="Times New Roman"/>
          <w:b/>
          <w:sz w:val="24"/>
          <w:szCs w:val="24"/>
          <w:u w:val="single"/>
        </w:rPr>
        <w:t>Faculty Profile:</w:t>
      </w:r>
      <w:r>
        <w:rPr>
          <w:rFonts w:ascii="Times New Roman" w:hAnsi="Times New Roman"/>
          <w:sz w:val="24"/>
          <w:szCs w:val="24"/>
        </w:rPr>
        <w:t xml:space="preserve"> </w:t>
      </w:r>
      <w:hyperlink r:id="rId10" w:anchor="profile/profile/edit/id/14029/category/1" w:history="1">
        <w:r w:rsidRPr="0036765F">
          <w:rPr>
            <w:rStyle w:val="Hyperlink"/>
            <w:rFonts w:ascii="Times New Roman" w:hAnsi="Times New Roman"/>
            <w:sz w:val="24"/>
            <w:szCs w:val="24"/>
          </w:rPr>
          <w:t>https://mentis.uta.edu/public/#profile/profile/edit/id/14029/category/1</w:t>
        </w:r>
      </w:hyperlink>
    </w:p>
    <w:p w:rsidR="00F15705" w:rsidRDefault="00F15705" w:rsidP="00E0588C">
      <w:pPr>
        <w:rPr>
          <w:rFonts w:ascii="Times New Roman" w:hAnsi="Times New Roman"/>
          <w:sz w:val="24"/>
          <w:szCs w:val="24"/>
        </w:rPr>
      </w:pPr>
    </w:p>
    <w:p w:rsidR="0012070F" w:rsidRDefault="00ED60E8" w:rsidP="00FF5AE5">
      <w:pPr>
        <w:rPr>
          <w:rFonts w:ascii="Arial" w:hAnsi="Arial" w:cs="Arial"/>
          <w:b/>
          <w:sz w:val="19"/>
          <w:szCs w:val="19"/>
        </w:rPr>
      </w:pPr>
      <w:r w:rsidRPr="00DF09E6">
        <w:rPr>
          <w:rFonts w:ascii="Times New Roman" w:hAnsi="Times New Roman"/>
          <w:b/>
          <w:sz w:val="24"/>
          <w:szCs w:val="24"/>
          <w:u w:val="single"/>
        </w:rPr>
        <w:t>Section Information</w:t>
      </w:r>
      <w:r w:rsidRPr="00DF09E6">
        <w:rPr>
          <w:rFonts w:ascii="Times New Roman" w:hAnsi="Times New Roman"/>
          <w:b/>
          <w:sz w:val="24"/>
          <w:szCs w:val="24"/>
        </w:rPr>
        <w:t>:</w:t>
      </w:r>
      <w:r w:rsidRPr="005B030A">
        <w:rPr>
          <w:rFonts w:ascii="Times New Roman" w:hAnsi="Times New Roman"/>
          <w:b/>
          <w:sz w:val="24"/>
          <w:szCs w:val="24"/>
        </w:rPr>
        <w:t xml:space="preserve"> </w:t>
      </w:r>
      <w:hyperlink r:id="rId11" w:tgtFrame="_top" w:history="1">
        <w:r w:rsidR="005B030A" w:rsidRPr="002E4AA4">
          <w:rPr>
            <w:rStyle w:val="Hyperlink"/>
            <w:rFonts w:ascii="Helvetica" w:hAnsi="Helvetica"/>
            <w:b/>
            <w:bCs/>
            <w:color w:val="auto"/>
            <w:sz w:val="19"/>
            <w:szCs w:val="19"/>
            <w:bdr w:val="none" w:sz="0" w:space="0" w:color="auto" w:frame="1"/>
            <w:shd w:val="clear" w:color="auto" w:fill="F8F4E5"/>
          </w:rPr>
          <w:t>2188-NURS-5631-415-ADV-CLINICAL-NURSING-PRACTICUM--2018-Fall</w:t>
        </w:r>
      </w:hyperlink>
    </w:p>
    <w:p w:rsidR="00F15705" w:rsidRPr="00DF09E6" w:rsidRDefault="00F15705" w:rsidP="00FF5AE5">
      <w:pPr>
        <w:rPr>
          <w:rFonts w:ascii="Times New Roman" w:hAnsi="Times New Roman"/>
          <w:sz w:val="24"/>
          <w:szCs w:val="24"/>
        </w:rPr>
      </w:pPr>
    </w:p>
    <w:p w:rsidR="001A6E38" w:rsidRPr="00DF09E6" w:rsidRDefault="00ED60E8" w:rsidP="00FF5AE5">
      <w:pPr>
        <w:rPr>
          <w:rFonts w:ascii="Times New Roman" w:hAnsi="Times New Roman"/>
          <w:sz w:val="24"/>
          <w:szCs w:val="24"/>
        </w:rPr>
      </w:pPr>
      <w:r w:rsidRPr="00DF09E6">
        <w:rPr>
          <w:rFonts w:ascii="Times New Roman" w:hAnsi="Times New Roman"/>
          <w:b/>
          <w:sz w:val="24"/>
          <w:szCs w:val="24"/>
          <w:u w:val="single"/>
        </w:rPr>
        <w:t xml:space="preserve">Time and Place of </w:t>
      </w:r>
      <w:r w:rsidR="0006691C">
        <w:rPr>
          <w:rFonts w:ascii="Times New Roman" w:hAnsi="Times New Roman"/>
          <w:b/>
          <w:sz w:val="24"/>
          <w:szCs w:val="24"/>
          <w:u w:val="single"/>
        </w:rPr>
        <w:t xml:space="preserve">Virtual </w:t>
      </w:r>
      <w:r w:rsidRPr="00DF09E6">
        <w:rPr>
          <w:rFonts w:ascii="Times New Roman" w:hAnsi="Times New Roman"/>
          <w:b/>
          <w:sz w:val="24"/>
          <w:szCs w:val="24"/>
          <w:u w:val="single"/>
        </w:rPr>
        <w:t>Class Meetings</w:t>
      </w:r>
      <w:r w:rsidR="0006691C">
        <w:rPr>
          <w:rFonts w:ascii="Times New Roman" w:hAnsi="Times New Roman"/>
          <w:b/>
          <w:sz w:val="24"/>
          <w:szCs w:val="24"/>
        </w:rPr>
        <w:t>:  May be arranged</w:t>
      </w:r>
    </w:p>
    <w:p w:rsidR="00ED60E8" w:rsidRPr="00DF09E6" w:rsidRDefault="00ED60E8" w:rsidP="00FF5AE5">
      <w:pPr>
        <w:rPr>
          <w:rFonts w:ascii="Times New Roman" w:hAnsi="Times New Roman"/>
          <w:b/>
          <w:sz w:val="24"/>
          <w:szCs w:val="24"/>
        </w:rPr>
      </w:pPr>
    </w:p>
    <w:p w:rsidR="00E0588C" w:rsidRDefault="00E0588C" w:rsidP="00E0588C">
      <w:pPr>
        <w:rPr>
          <w:rFonts w:ascii="Times New Roman" w:hAnsi="Times New Roman"/>
          <w:sz w:val="24"/>
          <w:szCs w:val="24"/>
        </w:rPr>
      </w:pPr>
      <w:r>
        <w:rPr>
          <w:rFonts w:ascii="Times New Roman" w:hAnsi="Times New Roman"/>
          <w:b/>
          <w:sz w:val="24"/>
          <w:szCs w:val="24"/>
          <w:u w:val="single"/>
        </w:rPr>
        <w:t>Description of Course Content</w:t>
      </w:r>
      <w:r>
        <w:rPr>
          <w:rFonts w:ascii="Times New Roman" w:hAnsi="Times New Roman"/>
          <w:b/>
          <w:sz w:val="24"/>
          <w:szCs w:val="24"/>
        </w:rPr>
        <w:t>:</w:t>
      </w:r>
      <w:r>
        <w:rPr>
          <w:rFonts w:ascii="Times New Roman" w:hAnsi="Times New Roman"/>
          <w:sz w:val="24"/>
          <w:szCs w:val="24"/>
        </w:rPr>
        <w:t xml:space="preserve">  Clinical preceptorships in selected health practice sites with opportunities to apply knowledge, skills and concepts in a guided, progressive context of advanced nursing practice.  The ratio of credit to clinical hours is 1:4.</w:t>
      </w:r>
    </w:p>
    <w:p w:rsidR="00E0588C" w:rsidRDefault="004011A5" w:rsidP="00E0588C">
      <w:pPr>
        <w:rPr>
          <w:rFonts w:ascii="Times New Roman" w:hAnsi="Times New Roman"/>
          <w:b/>
          <w:sz w:val="24"/>
          <w:szCs w:val="24"/>
        </w:rPr>
      </w:pPr>
      <w:hyperlink r:id="rId12" w:history="1">
        <w:r w:rsidR="00E0588C">
          <w:rPr>
            <w:rStyle w:val="Hyperlink"/>
            <w:rFonts w:ascii="Times New Roman" w:hAnsi="Times New Roman"/>
            <w:b/>
            <w:sz w:val="24"/>
            <w:szCs w:val="24"/>
          </w:rPr>
          <w:t>http://catalog.uta.edu/nursing/</w:t>
        </w:r>
      </w:hyperlink>
      <w:r w:rsidR="00E0588C">
        <w:rPr>
          <w:rFonts w:ascii="Times New Roman" w:hAnsi="Times New Roman"/>
          <w:b/>
          <w:sz w:val="24"/>
          <w:szCs w:val="24"/>
        </w:rPr>
        <w:t xml:space="preserve">  </w:t>
      </w:r>
    </w:p>
    <w:p w:rsidR="00E0588C" w:rsidRDefault="00E0588C" w:rsidP="00E0588C">
      <w:pPr>
        <w:rPr>
          <w:rFonts w:ascii="Times New Roman" w:hAnsi="Times New Roman"/>
          <w:sz w:val="24"/>
          <w:szCs w:val="24"/>
        </w:rPr>
      </w:pPr>
      <w:r>
        <w:rPr>
          <w:rFonts w:ascii="Times New Roman" w:hAnsi="Times New Roman"/>
          <w:sz w:val="24"/>
          <w:szCs w:val="24"/>
        </w:rPr>
        <w:t>If changes were made for the 2017-2018 Academic Year, those changes may not be reflected until mid to late July 2017.</w:t>
      </w:r>
    </w:p>
    <w:p w:rsidR="009E6197" w:rsidRDefault="009E6197" w:rsidP="00E0588C">
      <w:pPr>
        <w:rPr>
          <w:rFonts w:ascii="Times New Roman" w:hAnsi="Times New Roman"/>
          <w:sz w:val="24"/>
          <w:szCs w:val="24"/>
        </w:rPr>
      </w:pPr>
    </w:p>
    <w:p w:rsidR="009E6197" w:rsidRPr="00612170" w:rsidRDefault="009E6197" w:rsidP="009E6197">
      <w:pPr>
        <w:rPr>
          <w:rFonts w:ascii="Times New Roman" w:hAnsi="Times New Roman"/>
          <w:b/>
          <w:color w:val="FF0000"/>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9E6197" w:rsidRDefault="009E6197" w:rsidP="009E6197">
      <w:pPr>
        <w:rPr>
          <w:rFonts w:ascii="Times New Roman" w:hAnsi="Times New Roman"/>
          <w:sz w:val="24"/>
          <w:szCs w:val="24"/>
        </w:rPr>
      </w:pPr>
      <w:r>
        <w:rPr>
          <w:rFonts w:ascii="Times New Roman" w:hAnsi="Times New Roman"/>
          <w:sz w:val="24"/>
          <w:szCs w:val="24"/>
        </w:rPr>
        <w:t>Upon completion of this course:</w:t>
      </w:r>
    </w:p>
    <w:p w:rsidR="00B358D5" w:rsidRPr="00B358D5" w:rsidRDefault="00B358D5" w:rsidP="009E6197">
      <w:pPr>
        <w:rPr>
          <w:rFonts w:ascii="Times New Roman" w:hAnsi="Times New Roman"/>
          <w:sz w:val="24"/>
          <w:szCs w:val="24"/>
        </w:rPr>
      </w:pPr>
    </w:p>
    <w:p w:rsidR="00B358D5" w:rsidRDefault="009E6197" w:rsidP="00B358D5">
      <w:pPr>
        <w:pStyle w:val="BodyText"/>
        <w:widowControl w:val="0"/>
        <w:numPr>
          <w:ilvl w:val="0"/>
          <w:numId w:val="11"/>
        </w:numPr>
        <w:tabs>
          <w:tab w:val="left" w:pos="480"/>
        </w:tabs>
        <w:spacing w:line="275" w:lineRule="exact"/>
        <w:ind w:right="0"/>
      </w:pPr>
      <w:r>
        <w:rPr>
          <w:spacing w:val="-2"/>
        </w:rPr>
        <w:t>Use</w:t>
      </w:r>
      <w:r>
        <w:rPr>
          <w:spacing w:val="1"/>
        </w:rPr>
        <w:t xml:space="preserve"> </w:t>
      </w:r>
      <w:r>
        <w:rPr>
          <w:spacing w:val="-1"/>
        </w:rPr>
        <w:t>evidenced-based</w:t>
      </w:r>
      <w:r>
        <w:rPr>
          <w:spacing w:val="2"/>
        </w:rPr>
        <w:t xml:space="preserve"> </w:t>
      </w:r>
      <w:r>
        <w:rPr>
          <w:spacing w:val="-1"/>
        </w:rPr>
        <w:t>knowledge</w:t>
      </w:r>
      <w:r>
        <w:rPr>
          <w:spacing w:val="1"/>
        </w:rPr>
        <w:t xml:space="preserve"> </w:t>
      </w:r>
      <w:r>
        <w:rPr>
          <w:spacing w:val="2"/>
        </w:rPr>
        <w:t xml:space="preserve">to </w:t>
      </w:r>
      <w:r>
        <w:rPr>
          <w:spacing w:val="-2"/>
        </w:rPr>
        <w:t>manage</w:t>
      </w:r>
      <w:r>
        <w:rPr>
          <w:spacing w:val="1"/>
        </w:rPr>
        <w:t xml:space="preserve"> </w:t>
      </w:r>
      <w:r>
        <w:t>the</w:t>
      </w:r>
      <w:r>
        <w:rPr>
          <w:spacing w:val="1"/>
        </w:rPr>
        <w:t xml:space="preserve"> </w:t>
      </w:r>
      <w:r>
        <w:rPr>
          <w:spacing w:val="-1"/>
        </w:rPr>
        <w:t>health</w:t>
      </w:r>
      <w:r>
        <w:rPr>
          <w:spacing w:val="-3"/>
        </w:rPr>
        <w:t xml:space="preserve"> </w:t>
      </w:r>
      <w:r>
        <w:rPr>
          <w:spacing w:val="-1"/>
        </w:rPr>
        <w:t>care</w:t>
      </w:r>
      <w:r>
        <w:rPr>
          <w:spacing w:val="1"/>
        </w:rPr>
        <w:t xml:space="preserve"> </w:t>
      </w:r>
      <w:r>
        <w:rPr>
          <w:spacing w:val="2"/>
        </w:rPr>
        <w:t>of</w:t>
      </w:r>
      <w:r>
        <w:rPr>
          <w:spacing w:val="-6"/>
        </w:rPr>
        <w:t xml:space="preserve"> </w:t>
      </w:r>
      <w:r>
        <w:rPr>
          <w:spacing w:val="-1"/>
        </w:rPr>
        <w:t>selected</w:t>
      </w:r>
      <w:r>
        <w:rPr>
          <w:spacing w:val="2"/>
        </w:rPr>
        <w:t xml:space="preserve"> </w:t>
      </w:r>
      <w:r>
        <w:rPr>
          <w:spacing w:val="-1"/>
        </w:rPr>
        <w:t>populations.</w:t>
      </w:r>
    </w:p>
    <w:p w:rsidR="009E6197" w:rsidRDefault="009E6197" w:rsidP="009E6197">
      <w:pPr>
        <w:pStyle w:val="BodyText"/>
        <w:widowControl w:val="0"/>
        <w:numPr>
          <w:ilvl w:val="0"/>
          <w:numId w:val="11"/>
        </w:numPr>
        <w:tabs>
          <w:tab w:val="left" w:pos="480"/>
        </w:tabs>
        <w:spacing w:before="7" w:line="274" w:lineRule="exact"/>
        <w:ind w:right="538"/>
      </w:pPr>
      <w:r>
        <w:rPr>
          <w:spacing w:val="-1"/>
        </w:rPr>
        <w:t>Provide</w:t>
      </w:r>
      <w:r>
        <w:rPr>
          <w:spacing w:val="1"/>
        </w:rPr>
        <w:t xml:space="preserve"> </w:t>
      </w:r>
      <w:r>
        <w:rPr>
          <w:spacing w:val="-1"/>
        </w:rPr>
        <w:t>comprehensive</w:t>
      </w:r>
      <w:r>
        <w:rPr>
          <w:spacing w:val="1"/>
        </w:rPr>
        <w:t xml:space="preserve"> </w:t>
      </w:r>
      <w:r>
        <w:rPr>
          <w:spacing w:val="-1"/>
        </w:rPr>
        <w:t>health</w:t>
      </w:r>
      <w:r>
        <w:rPr>
          <w:spacing w:val="-3"/>
        </w:rPr>
        <w:t xml:space="preserve"> </w:t>
      </w:r>
      <w:r>
        <w:rPr>
          <w:spacing w:val="-1"/>
        </w:rPr>
        <w:t>care</w:t>
      </w:r>
      <w:r>
        <w:rPr>
          <w:spacing w:val="1"/>
        </w:rPr>
        <w:t xml:space="preserve"> </w:t>
      </w:r>
      <w:r>
        <w:t>(</w:t>
      </w:r>
      <w:proofErr w:type="spellStart"/>
      <w:r>
        <w:t>eg.</w:t>
      </w:r>
      <w:proofErr w:type="spellEnd"/>
      <w:r>
        <w:rPr>
          <w:spacing w:val="4"/>
        </w:rPr>
        <w:t xml:space="preserve"> </w:t>
      </w:r>
      <w:r>
        <w:rPr>
          <w:spacing w:val="-1"/>
        </w:rPr>
        <w:t>age,</w:t>
      </w:r>
      <w:r>
        <w:rPr>
          <w:spacing w:val="4"/>
        </w:rPr>
        <w:t xml:space="preserve"> </w:t>
      </w:r>
      <w:r>
        <w:rPr>
          <w:spacing w:val="-1"/>
        </w:rPr>
        <w:t>gender,</w:t>
      </w:r>
      <w:r>
        <w:rPr>
          <w:spacing w:val="4"/>
        </w:rPr>
        <w:t xml:space="preserve"> </w:t>
      </w:r>
      <w:r>
        <w:rPr>
          <w:spacing w:val="-2"/>
        </w:rPr>
        <w:t>cultural,</w:t>
      </w:r>
      <w:r>
        <w:rPr>
          <w:spacing w:val="4"/>
        </w:rPr>
        <w:t xml:space="preserve"> </w:t>
      </w:r>
      <w:r>
        <w:rPr>
          <w:spacing w:val="-1"/>
        </w:rPr>
        <w:t>ethnic</w:t>
      </w:r>
      <w:r>
        <w:rPr>
          <w:spacing w:val="1"/>
        </w:rPr>
        <w:t xml:space="preserve"> </w:t>
      </w:r>
      <w:r>
        <w:rPr>
          <w:spacing w:val="-1"/>
        </w:rPr>
        <w:t>sensitive)</w:t>
      </w:r>
      <w:r>
        <w:rPr>
          <w:spacing w:val="4"/>
        </w:rPr>
        <w:t xml:space="preserve"> </w:t>
      </w:r>
      <w:r>
        <w:t>to</w:t>
      </w:r>
      <w:r>
        <w:rPr>
          <w:spacing w:val="2"/>
        </w:rPr>
        <w:t xml:space="preserve"> </w:t>
      </w:r>
      <w:r>
        <w:rPr>
          <w:spacing w:val="-1"/>
        </w:rPr>
        <w:t>patients,</w:t>
      </w:r>
      <w:r>
        <w:rPr>
          <w:spacing w:val="50"/>
        </w:rPr>
        <w:t xml:space="preserve"> </w:t>
      </w:r>
      <w:r>
        <w:rPr>
          <w:spacing w:val="-2"/>
        </w:rPr>
        <w:t>families,</w:t>
      </w:r>
      <w:r>
        <w:rPr>
          <w:spacing w:val="4"/>
        </w:rPr>
        <w:t xml:space="preserve"> </w:t>
      </w:r>
      <w:r>
        <w:rPr>
          <w:spacing w:val="-1"/>
        </w:rPr>
        <w:t>and/or</w:t>
      </w:r>
      <w:r>
        <w:rPr>
          <w:spacing w:val="4"/>
        </w:rPr>
        <w:t xml:space="preserve"> </w:t>
      </w:r>
      <w:r>
        <w:t xml:space="preserve">groups </w:t>
      </w:r>
      <w:r>
        <w:rPr>
          <w:spacing w:val="-2"/>
        </w:rPr>
        <w:t>within</w:t>
      </w:r>
      <w:r>
        <w:rPr>
          <w:spacing w:val="-3"/>
        </w:rPr>
        <w:t xml:space="preserve"> </w:t>
      </w:r>
      <w:r>
        <w:t>the</w:t>
      </w:r>
      <w:r>
        <w:rPr>
          <w:spacing w:val="1"/>
        </w:rPr>
        <w:t xml:space="preserve"> </w:t>
      </w:r>
      <w:r>
        <w:t>ethical</w:t>
      </w:r>
      <w:r>
        <w:rPr>
          <w:spacing w:val="-2"/>
        </w:rPr>
        <w:t xml:space="preserve"> </w:t>
      </w:r>
      <w:r>
        <w:rPr>
          <w:spacing w:val="-1"/>
        </w:rPr>
        <w:t>and</w:t>
      </w:r>
      <w:r>
        <w:rPr>
          <w:spacing w:val="7"/>
        </w:rPr>
        <w:t xml:space="preserve"> </w:t>
      </w:r>
      <w:r>
        <w:rPr>
          <w:spacing w:val="-2"/>
        </w:rPr>
        <w:t>legal</w:t>
      </w:r>
      <w:r>
        <w:rPr>
          <w:spacing w:val="2"/>
        </w:rPr>
        <w:t xml:space="preserve"> </w:t>
      </w:r>
      <w:r>
        <w:t>scope</w:t>
      </w:r>
      <w:r>
        <w:rPr>
          <w:spacing w:val="-4"/>
        </w:rPr>
        <w:t xml:space="preserve"> </w:t>
      </w:r>
      <w:r>
        <w:rPr>
          <w:spacing w:val="2"/>
        </w:rPr>
        <w:t>of</w:t>
      </w:r>
      <w:r>
        <w:rPr>
          <w:spacing w:val="-6"/>
        </w:rPr>
        <w:t xml:space="preserve"> </w:t>
      </w:r>
      <w:r>
        <w:rPr>
          <w:spacing w:val="-1"/>
        </w:rPr>
        <w:t>advanced</w:t>
      </w:r>
      <w:r>
        <w:rPr>
          <w:spacing w:val="2"/>
        </w:rPr>
        <w:t xml:space="preserve"> </w:t>
      </w:r>
      <w:r>
        <w:rPr>
          <w:spacing w:val="-1"/>
        </w:rPr>
        <w:t>nursing</w:t>
      </w:r>
      <w:r>
        <w:rPr>
          <w:spacing w:val="2"/>
        </w:rPr>
        <w:t xml:space="preserve"> </w:t>
      </w:r>
      <w:r>
        <w:rPr>
          <w:spacing w:val="-1"/>
        </w:rPr>
        <w:t>practice.</w:t>
      </w:r>
    </w:p>
    <w:p w:rsidR="009E6197" w:rsidRDefault="009E6197" w:rsidP="009E6197">
      <w:pPr>
        <w:pStyle w:val="BodyText"/>
        <w:widowControl w:val="0"/>
        <w:numPr>
          <w:ilvl w:val="0"/>
          <w:numId w:val="11"/>
        </w:numPr>
        <w:tabs>
          <w:tab w:val="left" w:pos="480"/>
        </w:tabs>
        <w:spacing w:line="274" w:lineRule="exact"/>
        <w:ind w:right="0"/>
      </w:pPr>
      <w:r>
        <w:rPr>
          <w:spacing w:val="-1"/>
        </w:rPr>
        <w:t>Evaluate</w:t>
      </w:r>
      <w:r>
        <w:rPr>
          <w:spacing w:val="1"/>
        </w:rPr>
        <w:t xml:space="preserve"> </w:t>
      </w:r>
      <w:r>
        <w:rPr>
          <w:spacing w:val="-2"/>
        </w:rPr>
        <w:t>patient</w:t>
      </w:r>
      <w:r>
        <w:rPr>
          <w:spacing w:val="7"/>
        </w:rPr>
        <w:t xml:space="preserve"> </w:t>
      </w:r>
      <w:r>
        <w:rPr>
          <w:spacing w:val="-2"/>
        </w:rPr>
        <w:t>and</w:t>
      </w:r>
      <w:r>
        <w:rPr>
          <w:spacing w:val="2"/>
        </w:rPr>
        <w:t xml:space="preserve"> </w:t>
      </w:r>
      <w:r>
        <w:rPr>
          <w:spacing w:val="-1"/>
        </w:rPr>
        <w:t>family</w:t>
      </w:r>
      <w:r>
        <w:rPr>
          <w:spacing w:val="-3"/>
        </w:rPr>
        <w:t xml:space="preserve"> </w:t>
      </w:r>
      <w:r>
        <w:rPr>
          <w:spacing w:val="-1"/>
        </w:rPr>
        <w:t>outcomes</w:t>
      </w:r>
      <w:r>
        <w:rPr>
          <w:spacing w:val="5"/>
        </w:rPr>
        <w:t xml:space="preserve"> </w:t>
      </w:r>
      <w:proofErr w:type="gramStart"/>
      <w:r>
        <w:rPr>
          <w:spacing w:val="-2"/>
        </w:rPr>
        <w:t>for</w:t>
      </w:r>
      <w:r>
        <w:rPr>
          <w:spacing w:val="-1"/>
        </w:rPr>
        <w:t xml:space="preserve"> </w:t>
      </w:r>
      <w:r>
        <w:t>the</w:t>
      </w:r>
      <w:r>
        <w:rPr>
          <w:spacing w:val="1"/>
        </w:rPr>
        <w:t xml:space="preserve"> </w:t>
      </w:r>
      <w:r>
        <w:t>purpose</w:t>
      </w:r>
      <w:r>
        <w:rPr>
          <w:spacing w:val="-4"/>
        </w:rPr>
        <w:t xml:space="preserve"> </w:t>
      </w:r>
      <w:r>
        <w:rPr>
          <w:spacing w:val="2"/>
        </w:rPr>
        <w:t>of</w:t>
      </w:r>
      <w:proofErr w:type="gramEnd"/>
      <w:r>
        <w:rPr>
          <w:spacing w:val="-1"/>
        </w:rPr>
        <w:t xml:space="preserve"> </w:t>
      </w:r>
      <w:r>
        <w:rPr>
          <w:spacing w:val="-2"/>
        </w:rPr>
        <w:t>monitoring</w:t>
      </w:r>
      <w:r>
        <w:rPr>
          <w:spacing w:val="2"/>
        </w:rPr>
        <w:t xml:space="preserve"> </w:t>
      </w:r>
      <w:r>
        <w:rPr>
          <w:spacing w:val="-1"/>
        </w:rPr>
        <w:t>and</w:t>
      </w:r>
      <w:r>
        <w:rPr>
          <w:spacing w:val="7"/>
        </w:rPr>
        <w:t xml:space="preserve"> </w:t>
      </w:r>
      <w:r>
        <w:rPr>
          <w:spacing w:val="-2"/>
        </w:rPr>
        <w:t>modifying</w:t>
      </w:r>
      <w:r>
        <w:rPr>
          <w:spacing w:val="2"/>
        </w:rPr>
        <w:t xml:space="preserve"> </w:t>
      </w:r>
      <w:r>
        <w:rPr>
          <w:spacing w:val="-1"/>
        </w:rPr>
        <w:t>care.</w:t>
      </w:r>
    </w:p>
    <w:p w:rsidR="009E6197" w:rsidRDefault="009E6197" w:rsidP="009E6197">
      <w:pPr>
        <w:pStyle w:val="BodyText"/>
        <w:widowControl w:val="0"/>
        <w:numPr>
          <w:ilvl w:val="0"/>
          <w:numId w:val="11"/>
        </w:numPr>
        <w:tabs>
          <w:tab w:val="left" w:pos="480"/>
        </w:tabs>
        <w:spacing w:line="275" w:lineRule="exact"/>
        <w:ind w:right="0"/>
      </w:pPr>
      <w:r>
        <w:rPr>
          <w:spacing w:val="-1"/>
        </w:rPr>
        <w:t>Collaborate</w:t>
      </w:r>
      <w:r>
        <w:rPr>
          <w:spacing w:val="1"/>
        </w:rPr>
        <w:t xml:space="preserve"> </w:t>
      </w:r>
      <w:r>
        <w:rPr>
          <w:spacing w:val="-2"/>
        </w:rPr>
        <w:t>with</w:t>
      </w:r>
      <w:r>
        <w:rPr>
          <w:spacing w:val="-3"/>
        </w:rPr>
        <w:t xml:space="preserve"> </w:t>
      </w:r>
      <w:r>
        <w:rPr>
          <w:spacing w:val="-1"/>
        </w:rPr>
        <w:t>other</w:t>
      </w:r>
      <w:r>
        <w:rPr>
          <w:spacing w:val="4"/>
        </w:rPr>
        <w:t xml:space="preserve"> </w:t>
      </w:r>
      <w:r>
        <w:rPr>
          <w:spacing w:val="-2"/>
        </w:rPr>
        <w:t>health</w:t>
      </w:r>
      <w:r>
        <w:rPr>
          <w:spacing w:val="-3"/>
        </w:rPr>
        <w:t xml:space="preserve"> </w:t>
      </w:r>
      <w:r>
        <w:rPr>
          <w:spacing w:val="-1"/>
        </w:rPr>
        <w:t>care</w:t>
      </w:r>
      <w:r>
        <w:rPr>
          <w:spacing w:val="1"/>
        </w:rPr>
        <w:t xml:space="preserve"> </w:t>
      </w:r>
      <w:r>
        <w:rPr>
          <w:spacing w:val="-1"/>
        </w:rPr>
        <w:t>professionals</w:t>
      </w:r>
      <w:r>
        <w:t xml:space="preserve"> </w:t>
      </w:r>
      <w:r>
        <w:rPr>
          <w:spacing w:val="2"/>
        </w:rPr>
        <w:t>to</w:t>
      </w:r>
      <w:r>
        <w:rPr>
          <w:spacing w:val="-3"/>
        </w:rPr>
        <w:t xml:space="preserve"> </w:t>
      </w:r>
      <w:r>
        <w:rPr>
          <w:spacing w:val="-1"/>
        </w:rPr>
        <w:t>provide</w:t>
      </w:r>
      <w:r>
        <w:rPr>
          <w:spacing w:val="1"/>
        </w:rPr>
        <w:t xml:space="preserve"> </w:t>
      </w:r>
      <w:r>
        <w:rPr>
          <w:spacing w:val="-1"/>
        </w:rPr>
        <w:t>comprehensive</w:t>
      </w:r>
      <w:r>
        <w:rPr>
          <w:spacing w:val="1"/>
        </w:rPr>
        <w:t xml:space="preserve"> </w:t>
      </w:r>
      <w:r>
        <w:rPr>
          <w:spacing w:val="-1"/>
        </w:rPr>
        <w:t>care.</w:t>
      </w:r>
    </w:p>
    <w:p w:rsidR="009E6197" w:rsidRDefault="009E6197" w:rsidP="009E6197">
      <w:pPr>
        <w:pStyle w:val="BodyText"/>
        <w:widowControl w:val="0"/>
        <w:numPr>
          <w:ilvl w:val="0"/>
          <w:numId w:val="11"/>
        </w:numPr>
        <w:tabs>
          <w:tab w:val="left" w:pos="480"/>
        </w:tabs>
        <w:spacing w:before="2"/>
        <w:ind w:right="0"/>
      </w:pPr>
      <w:r>
        <w:rPr>
          <w:spacing w:val="-1"/>
        </w:rPr>
        <w:t>Implement</w:t>
      </w:r>
      <w:r>
        <w:rPr>
          <w:spacing w:val="2"/>
        </w:rPr>
        <w:t xml:space="preserve"> </w:t>
      </w:r>
      <w:r>
        <w:t>the</w:t>
      </w:r>
      <w:r>
        <w:rPr>
          <w:spacing w:val="1"/>
        </w:rPr>
        <w:t xml:space="preserve"> </w:t>
      </w:r>
      <w:r>
        <w:rPr>
          <w:spacing w:val="-2"/>
        </w:rPr>
        <w:t>nurse</w:t>
      </w:r>
      <w:r>
        <w:rPr>
          <w:spacing w:val="1"/>
        </w:rPr>
        <w:t xml:space="preserve"> </w:t>
      </w:r>
      <w:r>
        <w:rPr>
          <w:spacing w:val="-1"/>
        </w:rPr>
        <w:t>practitioner</w:t>
      </w:r>
      <w:r>
        <w:rPr>
          <w:spacing w:val="4"/>
        </w:rPr>
        <w:t xml:space="preserve"> </w:t>
      </w:r>
      <w:r>
        <w:rPr>
          <w:spacing w:val="-2"/>
        </w:rPr>
        <w:t>role</w:t>
      </w:r>
      <w:r>
        <w:rPr>
          <w:spacing w:val="6"/>
        </w:rPr>
        <w:t xml:space="preserve"> </w:t>
      </w:r>
      <w:r>
        <w:rPr>
          <w:spacing w:val="-3"/>
        </w:rPr>
        <w:t xml:space="preserve">in </w:t>
      </w:r>
      <w:r>
        <w:t>selected</w:t>
      </w:r>
      <w:r>
        <w:rPr>
          <w:spacing w:val="2"/>
        </w:rPr>
        <w:t xml:space="preserve"> </w:t>
      </w:r>
      <w:r>
        <w:rPr>
          <w:spacing w:val="-2"/>
        </w:rPr>
        <w:t>settings.</w:t>
      </w:r>
    </w:p>
    <w:p w:rsidR="00722EBE" w:rsidRDefault="00722EBE" w:rsidP="009E6197">
      <w:pPr>
        <w:pStyle w:val="NormalWeb"/>
        <w:spacing w:before="0" w:beforeAutospacing="0" w:after="0" w:afterAutospacing="0"/>
        <w:rPr>
          <w:bCs/>
        </w:rPr>
      </w:pPr>
    </w:p>
    <w:tbl>
      <w:tblPr>
        <w:tblpPr w:leftFromText="180" w:rightFromText="180" w:bottomFromText="110" w:vertAnchor="text"/>
        <w:tblW w:w="0" w:type="auto"/>
        <w:tblCellMar>
          <w:left w:w="0" w:type="dxa"/>
          <w:right w:w="0" w:type="dxa"/>
        </w:tblCellMar>
        <w:tblLook w:val="04A0" w:firstRow="1" w:lastRow="0" w:firstColumn="1" w:lastColumn="0" w:noHBand="0" w:noVBand="1"/>
      </w:tblPr>
      <w:tblGrid>
        <w:gridCol w:w="1357"/>
        <w:gridCol w:w="1682"/>
        <w:gridCol w:w="5049"/>
        <w:gridCol w:w="1252"/>
      </w:tblGrid>
      <w:tr w:rsidR="007D4BCA" w:rsidTr="007D4BCA">
        <w:trPr>
          <w:trHeight w:val="503"/>
          <w:tblHeader/>
        </w:trPr>
        <w:tc>
          <w:tcPr>
            <w:tcW w:w="1643" w:type="dxa"/>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rsidR="007D4BCA" w:rsidRDefault="007D4BCA">
            <w:pPr>
              <w:spacing w:line="276" w:lineRule="auto"/>
              <w:jc w:val="center"/>
              <w:rPr>
                <w:rFonts w:ascii="Times New Roman" w:hAnsi="Times New Roman"/>
                <w:b/>
                <w:bCs/>
                <w:color w:val="FFFFFF"/>
                <w:sz w:val="24"/>
                <w:szCs w:val="24"/>
              </w:rPr>
            </w:pPr>
            <w:r>
              <w:rPr>
                <w:rFonts w:ascii="Times New Roman" w:hAnsi="Times New Roman"/>
                <w:b/>
                <w:bCs/>
                <w:color w:val="FFFFFF"/>
                <w:sz w:val="24"/>
                <w:szCs w:val="24"/>
              </w:rPr>
              <w:t>Master</w:t>
            </w:r>
          </w:p>
          <w:p w:rsidR="007D4BCA" w:rsidRDefault="007D4BCA">
            <w:pPr>
              <w:spacing w:line="276" w:lineRule="auto"/>
              <w:jc w:val="center"/>
              <w:rPr>
                <w:rFonts w:ascii="Times New Roman" w:eastAsiaTheme="minorHAnsi" w:hAnsi="Times New Roman"/>
                <w:b/>
                <w:bCs/>
                <w:color w:val="FFFFFF"/>
                <w:sz w:val="24"/>
                <w:szCs w:val="24"/>
              </w:rPr>
            </w:pPr>
            <w:r>
              <w:rPr>
                <w:rFonts w:ascii="Times New Roman" w:hAnsi="Times New Roman"/>
                <w:b/>
                <w:bCs/>
                <w:color w:val="FFFFFF"/>
                <w:sz w:val="24"/>
                <w:szCs w:val="24"/>
              </w:rPr>
              <w:t>Essentials</w:t>
            </w:r>
          </w:p>
        </w:tc>
        <w:tc>
          <w:tcPr>
            <w:tcW w:w="2664"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rsidR="007D4BCA" w:rsidRDefault="007D4BCA">
            <w:pPr>
              <w:spacing w:line="276" w:lineRule="auto"/>
              <w:jc w:val="center"/>
              <w:rPr>
                <w:rFonts w:ascii="Times New Roman" w:hAnsi="Times New Roman"/>
                <w:b/>
                <w:bCs/>
                <w:color w:val="FFFFFF"/>
                <w:sz w:val="24"/>
                <w:szCs w:val="24"/>
              </w:rPr>
            </w:pPr>
            <w:r>
              <w:rPr>
                <w:rFonts w:ascii="Times New Roman" w:hAnsi="Times New Roman"/>
                <w:b/>
                <w:bCs/>
                <w:color w:val="FFFFFF"/>
                <w:sz w:val="24"/>
                <w:szCs w:val="24"/>
              </w:rPr>
              <w:t xml:space="preserve">Learning </w:t>
            </w:r>
          </w:p>
          <w:p w:rsidR="007D4BCA" w:rsidRDefault="007D4BCA">
            <w:pPr>
              <w:spacing w:line="276" w:lineRule="auto"/>
              <w:jc w:val="center"/>
              <w:rPr>
                <w:rFonts w:ascii="Times New Roman" w:hAnsi="Times New Roman"/>
                <w:b/>
                <w:bCs/>
                <w:color w:val="FFFFFF"/>
                <w:sz w:val="24"/>
                <w:szCs w:val="24"/>
              </w:rPr>
            </w:pPr>
            <w:r>
              <w:rPr>
                <w:rFonts w:ascii="Times New Roman" w:hAnsi="Times New Roman"/>
                <w:b/>
                <w:bCs/>
                <w:color w:val="FFFFFF"/>
                <w:sz w:val="24"/>
                <w:szCs w:val="24"/>
              </w:rPr>
              <w:t>Outcomes</w:t>
            </w:r>
          </w:p>
        </w:tc>
        <w:tc>
          <w:tcPr>
            <w:tcW w:w="3083"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rsidR="007D4BCA" w:rsidRDefault="007D4BCA">
            <w:pPr>
              <w:spacing w:line="276" w:lineRule="auto"/>
              <w:jc w:val="center"/>
              <w:rPr>
                <w:rFonts w:ascii="Times New Roman" w:hAnsi="Times New Roman"/>
                <w:b/>
                <w:bCs/>
                <w:sz w:val="24"/>
                <w:szCs w:val="24"/>
              </w:rPr>
            </w:pPr>
            <w:r>
              <w:rPr>
                <w:rFonts w:ascii="Times New Roman" w:hAnsi="Times New Roman"/>
                <w:b/>
                <w:bCs/>
                <w:color w:val="FFFFFF"/>
                <w:sz w:val="24"/>
                <w:szCs w:val="24"/>
              </w:rPr>
              <w:t>Course Objective</w:t>
            </w:r>
          </w:p>
        </w:tc>
        <w:tc>
          <w:tcPr>
            <w:tcW w:w="1950" w:type="dxa"/>
            <w:tcBorders>
              <w:top w:val="single" w:sz="8" w:space="0" w:color="auto"/>
              <w:left w:val="nil"/>
              <w:bottom w:val="single" w:sz="8" w:space="0" w:color="auto"/>
              <w:right w:val="single" w:sz="8" w:space="0" w:color="auto"/>
            </w:tcBorders>
            <w:shd w:val="clear" w:color="auto" w:fill="2E74B5"/>
          </w:tcPr>
          <w:p w:rsidR="007D4BCA" w:rsidRDefault="007D4BCA">
            <w:pPr>
              <w:spacing w:line="276" w:lineRule="auto"/>
              <w:jc w:val="center"/>
              <w:rPr>
                <w:rFonts w:ascii="Times New Roman" w:hAnsi="Times New Roman"/>
                <w:b/>
                <w:bCs/>
                <w:color w:val="FFFFFF"/>
                <w:sz w:val="24"/>
                <w:szCs w:val="24"/>
              </w:rPr>
            </w:pPr>
          </w:p>
          <w:p w:rsidR="007D4BCA" w:rsidRDefault="007D4BCA">
            <w:pPr>
              <w:spacing w:line="276" w:lineRule="auto"/>
              <w:rPr>
                <w:rFonts w:ascii="Times New Roman" w:hAnsi="Times New Roman"/>
                <w:sz w:val="24"/>
                <w:szCs w:val="24"/>
              </w:rPr>
            </w:pPr>
          </w:p>
          <w:p w:rsidR="007D4BCA" w:rsidRDefault="007D4BCA">
            <w:pPr>
              <w:spacing w:line="276" w:lineRule="auto"/>
              <w:rPr>
                <w:rFonts w:ascii="Times New Roman" w:hAnsi="Times New Roman"/>
                <w:color w:val="FFFFFF" w:themeColor="background1"/>
                <w:sz w:val="24"/>
                <w:szCs w:val="24"/>
              </w:rPr>
            </w:pPr>
            <w:r>
              <w:rPr>
                <w:rFonts w:ascii="Times New Roman" w:hAnsi="Times New Roman"/>
                <w:color w:val="FFFFFF" w:themeColor="background1"/>
                <w:sz w:val="24"/>
                <w:szCs w:val="24"/>
              </w:rPr>
              <w:t>Activity</w:t>
            </w:r>
          </w:p>
        </w:tc>
      </w:tr>
      <w:tr w:rsidR="007D4BCA" w:rsidTr="007D4BCA">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Times New Roman" w:hAnsi="Times New Roman"/>
                <w:sz w:val="24"/>
                <w:szCs w:val="24"/>
              </w:rPr>
            </w:pPr>
            <w:r>
              <w:rPr>
                <w:rFonts w:ascii="Times New Roman" w:hAnsi="Times New Roman"/>
                <w:sz w:val="24"/>
                <w:szCs w:val="24"/>
              </w:rPr>
              <w:t>1,2,4,5,7, 8, 9</w:t>
            </w:r>
          </w:p>
        </w:tc>
        <w:tc>
          <w:tcPr>
            <w:tcW w:w="2664" w:type="dxa"/>
            <w:tcBorders>
              <w:top w:val="nil"/>
              <w:left w:val="nil"/>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Times New Roman" w:hAnsi="Times New Roman"/>
                <w:sz w:val="24"/>
                <w:szCs w:val="24"/>
              </w:rPr>
            </w:pPr>
            <w:r>
              <w:rPr>
                <w:rFonts w:ascii="Times New Roman" w:hAnsi="Times New Roman"/>
                <w:sz w:val="24"/>
                <w:szCs w:val="24"/>
              </w:rPr>
              <w:t>1, 2, 3, 4, 5</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Times New Roman" w:hAnsi="Times New Roman"/>
                <w:sz w:val="24"/>
                <w:szCs w:val="24"/>
              </w:rPr>
            </w:pPr>
            <w:r>
              <w:rPr>
                <w:rFonts w:ascii="Times New Roman" w:hAnsi="Times New Roman"/>
                <w:sz w:val="24"/>
                <w:szCs w:val="24"/>
              </w:rPr>
              <w:t>Module 1:</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Upon completion of the assigned readings and questions, the nurse practitioner student will:</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Effectively treat patients in disease prevention and cancer screening across the lifespan:  </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1. Effectively assess patients through use of the following strategies:</w:t>
            </w:r>
          </w:p>
          <w:p w:rsidR="007D4BCA" w:rsidRDefault="007D4BCA" w:rsidP="007D4BCA">
            <w:pPr>
              <w:numPr>
                <w:ilvl w:val="0"/>
                <w:numId w:val="15"/>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gathering patient information including patient history.</w:t>
            </w:r>
          </w:p>
          <w:p w:rsidR="007D4BCA" w:rsidRDefault="007D4BCA" w:rsidP="007D4BCA">
            <w:pPr>
              <w:numPr>
                <w:ilvl w:val="0"/>
                <w:numId w:val="15"/>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performing the applicable physical exam given the patient's symptoms.</w:t>
            </w:r>
          </w:p>
          <w:p w:rsidR="007D4BCA" w:rsidRDefault="007D4BCA" w:rsidP="007D4BCA">
            <w:pPr>
              <w:numPr>
                <w:ilvl w:val="0"/>
                <w:numId w:val="15"/>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ordering appropriate diagnostic tests.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2. Evaluate and synthesize assessment data to determine a primary diagnosis and differential diagnoses.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3. Create treatment plans that include:</w:t>
            </w:r>
          </w:p>
          <w:p w:rsidR="007D4BCA" w:rsidRDefault="007D4BCA" w:rsidP="007D4BCA">
            <w:pPr>
              <w:numPr>
                <w:ilvl w:val="0"/>
                <w:numId w:val="16"/>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personalized recommendations ranging from holistic care to medical prescriptions and rehabilitation.</w:t>
            </w:r>
          </w:p>
          <w:p w:rsidR="007D4BCA" w:rsidRDefault="007D4BCA" w:rsidP="007D4BCA">
            <w:pPr>
              <w:numPr>
                <w:ilvl w:val="0"/>
                <w:numId w:val="16"/>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comprehend patient scripts describing the pathophysiology (relaying to patient in laymen's terms).</w:t>
            </w:r>
          </w:p>
          <w:p w:rsidR="007D4BCA" w:rsidRDefault="007D4BCA" w:rsidP="007D4BCA">
            <w:pPr>
              <w:numPr>
                <w:ilvl w:val="0"/>
                <w:numId w:val="16"/>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age and culturally appropriate patient education.</w:t>
            </w:r>
          </w:p>
          <w:p w:rsidR="007D4BCA" w:rsidRDefault="007D4BCA" w:rsidP="007D4BCA">
            <w:pPr>
              <w:numPr>
                <w:ilvl w:val="0"/>
                <w:numId w:val="16"/>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appropriate referrals when needed including interprofessional referrals and available resources in the community to assist patients.</w:t>
            </w:r>
          </w:p>
        </w:tc>
        <w:tc>
          <w:tcPr>
            <w:tcW w:w="1950" w:type="dxa"/>
            <w:tcBorders>
              <w:top w:val="nil"/>
              <w:left w:val="nil"/>
              <w:bottom w:val="single" w:sz="8" w:space="0" w:color="auto"/>
              <w:right w:val="single" w:sz="8" w:space="0" w:color="auto"/>
            </w:tcBorders>
            <w:hideMark/>
          </w:tcPr>
          <w:p w:rsidR="007D4BCA" w:rsidRDefault="007D4BCA">
            <w:pPr>
              <w:spacing w:line="276" w:lineRule="auto"/>
              <w:rPr>
                <w:rFonts w:ascii="Times New Roman" w:hAnsi="Times New Roman"/>
                <w:sz w:val="24"/>
                <w:szCs w:val="24"/>
              </w:rPr>
            </w:pPr>
            <w:r>
              <w:rPr>
                <w:rFonts w:ascii="Times New Roman" w:hAnsi="Times New Roman"/>
                <w:sz w:val="24"/>
                <w:szCs w:val="24"/>
              </w:rPr>
              <w:t>Clinical Hours with Preceptor</w:t>
            </w:r>
          </w:p>
          <w:p w:rsidR="007D4BCA" w:rsidRDefault="007D4BCA">
            <w:pPr>
              <w:spacing w:line="276" w:lineRule="auto"/>
              <w:rPr>
                <w:rFonts w:ascii="Times New Roman" w:hAnsi="Times New Roman"/>
                <w:sz w:val="24"/>
                <w:szCs w:val="24"/>
              </w:rPr>
            </w:pPr>
            <w:r>
              <w:rPr>
                <w:rFonts w:ascii="Times New Roman" w:hAnsi="Times New Roman"/>
                <w:sz w:val="24"/>
                <w:szCs w:val="24"/>
              </w:rPr>
              <w:t>Scoring 80 or above on the post predictor exam</w:t>
            </w:r>
          </w:p>
        </w:tc>
      </w:tr>
      <w:tr w:rsidR="007D4BCA" w:rsidTr="007D4BCA">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Arial" w:hAnsi="Arial" w:cs="Arial"/>
              </w:rPr>
            </w:pPr>
            <w:r>
              <w:rPr>
                <w:rFonts w:ascii="Times New Roman" w:hAnsi="Times New Roman"/>
                <w:sz w:val="24"/>
                <w:szCs w:val="24"/>
              </w:rPr>
              <w:t>1,2,4,5,7, 8, 9</w:t>
            </w:r>
          </w:p>
        </w:tc>
        <w:tc>
          <w:tcPr>
            <w:tcW w:w="2664" w:type="dxa"/>
            <w:tcBorders>
              <w:top w:val="nil"/>
              <w:left w:val="nil"/>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Arial" w:hAnsi="Arial" w:cs="Arial"/>
              </w:rPr>
            </w:pPr>
            <w:r>
              <w:rPr>
                <w:rFonts w:ascii="Times New Roman" w:hAnsi="Times New Roman"/>
                <w:sz w:val="24"/>
                <w:szCs w:val="24"/>
              </w:rPr>
              <w:t>1, 2, 3, 4, 5</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Times New Roman" w:hAnsi="Times New Roman"/>
                <w:sz w:val="24"/>
                <w:szCs w:val="24"/>
              </w:rPr>
            </w:pPr>
            <w:r>
              <w:rPr>
                <w:rFonts w:ascii="Times New Roman" w:hAnsi="Times New Roman"/>
                <w:sz w:val="24"/>
                <w:szCs w:val="24"/>
              </w:rPr>
              <w:t>Module 2-8; Module 9</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Upon completion of the assigned readings and lectures, the nurse practitioner student will:</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Effectively treat patients with common Eye, Ear, Nose &amp; Throat, </w:t>
            </w:r>
            <w:proofErr w:type="spellStart"/>
            <w:proofErr w:type="gramStart"/>
            <w:r>
              <w:rPr>
                <w:rFonts w:ascii="Times New Roman" w:eastAsia="Times New Roman" w:hAnsi="Times New Roman"/>
                <w:sz w:val="24"/>
                <w:szCs w:val="24"/>
                <w:lang w:eastAsia="en-US"/>
              </w:rPr>
              <w:t>Respiratory,Hematology</w:t>
            </w:r>
            <w:proofErr w:type="gramEnd"/>
            <w:r>
              <w:rPr>
                <w:rFonts w:ascii="Times New Roman" w:eastAsia="Times New Roman" w:hAnsi="Times New Roman"/>
                <w:sz w:val="24"/>
                <w:szCs w:val="24"/>
                <w:lang w:eastAsia="en-US"/>
              </w:rPr>
              <w:t>,Renal</w:t>
            </w:r>
            <w:proofErr w:type="spellEnd"/>
            <w:r>
              <w:rPr>
                <w:rFonts w:ascii="Times New Roman" w:eastAsia="Times New Roman" w:hAnsi="Times New Roman"/>
                <w:sz w:val="24"/>
                <w:szCs w:val="24"/>
                <w:lang w:eastAsia="en-US"/>
              </w:rPr>
              <w:t xml:space="preserve">, Gastroenterology, Psychology, Endocrine, Cardiac,     Neurologic, Dermatology, MSK, Men’s Health  and Women’s Health disorders seen in primary care across the lifespan:  </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1. Effectively assess patients through use of the following strategies: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-gathering patient information including patient history.</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-performing the applicable physical exam given the patient's symptoms.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-ordering appropriate diagnostic tests.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2. Evaluate and synthesize assessment data to determine a primary diagnosis and differential diagnoses.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3. Create treatment plans that include:</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-personalized recommendations ranging from holistic care to medical prescriptions and rehabilitation.</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-comprehend patient scripts describing the pathophysiology (relaying to patient in laymen's terms).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-age and culturally appropriate patient education.</w:t>
            </w:r>
          </w:p>
          <w:p w:rsidR="007D4BCA" w:rsidRDefault="007D4BCA">
            <w:pPr>
              <w:spacing w:line="276" w:lineRule="auto"/>
              <w:rPr>
                <w:rFonts w:ascii="Times New Roman" w:hAnsi="Times New Roman"/>
                <w:sz w:val="24"/>
                <w:szCs w:val="24"/>
              </w:rPr>
            </w:pPr>
            <w:r>
              <w:rPr>
                <w:rFonts w:ascii="Times New Roman" w:eastAsia="Times New Roman" w:hAnsi="Times New Roman"/>
                <w:sz w:val="24"/>
                <w:szCs w:val="24"/>
                <w:lang w:eastAsia="en-US"/>
              </w:rPr>
              <w:t>-appropriate referrals when needed including interprofessional referrals and available resources in the community to assist patients.</w:t>
            </w:r>
          </w:p>
        </w:tc>
        <w:tc>
          <w:tcPr>
            <w:tcW w:w="1950" w:type="dxa"/>
            <w:tcBorders>
              <w:top w:val="nil"/>
              <w:left w:val="nil"/>
              <w:bottom w:val="single" w:sz="8" w:space="0" w:color="auto"/>
              <w:right w:val="single" w:sz="8" w:space="0" w:color="auto"/>
            </w:tcBorders>
            <w:hideMark/>
          </w:tcPr>
          <w:p w:rsidR="007D4BCA" w:rsidRDefault="007D4BCA">
            <w:pPr>
              <w:spacing w:line="276" w:lineRule="auto"/>
              <w:rPr>
                <w:rFonts w:ascii="Times New Roman" w:hAnsi="Times New Roman"/>
                <w:sz w:val="24"/>
                <w:szCs w:val="24"/>
              </w:rPr>
            </w:pPr>
            <w:r>
              <w:rPr>
                <w:rFonts w:ascii="Times New Roman" w:hAnsi="Times New Roman"/>
                <w:sz w:val="24"/>
                <w:szCs w:val="24"/>
              </w:rPr>
              <w:t>Clinical Hours with Preceptor</w:t>
            </w:r>
          </w:p>
          <w:p w:rsidR="007D4BCA" w:rsidRDefault="007D4BCA">
            <w:pPr>
              <w:spacing w:line="276" w:lineRule="auto"/>
              <w:rPr>
                <w:rFonts w:ascii="Times New Roman" w:hAnsi="Times New Roman"/>
                <w:sz w:val="24"/>
                <w:szCs w:val="24"/>
              </w:rPr>
            </w:pPr>
            <w:r>
              <w:rPr>
                <w:rFonts w:ascii="Times New Roman" w:hAnsi="Times New Roman"/>
                <w:sz w:val="24"/>
                <w:szCs w:val="24"/>
              </w:rPr>
              <w:t>Scoring 80 or above on the post predictor exam</w:t>
            </w:r>
          </w:p>
        </w:tc>
      </w:tr>
      <w:tr w:rsidR="007D4BCA" w:rsidTr="007D4BCA">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Arial" w:hAnsi="Arial" w:cs="Arial"/>
              </w:rPr>
            </w:pPr>
            <w:r>
              <w:rPr>
                <w:rFonts w:ascii="Times New Roman" w:hAnsi="Times New Roman"/>
                <w:sz w:val="24"/>
                <w:szCs w:val="24"/>
              </w:rPr>
              <w:t>1,2,4,5,7, 8, 9</w:t>
            </w:r>
          </w:p>
        </w:tc>
        <w:tc>
          <w:tcPr>
            <w:tcW w:w="2664" w:type="dxa"/>
            <w:tcBorders>
              <w:top w:val="nil"/>
              <w:left w:val="nil"/>
              <w:bottom w:val="single" w:sz="8" w:space="0" w:color="auto"/>
              <w:right w:val="single" w:sz="8" w:space="0" w:color="auto"/>
            </w:tcBorders>
            <w:tcMar>
              <w:top w:w="0" w:type="dxa"/>
              <w:left w:w="108" w:type="dxa"/>
              <w:bottom w:w="0" w:type="dxa"/>
              <w:right w:w="108" w:type="dxa"/>
            </w:tcMar>
            <w:hideMark/>
          </w:tcPr>
          <w:p w:rsidR="007D4BCA" w:rsidRDefault="007D4BCA">
            <w:pPr>
              <w:spacing w:line="276" w:lineRule="auto"/>
              <w:rPr>
                <w:rFonts w:ascii="Arial" w:hAnsi="Arial" w:cs="Arial"/>
              </w:rPr>
            </w:pPr>
            <w:r>
              <w:rPr>
                <w:rFonts w:ascii="Times New Roman" w:hAnsi="Times New Roman"/>
                <w:sz w:val="24"/>
                <w:szCs w:val="24"/>
              </w:rPr>
              <w:t>1, 2, 3, 4, 5</w:t>
            </w:r>
          </w:p>
        </w:tc>
        <w:tc>
          <w:tcPr>
            <w:tcW w:w="3083" w:type="dxa"/>
            <w:tcBorders>
              <w:top w:val="nil"/>
              <w:left w:val="nil"/>
              <w:bottom w:val="single" w:sz="8" w:space="0" w:color="auto"/>
              <w:right w:val="single" w:sz="8" w:space="0" w:color="auto"/>
            </w:tcBorders>
            <w:tcMar>
              <w:top w:w="0" w:type="dxa"/>
              <w:left w:w="108" w:type="dxa"/>
              <w:bottom w:w="0" w:type="dxa"/>
              <w:right w:w="108" w:type="dxa"/>
            </w:tcMar>
          </w:tcPr>
          <w:p w:rsidR="007D4BCA" w:rsidRDefault="007D4BCA">
            <w:pPr>
              <w:spacing w:line="276" w:lineRule="auto"/>
              <w:rPr>
                <w:rFonts w:ascii="Times New Roman" w:hAnsi="Times New Roman"/>
                <w:sz w:val="24"/>
                <w:szCs w:val="24"/>
              </w:rPr>
            </w:pPr>
            <w:r>
              <w:rPr>
                <w:rFonts w:ascii="Times New Roman" w:hAnsi="Times New Roman"/>
                <w:sz w:val="24"/>
                <w:szCs w:val="24"/>
              </w:rPr>
              <w:t>Module 8</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Upon completion of the assigned readings and lectures, the nurse practitioner student will:</w:t>
            </w:r>
          </w:p>
          <w:p w:rsidR="007D4BCA" w:rsidRDefault="007D4BCA">
            <w:pPr>
              <w:spacing w:line="276" w:lineRule="auto"/>
              <w:rPr>
                <w:rFonts w:ascii="Times New Roman" w:hAnsi="Times New Roman"/>
                <w:sz w:val="24"/>
                <w:szCs w:val="24"/>
              </w:rPr>
            </w:pPr>
            <w:r>
              <w:rPr>
                <w:rFonts w:ascii="Times New Roman" w:hAnsi="Times New Roman"/>
                <w:sz w:val="24"/>
                <w:szCs w:val="24"/>
              </w:rPr>
              <w:t>Effectively treat Pregnant females by:</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-gathering patient information including patient history.</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-performing the applicable physical exam given the patient's symptoms.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-ordering appropriate diagnostic tests.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2. Evaluate and synthesize assessment data to determine a primary diagnosis and differential diagnoses.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3. Create treatment plans that include:</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-personalized recommendations ranging from holistic care to medical prescriptions.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-comprehend patient scripts describing the pathophysiology (relaying to patient in laymen's terms).</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-age and culturally appropriate patient education.</w:t>
            </w:r>
          </w:p>
          <w:p w:rsidR="007D4BCA" w:rsidRDefault="007D4BCA">
            <w:p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-appropriate referrals when needed including interprofessional referrals and available resources in the community to assist patients.</w:t>
            </w:r>
          </w:p>
          <w:p w:rsidR="007D4BCA" w:rsidRDefault="007D4BCA">
            <w:pPr>
              <w:spacing w:line="276" w:lineRule="auto"/>
              <w:rPr>
                <w:rFonts w:ascii="Times New Roman" w:hAnsi="Times New Roman"/>
                <w:sz w:val="24"/>
                <w:szCs w:val="24"/>
              </w:rPr>
            </w:pPr>
          </w:p>
        </w:tc>
        <w:tc>
          <w:tcPr>
            <w:tcW w:w="1950" w:type="dxa"/>
            <w:tcBorders>
              <w:top w:val="nil"/>
              <w:left w:val="nil"/>
              <w:bottom w:val="single" w:sz="8" w:space="0" w:color="auto"/>
              <w:right w:val="single" w:sz="8" w:space="0" w:color="auto"/>
            </w:tcBorders>
            <w:hideMark/>
          </w:tcPr>
          <w:p w:rsidR="007D4BCA" w:rsidRDefault="007D4BCA">
            <w:pPr>
              <w:spacing w:line="276" w:lineRule="auto"/>
              <w:rPr>
                <w:rFonts w:ascii="Times New Roman" w:hAnsi="Times New Roman"/>
                <w:sz w:val="24"/>
                <w:szCs w:val="24"/>
              </w:rPr>
            </w:pPr>
            <w:r>
              <w:rPr>
                <w:rFonts w:ascii="Times New Roman" w:hAnsi="Times New Roman"/>
                <w:sz w:val="24"/>
                <w:szCs w:val="24"/>
              </w:rPr>
              <w:t>Clinical Hours with Preceptor</w:t>
            </w:r>
          </w:p>
          <w:p w:rsidR="007D4BCA" w:rsidRDefault="007D4BCA">
            <w:pPr>
              <w:spacing w:line="276" w:lineRule="auto"/>
              <w:rPr>
                <w:rFonts w:ascii="Times New Roman" w:hAnsi="Times New Roman"/>
                <w:sz w:val="24"/>
                <w:szCs w:val="24"/>
              </w:rPr>
            </w:pPr>
            <w:r>
              <w:rPr>
                <w:rFonts w:ascii="Times New Roman" w:hAnsi="Times New Roman"/>
                <w:sz w:val="24"/>
                <w:szCs w:val="24"/>
              </w:rPr>
              <w:t>Scoring 80 or above on the post predictor exam</w:t>
            </w:r>
          </w:p>
        </w:tc>
      </w:tr>
      <w:tr w:rsidR="007D4BCA" w:rsidTr="007D4BCA">
        <w:tc>
          <w:tcPr>
            <w:tcW w:w="1643" w:type="dxa"/>
            <w:tcBorders>
              <w:top w:val="nil"/>
              <w:left w:val="single" w:sz="8" w:space="0" w:color="auto"/>
              <w:bottom w:val="nil"/>
              <w:right w:val="single" w:sz="8" w:space="0" w:color="auto"/>
            </w:tcBorders>
            <w:tcMar>
              <w:top w:w="0" w:type="dxa"/>
              <w:left w:w="108" w:type="dxa"/>
              <w:bottom w:w="0" w:type="dxa"/>
              <w:right w:w="108" w:type="dxa"/>
            </w:tcMar>
            <w:hideMark/>
          </w:tcPr>
          <w:p w:rsidR="007D4BCA" w:rsidRDefault="007D4BCA">
            <w:pPr>
              <w:spacing w:line="276" w:lineRule="auto"/>
              <w:rPr>
                <w:rFonts w:ascii="Times New Roman" w:hAnsi="Times New Roman"/>
                <w:sz w:val="24"/>
                <w:szCs w:val="24"/>
              </w:rPr>
            </w:pPr>
            <w:r>
              <w:rPr>
                <w:rFonts w:ascii="Times New Roman" w:hAnsi="Times New Roman"/>
                <w:sz w:val="24"/>
                <w:szCs w:val="24"/>
              </w:rPr>
              <w:t>6</w:t>
            </w:r>
          </w:p>
        </w:tc>
        <w:tc>
          <w:tcPr>
            <w:tcW w:w="2664" w:type="dxa"/>
            <w:tcBorders>
              <w:top w:val="nil"/>
              <w:left w:val="nil"/>
              <w:bottom w:val="nil"/>
              <w:right w:val="single" w:sz="8" w:space="0" w:color="auto"/>
            </w:tcBorders>
            <w:tcMar>
              <w:top w:w="0" w:type="dxa"/>
              <w:left w:w="108" w:type="dxa"/>
              <w:bottom w:w="0" w:type="dxa"/>
              <w:right w:w="108" w:type="dxa"/>
            </w:tcMar>
            <w:hideMark/>
          </w:tcPr>
          <w:p w:rsidR="007D4BCA" w:rsidRDefault="007D4BCA">
            <w:pPr>
              <w:spacing w:line="276" w:lineRule="auto"/>
              <w:rPr>
                <w:rFonts w:ascii="Arial" w:hAnsi="Arial" w:cs="Arial"/>
              </w:rPr>
            </w:pPr>
            <w:r>
              <w:rPr>
                <w:rFonts w:ascii="Times New Roman" w:hAnsi="Times New Roman"/>
                <w:sz w:val="24"/>
                <w:szCs w:val="24"/>
              </w:rPr>
              <w:t xml:space="preserve"> 5</w:t>
            </w:r>
          </w:p>
        </w:tc>
        <w:tc>
          <w:tcPr>
            <w:tcW w:w="3083" w:type="dxa"/>
            <w:tcBorders>
              <w:top w:val="nil"/>
              <w:left w:val="nil"/>
              <w:bottom w:val="nil"/>
              <w:right w:val="single" w:sz="8" w:space="0" w:color="auto"/>
            </w:tcBorders>
            <w:tcMar>
              <w:top w:w="0" w:type="dxa"/>
              <w:left w:w="108" w:type="dxa"/>
              <w:bottom w:w="0" w:type="dxa"/>
              <w:right w:w="108" w:type="dxa"/>
            </w:tcMar>
          </w:tcPr>
          <w:p w:rsidR="007D4BCA" w:rsidRDefault="007D4BCA">
            <w:pPr>
              <w:spacing w:line="276"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Module 10:</w:t>
            </w:r>
          </w:p>
          <w:p w:rsidR="007D4BCA" w:rsidRDefault="007D4BCA">
            <w:pPr>
              <w:spacing w:line="276" w:lineRule="auto"/>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Upon completion of the assigned readings the student will:</w:t>
            </w:r>
          </w:p>
          <w:p w:rsidR="007D4BCA" w:rsidRDefault="007D4BCA" w:rsidP="007D4BCA">
            <w:pPr>
              <w:numPr>
                <w:ilvl w:val="0"/>
                <w:numId w:val="17"/>
              </w:numPr>
              <w:spacing w:before="100" w:beforeAutospacing="1" w:after="100" w:afterAutospacing="1" w:line="276" w:lineRule="auto"/>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 xml:space="preserve">comprehend </w:t>
            </w:r>
            <w:proofErr w:type="spellStart"/>
            <w:r>
              <w:rPr>
                <w:rFonts w:ascii="Times New Roman" w:eastAsia="Times New Roman" w:hAnsi="Times New Roman"/>
                <w:color w:val="000000"/>
                <w:sz w:val="24"/>
                <w:szCs w:val="24"/>
                <w:lang w:eastAsia="en-US"/>
              </w:rPr>
              <w:t>medicaid</w:t>
            </w:r>
            <w:proofErr w:type="spellEnd"/>
            <w:r>
              <w:rPr>
                <w:rFonts w:ascii="Times New Roman" w:eastAsia="Times New Roman" w:hAnsi="Times New Roman"/>
                <w:color w:val="000000"/>
                <w:sz w:val="24"/>
                <w:szCs w:val="24"/>
                <w:lang w:eastAsia="en-US"/>
              </w:rPr>
              <w:t xml:space="preserve">, </w:t>
            </w:r>
            <w:proofErr w:type="spellStart"/>
            <w:r>
              <w:rPr>
                <w:rFonts w:ascii="Times New Roman" w:eastAsia="Times New Roman" w:hAnsi="Times New Roman"/>
                <w:color w:val="000000"/>
                <w:sz w:val="24"/>
                <w:szCs w:val="24"/>
                <w:lang w:eastAsia="en-US"/>
              </w:rPr>
              <w:t>medicare</w:t>
            </w:r>
            <w:proofErr w:type="spellEnd"/>
            <w:r>
              <w:rPr>
                <w:rFonts w:ascii="Times New Roman" w:eastAsia="Times New Roman" w:hAnsi="Times New Roman"/>
                <w:color w:val="000000"/>
                <w:sz w:val="24"/>
                <w:szCs w:val="24"/>
                <w:lang w:eastAsia="en-US"/>
              </w:rPr>
              <w:t>, malpractice, billing, privacy issues and how they affect nurse practitioner role.</w:t>
            </w:r>
          </w:p>
          <w:p w:rsidR="007D4BCA" w:rsidRDefault="007D4BCA">
            <w:pPr>
              <w:spacing w:line="276" w:lineRule="auto"/>
              <w:rPr>
                <w:rFonts w:ascii="Times New Roman" w:hAnsi="Times New Roman"/>
                <w:sz w:val="24"/>
                <w:szCs w:val="24"/>
              </w:rPr>
            </w:pPr>
          </w:p>
        </w:tc>
        <w:tc>
          <w:tcPr>
            <w:tcW w:w="1950" w:type="dxa"/>
            <w:tcBorders>
              <w:top w:val="nil"/>
              <w:left w:val="nil"/>
              <w:bottom w:val="nil"/>
              <w:right w:val="single" w:sz="8" w:space="0" w:color="auto"/>
            </w:tcBorders>
            <w:hideMark/>
          </w:tcPr>
          <w:p w:rsidR="007D4BCA" w:rsidRDefault="007D4BCA">
            <w:pPr>
              <w:spacing w:line="276" w:lineRule="auto"/>
              <w:rPr>
                <w:rFonts w:ascii="Times New Roman" w:hAnsi="Times New Roman"/>
                <w:sz w:val="24"/>
                <w:szCs w:val="24"/>
              </w:rPr>
            </w:pPr>
            <w:r>
              <w:rPr>
                <w:rFonts w:ascii="Times New Roman" w:hAnsi="Times New Roman"/>
                <w:sz w:val="24"/>
                <w:szCs w:val="24"/>
              </w:rPr>
              <w:t>Clinical Hours with Preceptor</w:t>
            </w:r>
          </w:p>
          <w:p w:rsidR="007D4BCA" w:rsidRDefault="007D4BCA">
            <w:pPr>
              <w:spacing w:line="276" w:lineRule="auto"/>
              <w:rPr>
                <w:rFonts w:ascii="Times New Roman" w:hAnsi="Times New Roman"/>
                <w:sz w:val="24"/>
                <w:szCs w:val="24"/>
              </w:rPr>
            </w:pPr>
            <w:r>
              <w:rPr>
                <w:rFonts w:ascii="Times New Roman" w:hAnsi="Times New Roman"/>
                <w:sz w:val="24"/>
                <w:szCs w:val="24"/>
              </w:rPr>
              <w:t>Scoring 80 or above on the post predictor exam</w:t>
            </w:r>
          </w:p>
        </w:tc>
      </w:tr>
      <w:tr w:rsidR="003C6584" w:rsidTr="007D4BCA">
        <w:tc>
          <w:tcPr>
            <w:tcW w:w="1643" w:type="dxa"/>
            <w:tcBorders>
              <w:top w:val="nil"/>
              <w:left w:val="single" w:sz="8" w:space="0" w:color="auto"/>
              <w:bottom w:val="nil"/>
              <w:right w:val="single" w:sz="8" w:space="0" w:color="auto"/>
            </w:tcBorders>
            <w:tcMar>
              <w:top w:w="0" w:type="dxa"/>
              <w:left w:w="108" w:type="dxa"/>
              <w:bottom w:w="0" w:type="dxa"/>
              <w:right w:w="108" w:type="dxa"/>
            </w:tcMar>
          </w:tcPr>
          <w:p w:rsidR="003C6584" w:rsidRDefault="003C6584">
            <w:pPr>
              <w:spacing w:line="276" w:lineRule="auto"/>
              <w:rPr>
                <w:rFonts w:ascii="Times New Roman" w:hAnsi="Times New Roman"/>
                <w:sz w:val="24"/>
                <w:szCs w:val="24"/>
              </w:rPr>
            </w:pPr>
          </w:p>
        </w:tc>
        <w:tc>
          <w:tcPr>
            <w:tcW w:w="2664" w:type="dxa"/>
            <w:tcBorders>
              <w:top w:val="nil"/>
              <w:left w:val="nil"/>
              <w:bottom w:val="nil"/>
              <w:right w:val="single" w:sz="8" w:space="0" w:color="auto"/>
            </w:tcBorders>
            <w:tcMar>
              <w:top w:w="0" w:type="dxa"/>
              <w:left w:w="108" w:type="dxa"/>
              <w:bottom w:w="0" w:type="dxa"/>
              <w:right w:w="108" w:type="dxa"/>
            </w:tcMar>
          </w:tcPr>
          <w:p w:rsidR="003C6584" w:rsidRDefault="003C6584">
            <w:pPr>
              <w:spacing w:line="276" w:lineRule="auto"/>
              <w:rPr>
                <w:rFonts w:ascii="Times New Roman" w:hAnsi="Times New Roman"/>
                <w:sz w:val="24"/>
                <w:szCs w:val="24"/>
              </w:rPr>
            </w:pPr>
          </w:p>
        </w:tc>
        <w:tc>
          <w:tcPr>
            <w:tcW w:w="3083" w:type="dxa"/>
            <w:tcBorders>
              <w:top w:val="nil"/>
              <w:left w:val="nil"/>
              <w:bottom w:val="nil"/>
              <w:right w:val="single" w:sz="8" w:space="0" w:color="auto"/>
            </w:tcBorders>
            <w:tcMar>
              <w:top w:w="0" w:type="dxa"/>
              <w:left w:w="108" w:type="dxa"/>
              <w:bottom w:w="0" w:type="dxa"/>
              <w:right w:w="108" w:type="dxa"/>
            </w:tcMar>
          </w:tcPr>
          <w:p w:rsidR="003C6584" w:rsidRDefault="003C6584">
            <w:pPr>
              <w:spacing w:line="276" w:lineRule="auto"/>
              <w:rPr>
                <w:rFonts w:ascii="Times New Roman" w:eastAsia="Times New Roman" w:hAnsi="Times New Roman"/>
                <w:color w:val="000000"/>
                <w:sz w:val="24"/>
                <w:szCs w:val="24"/>
                <w:lang w:eastAsia="en-US"/>
              </w:rPr>
            </w:pPr>
          </w:p>
        </w:tc>
        <w:tc>
          <w:tcPr>
            <w:tcW w:w="1950" w:type="dxa"/>
            <w:tcBorders>
              <w:top w:val="nil"/>
              <w:left w:val="nil"/>
              <w:bottom w:val="nil"/>
              <w:right w:val="single" w:sz="8" w:space="0" w:color="auto"/>
            </w:tcBorders>
          </w:tcPr>
          <w:p w:rsidR="003C6584" w:rsidRDefault="003C6584">
            <w:pPr>
              <w:spacing w:line="276" w:lineRule="auto"/>
              <w:rPr>
                <w:rFonts w:ascii="Times New Roman" w:hAnsi="Times New Roman"/>
                <w:sz w:val="24"/>
                <w:szCs w:val="24"/>
              </w:rPr>
            </w:pPr>
          </w:p>
        </w:tc>
      </w:tr>
      <w:tr w:rsidR="007D4BCA" w:rsidTr="007D4BCA">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BCA" w:rsidRDefault="007D4BCA">
            <w:pPr>
              <w:spacing w:line="276" w:lineRule="auto"/>
              <w:rPr>
                <w:rFonts w:ascii="Times New Roman" w:hAnsi="Times New Roman"/>
                <w:sz w:val="24"/>
                <w:szCs w:val="24"/>
              </w:rPr>
            </w:pPr>
          </w:p>
          <w:p w:rsidR="007D4BCA" w:rsidRDefault="007D4BCA">
            <w:pPr>
              <w:spacing w:line="276" w:lineRule="auto"/>
              <w:rPr>
                <w:rFonts w:ascii="Times New Roman" w:hAnsi="Times New Roman"/>
                <w:sz w:val="24"/>
                <w:szCs w:val="24"/>
              </w:rPr>
            </w:pPr>
          </w:p>
          <w:p w:rsidR="007D4BCA" w:rsidRDefault="007D4BCA">
            <w:pPr>
              <w:spacing w:line="276" w:lineRule="auto"/>
              <w:rPr>
                <w:rFonts w:ascii="Times New Roman" w:hAnsi="Times New Roman"/>
                <w:sz w:val="24"/>
                <w:szCs w:val="24"/>
              </w:rPr>
            </w:pPr>
          </w:p>
          <w:p w:rsidR="007D4BCA" w:rsidRDefault="007D4BCA">
            <w:pPr>
              <w:spacing w:line="276" w:lineRule="auto"/>
              <w:rPr>
                <w:rFonts w:ascii="Times New Roman" w:hAnsi="Times New Roman"/>
                <w:sz w:val="24"/>
                <w:szCs w:val="24"/>
              </w:rPr>
            </w:pPr>
          </w:p>
        </w:tc>
        <w:tc>
          <w:tcPr>
            <w:tcW w:w="2664" w:type="dxa"/>
            <w:tcBorders>
              <w:top w:val="nil"/>
              <w:left w:val="nil"/>
              <w:bottom w:val="single" w:sz="8" w:space="0" w:color="auto"/>
              <w:right w:val="single" w:sz="8" w:space="0" w:color="auto"/>
            </w:tcBorders>
            <w:tcMar>
              <w:top w:w="0" w:type="dxa"/>
              <w:left w:w="108" w:type="dxa"/>
              <w:bottom w:w="0" w:type="dxa"/>
              <w:right w:w="108" w:type="dxa"/>
            </w:tcMar>
          </w:tcPr>
          <w:p w:rsidR="007D4BCA" w:rsidRDefault="007D4BCA">
            <w:pPr>
              <w:spacing w:line="276" w:lineRule="auto"/>
              <w:rPr>
                <w:rFonts w:ascii="Times New Roman" w:hAnsi="Times New Roman"/>
                <w:sz w:val="24"/>
                <w:szCs w:val="24"/>
              </w:rPr>
            </w:pPr>
          </w:p>
        </w:tc>
        <w:tc>
          <w:tcPr>
            <w:tcW w:w="3083" w:type="dxa"/>
            <w:tcBorders>
              <w:top w:val="nil"/>
              <w:left w:val="nil"/>
              <w:bottom w:val="single" w:sz="8" w:space="0" w:color="auto"/>
              <w:right w:val="single" w:sz="8" w:space="0" w:color="auto"/>
            </w:tcBorders>
            <w:tcMar>
              <w:top w:w="0" w:type="dxa"/>
              <w:left w:w="108" w:type="dxa"/>
              <w:bottom w:w="0" w:type="dxa"/>
              <w:right w:w="108" w:type="dxa"/>
            </w:tcMar>
          </w:tcPr>
          <w:p w:rsidR="007D4BCA" w:rsidRDefault="007D4BCA">
            <w:pPr>
              <w:spacing w:line="276" w:lineRule="auto"/>
              <w:rPr>
                <w:rFonts w:ascii="Times New Roman" w:eastAsia="Times New Roman" w:hAnsi="Times New Roman"/>
                <w:color w:val="000000"/>
                <w:sz w:val="24"/>
                <w:szCs w:val="24"/>
                <w:lang w:eastAsia="en-US"/>
              </w:rPr>
            </w:pPr>
          </w:p>
        </w:tc>
        <w:tc>
          <w:tcPr>
            <w:tcW w:w="1950" w:type="dxa"/>
            <w:tcBorders>
              <w:top w:val="nil"/>
              <w:left w:val="nil"/>
              <w:bottom w:val="single" w:sz="8" w:space="0" w:color="auto"/>
              <w:right w:val="single" w:sz="8" w:space="0" w:color="auto"/>
            </w:tcBorders>
          </w:tcPr>
          <w:p w:rsidR="007D4BCA" w:rsidRDefault="007D4BCA">
            <w:pPr>
              <w:spacing w:line="276" w:lineRule="auto"/>
              <w:rPr>
                <w:rFonts w:ascii="Times New Roman" w:hAnsi="Times New Roman"/>
                <w:sz w:val="24"/>
                <w:szCs w:val="24"/>
              </w:rPr>
            </w:pPr>
          </w:p>
        </w:tc>
      </w:tr>
    </w:tbl>
    <w:p w:rsidR="009E6197" w:rsidRPr="007D4BCA" w:rsidRDefault="009E6197" w:rsidP="007D4BCA">
      <w:pPr>
        <w:pStyle w:val="NormalWeb"/>
        <w:spacing w:before="0" w:beforeAutospacing="0" w:after="0" w:afterAutospacing="0"/>
        <w:rPr>
          <w:bCs/>
        </w:rPr>
      </w:pPr>
    </w:p>
    <w:p w:rsidR="00EE7955" w:rsidRDefault="00EE7955" w:rsidP="00EE7955">
      <w:pPr>
        <w:rPr>
          <w:rFonts w:ascii="Times New Roman" w:hAnsi="Times New Roman"/>
          <w:b/>
          <w:color w:val="FF0000"/>
          <w:sz w:val="24"/>
          <w:szCs w:val="24"/>
        </w:rPr>
      </w:pPr>
      <w:r>
        <w:rPr>
          <w:rFonts w:ascii="Times New Roman" w:hAnsi="Times New Roman"/>
          <w:b/>
          <w:sz w:val="24"/>
          <w:szCs w:val="24"/>
          <w:u w:val="single"/>
        </w:rPr>
        <w:t>Required Textbooks and Other Course Materials</w:t>
      </w:r>
      <w:r>
        <w:rPr>
          <w:rFonts w:ascii="Times New Roman" w:hAnsi="Times New Roman"/>
          <w:b/>
          <w:sz w:val="24"/>
          <w:szCs w:val="24"/>
        </w:rPr>
        <w:t xml:space="preserve">: </w:t>
      </w:r>
    </w:p>
    <w:p w:rsidR="00EE7955" w:rsidRDefault="00EE7955" w:rsidP="00EE7955">
      <w:pPr>
        <w:rPr>
          <w:rFonts w:ascii="Times New Roman" w:hAnsi="Times New Roman"/>
          <w:sz w:val="24"/>
        </w:rPr>
      </w:pPr>
      <w:r>
        <w:rPr>
          <w:rFonts w:ascii="Times New Roman" w:hAnsi="Times New Roman"/>
          <w:sz w:val="24"/>
        </w:rPr>
        <w:t xml:space="preserve">Students will utilize all textbooks and resources used in previous courses as study tools to achieve a successful score reflecting probability of passing the national certification examinations. </w:t>
      </w:r>
    </w:p>
    <w:p w:rsidR="00EE7955" w:rsidRDefault="00EE7955" w:rsidP="00EE7955">
      <w:pPr>
        <w:rPr>
          <w:rFonts w:ascii="Times New Roman" w:hAnsi="Times New Roman"/>
          <w:sz w:val="24"/>
          <w:szCs w:val="24"/>
        </w:rPr>
      </w:pPr>
      <w:r>
        <w:rPr>
          <w:sz w:val="20"/>
          <w:szCs w:val="20"/>
        </w:rPr>
        <w:br/>
      </w:r>
      <w:r>
        <w:rPr>
          <w:rFonts w:ascii="Times New Roman" w:hAnsi="Times New Roman"/>
          <w:sz w:val="24"/>
          <w:szCs w:val="24"/>
        </w:rPr>
        <w:t xml:space="preserve">Fitzgerald, M. A. (2017).  </w:t>
      </w:r>
      <w:r>
        <w:rPr>
          <w:rFonts w:ascii="Times New Roman" w:hAnsi="Times New Roman"/>
          <w:i/>
          <w:sz w:val="24"/>
          <w:szCs w:val="24"/>
        </w:rPr>
        <w:t>Nurse practitioner: certification examination and practice preparation</w:t>
      </w:r>
      <w:r>
        <w:rPr>
          <w:rFonts w:ascii="Times New Roman" w:hAnsi="Times New Roman"/>
          <w:sz w:val="24"/>
          <w:szCs w:val="24"/>
        </w:rPr>
        <w:t xml:space="preserve"> (5th ed.) Philadelphia: PA. F. A. Davis Company.</w:t>
      </w:r>
    </w:p>
    <w:p w:rsidR="00EE7955" w:rsidRDefault="00EE7955" w:rsidP="00EE7955">
      <w:pPr>
        <w:rPr>
          <w:rFonts w:ascii="Times New Roman" w:hAnsi="Times New Roman"/>
          <w:sz w:val="24"/>
          <w:szCs w:val="24"/>
        </w:rPr>
      </w:pPr>
    </w:p>
    <w:p w:rsidR="00EE7955" w:rsidRPr="00EE7955" w:rsidRDefault="00EE7955" w:rsidP="00EE7955">
      <w:pPr>
        <w:rPr>
          <w:rFonts w:ascii="Times New Roman" w:hAnsi="Times New Roman"/>
          <w:sz w:val="24"/>
          <w:szCs w:val="24"/>
        </w:rPr>
      </w:pPr>
      <w:r>
        <w:rPr>
          <w:rFonts w:ascii="Times New Roman" w:hAnsi="Times New Roman"/>
          <w:sz w:val="24"/>
          <w:szCs w:val="24"/>
        </w:rPr>
        <w:t xml:space="preserve">All textbooks from previous classes will be needed for review </w:t>
      </w:r>
      <w:hyperlink r:id="rId13" w:tgtFrame="_blank" w:history="1">
        <w:r>
          <w:rPr>
            <w:rStyle w:val="Hyperlink"/>
          </w:rPr>
          <w:t>http://www.bkstr.com/texasatarlingtonstore/shop/textbooks-and-course-materials</w:t>
        </w:r>
      </w:hyperlink>
    </w:p>
    <w:p w:rsidR="00EE7955" w:rsidRDefault="00EE7955" w:rsidP="00EE7955">
      <w:pPr>
        <w:rPr>
          <w:rFonts w:ascii="Times New Roman" w:hAnsi="Times New Roman"/>
          <w:sz w:val="24"/>
          <w:szCs w:val="24"/>
        </w:rPr>
      </w:pPr>
    </w:p>
    <w:p w:rsidR="00EE7955" w:rsidRDefault="00EE7955" w:rsidP="00EE795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In Nurs-5631 Final Practicum, you will be taking 2 exams.  A </w:t>
      </w:r>
      <w:proofErr w:type="gramStart"/>
      <w:r>
        <w:rPr>
          <w:rFonts w:ascii="Times New Roman" w:hAnsi="Times New Roman"/>
          <w:color w:val="000000"/>
          <w:sz w:val="24"/>
          <w:szCs w:val="24"/>
          <w:shd w:val="clear" w:color="auto" w:fill="FFFFFF"/>
        </w:rPr>
        <w:t>pre predictor</w:t>
      </w:r>
      <w:proofErr w:type="gramEnd"/>
      <w:r>
        <w:rPr>
          <w:rFonts w:ascii="Times New Roman" w:hAnsi="Times New Roman"/>
          <w:color w:val="000000"/>
          <w:sz w:val="24"/>
          <w:szCs w:val="24"/>
          <w:shd w:val="clear" w:color="auto" w:fill="FFFFFF"/>
        </w:rPr>
        <w:t xml:space="preserve"> will be taken in week 2. This will enable you to determine weak areas where your study needs to focus. A score of 80 or above indicates high probability of passing boards. You will continue to review throughout the course, following the content outlined in the modules.</w:t>
      </w:r>
    </w:p>
    <w:p w:rsidR="00EE7955" w:rsidRDefault="00EE7955" w:rsidP="00EE795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In week 10, you will then take the post predictor exam. Our goal is that your scores will improve from the </w:t>
      </w:r>
      <w:proofErr w:type="gramStart"/>
      <w:r>
        <w:rPr>
          <w:rFonts w:ascii="Times New Roman" w:hAnsi="Times New Roman"/>
          <w:color w:val="000000"/>
          <w:sz w:val="24"/>
          <w:szCs w:val="24"/>
          <w:shd w:val="clear" w:color="auto" w:fill="FFFFFF"/>
        </w:rPr>
        <w:t>pre predictor</w:t>
      </w:r>
      <w:proofErr w:type="gramEnd"/>
      <w:r>
        <w:rPr>
          <w:rFonts w:ascii="Times New Roman" w:hAnsi="Times New Roman"/>
          <w:color w:val="000000"/>
          <w:sz w:val="24"/>
          <w:szCs w:val="24"/>
          <w:shd w:val="clear" w:color="auto" w:fill="FFFFFF"/>
        </w:rPr>
        <w:t xml:space="preserve"> exam. Again, the goal is a score of 80 or above. </w:t>
      </w:r>
    </w:p>
    <w:p w:rsidR="00EE7955" w:rsidRDefault="00EE7955" w:rsidP="00EE795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These exams are provided by </w:t>
      </w:r>
      <w:r>
        <w:rPr>
          <w:rStyle w:val="currenthithighlight"/>
          <w:rFonts w:ascii="Times New Roman" w:hAnsi="Times New Roman"/>
          <w:color w:val="000000"/>
          <w:sz w:val="24"/>
          <w:szCs w:val="24"/>
          <w:shd w:val="clear" w:color="auto" w:fill="FFFFFF"/>
        </w:rPr>
        <w:t>Barkley</w:t>
      </w:r>
      <w:r>
        <w:rPr>
          <w:rFonts w:ascii="Times New Roman" w:hAnsi="Times New Roman"/>
          <w:color w:val="000000"/>
          <w:sz w:val="24"/>
          <w:szCs w:val="24"/>
          <w:shd w:val="clear" w:color="auto" w:fill="FFFFFF"/>
        </w:rPr>
        <w:t xml:space="preserve"> &amp; Associates at no cost. Please take advantage of this opportunity. We have designed this course to enable you to complete your hours and study for the certification exams.</w:t>
      </w:r>
    </w:p>
    <w:p w:rsidR="00EE7955" w:rsidRDefault="00EE7955" w:rsidP="00EE795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We want each of you to be successful and become the best FNPs you can be.</w:t>
      </w:r>
    </w:p>
    <w:p w:rsidR="00EE7955" w:rsidRDefault="00EE7955" w:rsidP="00EE7955">
      <w:pPr>
        <w:rPr>
          <w:rFonts w:ascii="Times New Roman" w:hAnsi="Times New Roman"/>
          <w:color w:val="000000"/>
          <w:sz w:val="24"/>
          <w:szCs w:val="24"/>
          <w:shd w:val="clear" w:color="auto" w:fill="FFFFFF"/>
        </w:rPr>
      </w:pPr>
    </w:p>
    <w:p w:rsidR="00EE7955" w:rsidRDefault="00EE7955" w:rsidP="00EE7955">
      <w:pPr>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rPr>
        <w:t xml:space="preserve">Psychometric Properties of Diagnostic Readiness Tests </w:t>
      </w:r>
    </w:p>
    <w:p w:rsidR="00EE7955" w:rsidRDefault="00EE7955" w:rsidP="00EE795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Diagnostic Readiness Test Development and Pilot Testing </w:t>
      </w:r>
    </w:p>
    <w:p w:rsidR="00EE7955" w:rsidRDefault="00EE7955" w:rsidP="00EE7955">
      <w:pPr>
        <w:rPr>
          <w:rFonts w:ascii="Times New Roman" w:hAnsi="Times New Roman"/>
          <w:color w:val="000000"/>
          <w:sz w:val="24"/>
          <w:szCs w:val="24"/>
          <w:shd w:val="clear" w:color="auto" w:fill="FFFFFF"/>
        </w:rPr>
      </w:pPr>
    </w:p>
    <w:p w:rsidR="00EE7955" w:rsidRDefault="00EE7955" w:rsidP="00EE795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Diagnostic readiness tests (DRTs) are 100-item, best answer multiple choice exams, designed to be administered in 100 minutes, followed by a </w:t>
      </w:r>
      <w:proofErr w:type="gramStart"/>
      <w:r>
        <w:rPr>
          <w:rFonts w:ascii="Times New Roman" w:hAnsi="Times New Roman"/>
          <w:color w:val="000000"/>
          <w:sz w:val="24"/>
          <w:szCs w:val="24"/>
          <w:shd w:val="clear" w:color="auto" w:fill="FFFFFF"/>
        </w:rPr>
        <w:t>45 minute</w:t>
      </w:r>
      <w:proofErr w:type="gramEnd"/>
      <w:r>
        <w:rPr>
          <w:rFonts w:ascii="Times New Roman" w:hAnsi="Times New Roman"/>
          <w:color w:val="000000"/>
          <w:sz w:val="24"/>
          <w:szCs w:val="24"/>
          <w:shd w:val="clear" w:color="auto" w:fill="FFFFFF"/>
        </w:rPr>
        <w:t xml:space="preserve"> review session. The </w:t>
      </w:r>
      <w:proofErr w:type="gramStart"/>
      <w:r>
        <w:rPr>
          <w:rFonts w:ascii="Times New Roman" w:hAnsi="Times New Roman"/>
          <w:color w:val="000000"/>
          <w:sz w:val="24"/>
          <w:szCs w:val="24"/>
          <w:shd w:val="clear" w:color="auto" w:fill="FFFFFF"/>
        </w:rPr>
        <w:t>45 minute</w:t>
      </w:r>
      <w:proofErr w:type="gramEnd"/>
      <w:r>
        <w:rPr>
          <w:rFonts w:ascii="Times New Roman" w:hAnsi="Times New Roman"/>
          <w:color w:val="000000"/>
          <w:sz w:val="24"/>
          <w:szCs w:val="24"/>
          <w:shd w:val="clear" w:color="auto" w:fill="FFFFFF"/>
        </w:rPr>
        <w:t xml:space="preserve"> review session includes a comprehensive analysis of incorrect answers and detailed rationales for remediation. </w:t>
      </w:r>
      <w:r>
        <w:rPr>
          <w:rFonts w:ascii="Times New Roman" w:hAnsi="Times New Roman"/>
          <w:color w:val="000000"/>
          <w:sz w:val="24"/>
          <w:szCs w:val="24"/>
          <w:shd w:val="clear" w:color="auto" w:fill="FFFFFF"/>
        </w:rPr>
        <w:br/>
      </w:r>
      <w:r>
        <w:rPr>
          <w:rStyle w:val="highlight"/>
          <w:rFonts w:ascii="Times New Roman" w:hAnsi="Times New Roman"/>
          <w:color w:val="000000"/>
          <w:sz w:val="24"/>
          <w:szCs w:val="24"/>
          <w:shd w:val="clear" w:color="auto" w:fill="FFFFFF"/>
        </w:rPr>
        <w:t>Barkley</w:t>
      </w:r>
      <w:r>
        <w:rPr>
          <w:rFonts w:ascii="Times New Roman" w:hAnsi="Times New Roman"/>
          <w:color w:val="000000"/>
          <w:sz w:val="24"/>
          <w:szCs w:val="24"/>
          <w:shd w:val="clear" w:color="auto" w:fill="FFFFFF"/>
        </w:rPr>
        <w:t xml:space="preserve"> &amp; Associates, Inc. uses certification exam content blueprint outlines from national certification companies, along with feedback from seasoned national faculty, to identify and construct test item topics for DRTs to ensure matching subject areas and similar content distributions to national exams. DRTs are designed to assess students’ mastery of concepts within a nurse practitioner specialty (e.g., FNP, AGPCNP, PNP, AGACNP, PMHNP, WHNP) while also serving to identify subject areas that warrant further review and remediation. </w:t>
      </w:r>
    </w:p>
    <w:p w:rsidR="00EE7955" w:rsidRDefault="00EE7955" w:rsidP="00EE7955">
      <w:pPr>
        <w:rPr>
          <w:rFonts w:ascii="Times New Roman" w:hAnsi="Times New Roman"/>
          <w:color w:val="000000"/>
          <w:sz w:val="24"/>
          <w:szCs w:val="24"/>
          <w:shd w:val="clear" w:color="auto" w:fill="FFFFFF"/>
        </w:rPr>
      </w:pPr>
    </w:p>
    <w:p w:rsidR="00EE7955" w:rsidRPr="00E337AE" w:rsidRDefault="00EE7955" w:rsidP="00EE795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From content conception to item analysis and test interpretation, </w:t>
      </w:r>
      <w:r>
        <w:rPr>
          <w:rStyle w:val="highlight"/>
          <w:rFonts w:ascii="Times New Roman" w:hAnsi="Times New Roman"/>
          <w:color w:val="000000"/>
          <w:sz w:val="24"/>
          <w:szCs w:val="24"/>
          <w:shd w:val="clear" w:color="auto" w:fill="FFFFFF"/>
        </w:rPr>
        <w:t>Barkley</w:t>
      </w:r>
      <w:r>
        <w:rPr>
          <w:rFonts w:ascii="Times New Roman" w:hAnsi="Times New Roman"/>
          <w:color w:val="000000"/>
          <w:sz w:val="24"/>
          <w:szCs w:val="24"/>
          <w:shd w:val="clear" w:color="auto" w:fill="FFFFFF"/>
        </w:rPr>
        <w:t xml:space="preserve"> &amp; Associates evaluates all testing material psychometrically, which produces quantitative data to observe and classify results.  Each DRT is administered in testing phases to over 1,000 subjects per specialty.  Item analyses are then conducted, data are analyzed, and items are reconstructed as necessary. Using national data, it is then possible to draw inferences about the trends of the typical nurse practitioner (NP) student profile and, as such, provide a reliable prediction of success in passing national NP certification exam</w:t>
      </w:r>
    </w:p>
    <w:p w:rsidR="00F15705" w:rsidRDefault="00F15705" w:rsidP="009E6197">
      <w:pPr>
        <w:pStyle w:val="BodyText"/>
        <w:widowControl w:val="0"/>
        <w:tabs>
          <w:tab w:val="left" w:pos="480"/>
        </w:tabs>
        <w:spacing w:before="2"/>
        <w:ind w:right="0"/>
      </w:pPr>
    </w:p>
    <w:p w:rsidR="009E6197" w:rsidRPr="009E6197" w:rsidRDefault="009E6197" w:rsidP="009E6197">
      <w:pPr>
        <w:pStyle w:val="ListParagraph"/>
        <w:ind w:left="630"/>
        <w:rPr>
          <w:rFonts w:ascii="Times New Roman" w:hAnsi="Times New Roman"/>
          <w:b/>
          <w:color w:val="FF0000"/>
          <w:sz w:val="24"/>
          <w:szCs w:val="24"/>
        </w:rPr>
      </w:pPr>
      <w:r w:rsidRPr="009E6197">
        <w:rPr>
          <w:rFonts w:ascii="Times New Roman" w:hAnsi="Times New Roman"/>
          <w:b/>
          <w:sz w:val="24"/>
          <w:szCs w:val="24"/>
          <w:u w:val="single"/>
        </w:rPr>
        <w:t>Required Textbooks and Other Course Materials</w:t>
      </w:r>
      <w:r w:rsidRPr="009E6197">
        <w:rPr>
          <w:rFonts w:ascii="Times New Roman" w:hAnsi="Times New Roman"/>
          <w:b/>
          <w:sz w:val="24"/>
          <w:szCs w:val="24"/>
        </w:rPr>
        <w:t xml:space="preserve">: </w:t>
      </w:r>
    </w:p>
    <w:p w:rsidR="009E6197" w:rsidRPr="009E6197" w:rsidRDefault="009E6197" w:rsidP="009E6197">
      <w:pPr>
        <w:pStyle w:val="ListParagraph"/>
        <w:numPr>
          <w:ilvl w:val="0"/>
          <w:numId w:val="14"/>
        </w:numPr>
        <w:rPr>
          <w:rFonts w:ascii="Times New Roman" w:hAnsi="Times New Roman"/>
          <w:sz w:val="24"/>
        </w:rPr>
      </w:pPr>
      <w:r w:rsidRPr="009E6197">
        <w:rPr>
          <w:rFonts w:ascii="Times New Roman" w:hAnsi="Times New Roman"/>
          <w:sz w:val="24"/>
        </w:rPr>
        <w:t xml:space="preserve">Students will utilize all textbooks and resources used in previous courses as study tools to achieve a successful score reflecting probability of passing the national certification examinations. </w:t>
      </w:r>
    </w:p>
    <w:p w:rsidR="009E6197" w:rsidRPr="009E6197" w:rsidRDefault="009E6197" w:rsidP="009E6197">
      <w:pPr>
        <w:pStyle w:val="ListParagraph"/>
        <w:numPr>
          <w:ilvl w:val="0"/>
          <w:numId w:val="14"/>
        </w:numPr>
        <w:rPr>
          <w:rFonts w:ascii="Times New Roman" w:hAnsi="Times New Roman"/>
          <w:sz w:val="24"/>
          <w:szCs w:val="24"/>
        </w:rPr>
      </w:pPr>
      <w:r w:rsidRPr="009E6197">
        <w:rPr>
          <w:rFonts w:ascii="Times New Roman" w:hAnsi="Times New Roman"/>
          <w:sz w:val="24"/>
          <w:szCs w:val="24"/>
        </w:rPr>
        <w:t xml:space="preserve">Fitzgerald, M. A. (2017).  </w:t>
      </w:r>
      <w:r w:rsidRPr="009E6197">
        <w:rPr>
          <w:rFonts w:ascii="Times New Roman" w:hAnsi="Times New Roman"/>
          <w:i/>
          <w:sz w:val="24"/>
          <w:szCs w:val="24"/>
        </w:rPr>
        <w:t>Nurse practitioner: certification examination and practice preparation</w:t>
      </w:r>
      <w:r w:rsidRPr="009E6197">
        <w:rPr>
          <w:rFonts w:ascii="Times New Roman" w:hAnsi="Times New Roman"/>
          <w:sz w:val="24"/>
          <w:szCs w:val="24"/>
        </w:rPr>
        <w:t xml:space="preserve"> (5th ed.) Philadelphia: PA. F. A. Davis Company.</w:t>
      </w:r>
    </w:p>
    <w:p w:rsidR="00E0588C" w:rsidRDefault="004011A5" w:rsidP="009E6197">
      <w:pPr>
        <w:pStyle w:val="ListParagraph"/>
        <w:shd w:val="clear" w:color="auto" w:fill="FFFFFF"/>
        <w:ind w:left="630"/>
        <w:rPr>
          <w:rStyle w:val="Hyperlink"/>
        </w:rPr>
      </w:pPr>
      <w:hyperlink r:id="rId14" w:tgtFrame="_blank" w:history="1">
        <w:r w:rsidR="00F15705">
          <w:rPr>
            <w:rStyle w:val="Hyperlink"/>
          </w:rPr>
          <w:t>http://www.bkstr.com/texasatarlingtonstore/shop/textbooks-and-course-materials</w:t>
        </w:r>
      </w:hyperlink>
    </w:p>
    <w:p w:rsidR="002740AA" w:rsidRPr="00F15705" w:rsidRDefault="002740AA" w:rsidP="009E6197">
      <w:pPr>
        <w:pStyle w:val="ListParagraph"/>
        <w:shd w:val="clear" w:color="auto" w:fill="FFFFFF"/>
        <w:ind w:left="630"/>
      </w:pPr>
    </w:p>
    <w:p w:rsidR="004945A8" w:rsidRPr="0044070E" w:rsidRDefault="00E0588C" w:rsidP="0044070E">
      <w:pPr>
        <w:shd w:val="clear" w:color="auto" w:fill="FFFFFF"/>
        <w:rPr>
          <w:rFonts w:ascii="Arial" w:eastAsia="Times New Roman" w:hAnsi="Arial" w:cs="Arial"/>
          <w:color w:val="000000"/>
          <w:sz w:val="32"/>
          <w:szCs w:val="32"/>
          <w:vertAlign w:val="subscript"/>
        </w:rPr>
      </w:pPr>
      <w:bookmarkStart w:id="0" w:name="_Hlk487112146"/>
      <w:r>
        <w:rPr>
          <w:rFonts w:ascii="Times New Roman" w:hAnsi="Times New Roman"/>
          <w:b/>
          <w:sz w:val="24"/>
          <w:szCs w:val="24"/>
          <w:u w:val="single"/>
        </w:rPr>
        <w:t>Course Schedule and Descriptions of major assignments and examinations with due dates</w:t>
      </w:r>
      <w:r>
        <w:rPr>
          <w:rFonts w:ascii="Times New Roman" w:hAnsi="Times New Roman"/>
          <w:b/>
          <w:sz w:val="24"/>
          <w:szCs w:val="24"/>
        </w:rPr>
        <w:t xml:space="preserve">: </w:t>
      </w:r>
    </w:p>
    <w:p w:rsidR="004945A8" w:rsidRDefault="004945A8" w:rsidP="004945A8">
      <w:pPr>
        <w:rPr>
          <w:rFonts w:ascii="Times New Roman" w:hAnsi="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Week</w:t>
            </w:r>
          </w:p>
        </w:tc>
        <w:tc>
          <w:tcPr>
            <w:tcW w:w="3117" w:type="dxa"/>
          </w:tcPr>
          <w:p w:rsidR="004945A8" w:rsidRDefault="004945A8" w:rsidP="00B358D5">
            <w:pPr>
              <w:rPr>
                <w:rFonts w:ascii="Times New Roman" w:hAnsi="Times New Roman"/>
                <w:sz w:val="24"/>
                <w:szCs w:val="24"/>
              </w:rPr>
            </w:pPr>
            <w:r>
              <w:rPr>
                <w:rFonts w:ascii="Times New Roman" w:hAnsi="Times New Roman"/>
                <w:sz w:val="24"/>
                <w:szCs w:val="24"/>
              </w:rPr>
              <w:t>Content</w:t>
            </w:r>
          </w:p>
        </w:tc>
        <w:tc>
          <w:tcPr>
            <w:tcW w:w="3117" w:type="dxa"/>
          </w:tcPr>
          <w:p w:rsidR="004945A8" w:rsidRDefault="004945A8" w:rsidP="00B358D5">
            <w:pPr>
              <w:rPr>
                <w:rFonts w:ascii="Times New Roman" w:hAnsi="Times New Roman"/>
                <w:sz w:val="24"/>
                <w:szCs w:val="24"/>
              </w:rPr>
            </w:pPr>
            <w:r>
              <w:rPr>
                <w:rFonts w:ascii="Times New Roman" w:hAnsi="Times New Roman"/>
                <w:sz w:val="24"/>
                <w:szCs w:val="24"/>
              </w:rPr>
              <w:t>Assignments</w:t>
            </w: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1/Week 1</w:t>
            </w:r>
          </w:p>
          <w:p w:rsidR="004945A8" w:rsidRDefault="005B030A" w:rsidP="00B358D5">
            <w:pPr>
              <w:rPr>
                <w:rFonts w:ascii="Times New Roman" w:hAnsi="Times New Roman"/>
                <w:sz w:val="24"/>
                <w:szCs w:val="24"/>
              </w:rPr>
            </w:pPr>
            <w:r>
              <w:rPr>
                <w:rFonts w:ascii="Times New Roman" w:hAnsi="Times New Roman"/>
                <w:sz w:val="24"/>
                <w:szCs w:val="24"/>
              </w:rPr>
              <w:t>August 13-19</w:t>
            </w:r>
          </w:p>
        </w:tc>
        <w:tc>
          <w:tcPr>
            <w:tcW w:w="3117" w:type="dxa"/>
          </w:tcPr>
          <w:p w:rsidR="004945A8" w:rsidRDefault="00154D08" w:rsidP="00B358D5">
            <w:pPr>
              <w:rPr>
                <w:rFonts w:ascii="Times New Roman" w:hAnsi="Times New Roman"/>
                <w:sz w:val="24"/>
                <w:szCs w:val="24"/>
              </w:rPr>
            </w:pPr>
            <w:r>
              <w:rPr>
                <w:rFonts w:ascii="Times New Roman" w:hAnsi="Times New Roman"/>
                <w:sz w:val="24"/>
                <w:szCs w:val="24"/>
              </w:rPr>
              <w:t>Health Promotion &amp; Disease Prevention</w:t>
            </w:r>
          </w:p>
        </w:tc>
        <w:tc>
          <w:tcPr>
            <w:tcW w:w="3117" w:type="dxa"/>
          </w:tcPr>
          <w:p w:rsidR="002740AA" w:rsidRDefault="002740AA" w:rsidP="00B358D5">
            <w:pPr>
              <w:rPr>
                <w:rFonts w:ascii="Times New Roman" w:hAnsi="Times New Roman"/>
                <w:b/>
                <w:color w:val="FF0000"/>
                <w:sz w:val="24"/>
                <w:szCs w:val="24"/>
              </w:rPr>
            </w:pPr>
            <w:r>
              <w:rPr>
                <w:rFonts w:ascii="Times New Roman" w:hAnsi="Times New Roman"/>
                <w:b/>
                <w:color w:val="FF0000"/>
                <w:sz w:val="24"/>
                <w:szCs w:val="24"/>
              </w:rPr>
              <w:t>Clinical Hours Attestation form is due the first day of this course.  Due Monday August 13, Midnight.</w:t>
            </w:r>
          </w:p>
          <w:p w:rsidR="002740AA" w:rsidRDefault="002740AA" w:rsidP="00B358D5">
            <w:pPr>
              <w:rPr>
                <w:rFonts w:ascii="Times New Roman" w:hAnsi="Times New Roman"/>
                <w:b/>
                <w:color w:val="FF0000"/>
                <w:sz w:val="24"/>
                <w:szCs w:val="24"/>
              </w:rPr>
            </w:pPr>
          </w:p>
          <w:p w:rsidR="00062ACC" w:rsidRPr="001F5582" w:rsidRDefault="004945A8" w:rsidP="00B358D5">
            <w:pPr>
              <w:rPr>
                <w:rFonts w:ascii="Times New Roman" w:hAnsi="Times New Roman"/>
                <w:b/>
                <w:color w:val="FF0000"/>
                <w:sz w:val="24"/>
                <w:szCs w:val="24"/>
              </w:rPr>
            </w:pPr>
            <w:r w:rsidRPr="001F5582">
              <w:rPr>
                <w:rFonts w:ascii="Times New Roman" w:hAnsi="Times New Roman"/>
                <w:b/>
                <w:color w:val="FF0000"/>
                <w:sz w:val="24"/>
                <w:szCs w:val="24"/>
              </w:rPr>
              <w:t>Atte</w:t>
            </w:r>
            <w:r w:rsidR="00822E73">
              <w:rPr>
                <w:rFonts w:ascii="Times New Roman" w:hAnsi="Times New Roman"/>
                <w:b/>
                <w:color w:val="FF0000"/>
                <w:sz w:val="24"/>
                <w:szCs w:val="24"/>
              </w:rPr>
              <w:t>station Due Wednesday August 15</w:t>
            </w:r>
            <w:r w:rsidRPr="001F5582">
              <w:rPr>
                <w:rFonts w:ascii="Times New Roman" w:hAnsi="Times New Roman"/>
                <w:b/>
                <w:color w:val="FF0000"/>
                <w:sz w:val="24"/>
                <w:szCs w:val="24"/>
                <w:vertAlign w:val="superscript"/>
              </w:rPr>
              <w:t xml:space="preserve"> </w:t>
            </w:r>
            <w:r w:rsidR="001F5582" w:rsidRPr="001F5582">
              <w:rPr>
                <w:rFonts w:ascii="Times New Roman" w:hAnsi="Times New Roman"/>
                <w:b/>
                <w:color w:val="FF0000"/>
                <w:sz w:val="24"/>
                <w:szCs w:val="24"/>
              </w:rPr>
              <w:t>at Midnight</w:t>
            </w: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2/Week 2</w:t>
            </w:r>
          </w:p>
          <w:p w:rsidR="004945A8" w:rsidRDefault="005B030A" w:rsidP="00B358D5">
            <w:pPr>
              <w:rPr>
                <w:rFonts w:ascii="Times New Roman" w:hAnsi="Times New Roman"/>
                <w:sz w:val="24"/>
                <w:szCs w:val="24"/>
              </w:rPr>
            </w:pPr>
            <w:r>
              <w:rPr>
                <w:rFonts w:ascii="Times New Roman" w:hAnsi="Times New Roman"/>
                <w:sz w:val="24"/>
                <w:szCs w:val="24"/>
              </w:rPr>
              <w:t>August 20-26</w:t>
            </w:r>
          </w:p>
        </w:tc>
        <w:tc>
          <w:tcPr>
            <w:tcW w:w="3117" w:type="dxa"/>
          </w:tcPr>
          <w:p w:rsidR="004945A8" w:rsidRDefault="00154D08" w:rsidP="00B358D5">
            <w:pPr>
              <w:rPr>
                <w:rFonts w:ascii="Times New Roman" w:hAnsi="Times New Roman"/>
                <w:sz w:val="24"/>
                <w:szCs w:val="24"/>
              </w:rPr>
            </w:pPr>
            <w:r>
              <w:rPr>
                <w:rFonts w:ascii="Times New Roman" w:hAnsi="Times New Roman"/>
                <w:sz w:val="24"/>
                <w:szCs w:val="24"/>
              </w:rPr>
              <w:t>EENT &amp; Respiratory</w:t>
            </w:r>
          </w:p>
        </w:tc>
        <w:tc>
          <w:tcPr>
            <w:tcW w:w="3117" w:type="dxa"/>
          </w:tcPr>
          <w:p w:rsidR="004945A8" w:rsidRDefault="004945A8" w:rsidP="00B358D5">
            <w:pPr>
              <w:rPr>
                <w:rFonts w:ascii="Times New Roman" w:hAnsi="Times New Roman"/>
                <w:sz w:val="24"/>
                <w:szCs w:val="24"/>
              </w:rPr>
            </w:pPr>
            <w:proofErr w:type="gramStart"/>
            <w:r w:rsidRPr="00CA0078">
              <w:rPr>
                <w:rFonts w:ascii="Times New Roman" w:hAnsi="Times New Roman"/>
                <w:color w:val="FF0000"/>
                <w:sz w:val="24"/>
                <w:szCs w:val="24"/>
                <w:highlight w:val="yellow"/>
              </w:rPr>
              <w:t>Pre Predictor</w:t>
            </w:r>
            <w:proofErr w:type="gramEnd"/>
            <w:r w:rsidRPr="00CA0078">
              <w:rPr>
                <w:rFonts w:ascii="Times New Roman" w:hAnsi="Times New Roman"/>
                <w:color w:val="FF0000"/>
                <w:sz w:val="24"/>
                <w:szCs w:val="24"/>
                <w:highlight w:val="yellow"/>
              </w:rPr>
              <w:t xml:space="preserve"> ex</w:t>
            </w:r>
            <w:r w:rsidR="00822E73" w:rsidRPr="00CA0078">
              <w:rPr>
                <w:rFonts w:ascii="Times New Roman" w:hAnsi="Times New Roman"/>
                <w:color w:val="FF0000"/>
                <w:sz w:val="24"/>
                <w:szCs w:val="24"/>
                <w:highlight w:val="yellow"/>
              </w:rPr>
              <w:t>am opens Monday August 20 and closes Sunday August 26</w:t>
            </w:r>
            <w:r w:rsidRPr="00CA0078">
              <w:rPr>
                <w:rFonts w:ascii="Times New Roman" w:hAnsi="Times New Roman"/>
                <w:color w:val="FF0000"/>
                <w:sz w:val="24"/>
                <w:szCs w:val="24"/>
                <w:highlight w:val="yellow"/>
              </w:rPr>
              <w:t xml:space="preserve"> at Midnight</w:t>
            </w: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3/Week 3</w:t>
            </w:r>
          </w:p>
          <w:p w:rsidR="004945A8" w:rsidRDefault="005B030A" w:rsidP="00B358D5">
            <w:pPr>
              <w:rPr>
                <w:rFonts w:ascii="Times New Roman" w:hAnsi="Times New Roman"/>
                <w:sz w:val="24"/>
                <w:szCs w:val="24"/>
              </w:rPr>
            </w:pPr>
            <w:r>
              <w:rPr>
                <w:rFonts w:ascii="Times New Roman" w:hAnsi="Times New Roman"/>
                <w:sz w:val="24"/>
                <w:szCs w:val="24"/>
              </w:rPr>
              <w:t>August 27-September 2</w:t>
            </w:r>
          </w:p>
        </w:tc>
        <w:tc>
          <w:tcPr>
            <w:tcW w:w="3117" w:type="dxa"/>
          </w:tcPr>
          <w:p w:rsidR="004945A8" w:rsidRDefault="00154D08" w:rsidP="00B358D5">
            <w:pPr>
              <w:rPr>
                <w:rFonts w:ascii="Times New Roman" w:hAnsi="Times New Roman"/>
                <w:sz w:val="24"/>
                <w:szCs w:val="24"/>
              </w:rPr>
            </w:pPr>
            <w:r>
              <w:rPr>
                <w:rFonts w:ascii="Times New Roman" w:hAnsi="Times New Roman"/>
                <w:sz w:val="24"/>
                <w:szCs w:val="24"/>
              </w:rPr>
              <w:t>Neurology &amp; Psychosocial</w:t>
            </w:r>
          </w:p>
        </w:tc>
        <w:tc>
          <w:tcPr>
            <w:tcW w:w="3117" w:type="dxa"/>
          </w:tcPr>
          <w:p w:rsidR="004945A8" w:rsidRDefault="004945A8" w:rsidP="00B358D5">
            <w:pPr>
              <w:rPr>
                <w:rFonts w:ascii="Times New Roman" w:hAnsi="Times New Roman"/>
                <w:sz w:val="24"/>
                <w:szCs w:val="24"/>
              </w:rPr>
            </w:pPr>
          </w:p>
        </w:tc>
      </w:tr>
      <w:tr w:rsidR="004945A8" w:rsidTr="003C6584">
        <w:tc>
          <w:tcPr>
            <w:tcW w:w="3116" w:type="dxa"/>
          </w:tcPr>
          <w:p w:rsidR="004945A8" w:rsidRDefault="00A518AE" w:rsidP="00B358D5">
            <w:pPr>
              <w:rPr>
                <w:rFonts w:ascii="Times New Roman" w:hAnsi="Times New Roman"/>
                <w:sz w:val="24"/>
                <w:szCs w:val="24"/>
              </w:rPr>
            </w:pPr>
            <w:r>
              <w:rPr>
                <w:rFonts w:ascii="Times New Roman" w:hAnsi="Times New Roman"/>
                <w:sz w:val="24"/>
                <w:szCs w:val="24"/>
              </w:rPr>
              <w:t xml:space="preserve">Module 4/Week </w:t>
            </w:r>
          </w:p>
          <w:p w:rsidR="00A518AE" w:rsidRDefault="005B030A" w:rsidP="00B358D5">
            <w:pPr>
              <w:rPr>
                <w:rFonts w:ascii="Times New Roman" w:hAnsi="Times New Roman"/>
                <w:sz w:val="24"/>
                <w:szCs w:val="24"/>
              </w:rPr>
            </w:pPr>
            <w:r>
              <w:rPr>
                <w:rFonts w:ascii="Times New Roman" w:hAnsi="Times New Roman"/>
                <w:sz w:val="24"/>
                <w:szCs w:val="24"/>
              </w:rPr>
              <w:t>September 3-9</w:t>
            </w:r>
          </w:p>
        </w:tc>
        <w:tc>
          <w:tcPr>
            <w:tcW w:w="3117" w:type="dxa"/>
          </w:tcPr>
          <w:p w:rsidR="004945A8" w:rsidRDefault="00154D08" w:rsidP="00B358D5">
            <w:pPr>
              <w:rPr>
                <w:rFonts w:ascii="Times New Roman" w:hAnsi="Times New Roman"/>
                <w:sz w:val="24"/>
                <w:szCs w:val="24"/>
              </w:rPr>
            </w:pPr>
            <w:r>
              <w:rPr>
                <w:rFonts w:ascii="Times New Roman" w:hAnsi="Times New Roman"/>
                <w:sz w:val="24"/>
                <w:szCs w:val="24"/>
              </w:rPr>
              <w:t>Older Adults &amp; Skin Disorders</w:t>
            </w:r>
          </w:p>
        </w:tc>
        <w:tc>
          <w:tcPr>
            <w:tcW w:w="3117" w:type="dxa"/>
          </w:tcPr>
          <w:p w:rsidR="004945A8" w:rsidRDefault="004945A8" w:rsidP="00B358D5">
            <w:pPr>
              <w:rPr>
                <w:rFonts w:ascii="Times New Roman" w:hAnsi="Times New Roman"/>
                <w:sz w:val="24"/>
                <w:szCs w:val="24"/>
              </w:rPr>
            </w:pP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5/Week 5</w:t>
            </w:r>
          </w:p>
          <w:p w:rsidR="004945A8" w:rsidRDefault="005B030A" w:rsidP="00B358D5">
            <w:pPr>
              <w:rPr>
                <w:rFonts w:ascii="Times New Roman" w:hAnsi="Times New Roman"/>
                <w:sz w:val="24"/>
                <w:szCs w:val="24"/>
              </w:rPr>
            </w:pPr>
            <w:r>
              <w:rPr>
                <w:rFonts w:ascii="Times New Roman" w:hAnsi="Times New Roman"/>
                <w:sz w:val="24"/>
                <w:szCs w:val="24"/>
              </w:rPr>
              <w:t>September 10-16</w:t>
            </w:r>
          </w:p>
        </w:tc>
        <w:tc>
          <w:tcPr>
            <w:tcW w:w="3117" w:type="dxa"/>
          </w:tcPr>
          <w:p w:rsidR="004945A8" w:rsidRDefault="00154D08" w:rsidP="00B358D5">
            <w:pPr>
              <w:rPr>
                <w:rFonts w:ascii="Times New Roman" w:hAnsi="Times New Roman"/>
                <w:sz w:val="24"/>
                <w:szCs w:val="24"/>
              </w:rPr>
            </w:pPr>
            <w:r>
              <w:rPr>
                <w:rFonts w:ascii="Times New Roman" w:hAnsi="Times New Roman"/>
                <w:sz w:val="24"/>
                <w:szCs w:val="24"/>
              </w:rPr>
              <w:t>Cardiovascular &amp;</w:t>
            </w:r>
            <w:r w:rsidR="001D3DEA">
              <w:rPr>
                <w:rFonts w:ascii="Times New Roman" w:hAnsi="Times New Roman"/>
                <w:sz w:val="24"/>
                <w:szCs w:val="24"/>
              </w:rPr>
              <w:t xml:space="preserve"> Peripheral Artery Disease. End</w:t>
            </w:r>
            <w:r>
              <w:rPr>
                <w:rFonts w:ascii="Times New Roman" w:hAnsi="Times New Roman"/>
                <w:sz w:val="24"/>
                <w:szCs w:val="24"/>
              </w:rPr>
              <w:t>ocrine</w:t>
            </w:r>
          </w:p>
        </w:tc>
        <w:tc>
          <w:tcPr>
            <w:tcW w:w="3117" w:type="dxa"/>
          </w:tcPr>
          <w:p w:rsidR="004945A8" w:rsidRDefault="004945A8" w:rsidP="00B358D5">
            <w:pPr>
              <w:rPr>
                <w:rFonts w:ascii="Times New Roman" w:hAnsi="Times New Roman"/>
                <w:sz w:val="24"/>
                <w:szCs w:val="24"/>
              </w:rPr>
            </w:pP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6/Week 6</w:t>
            </w:r>
          </w:p>
          <w:p w:rsidR="004945A8" w:rsidRDefault="005B030A" w:rsidP="00B358D5">
            <w:pPr>
              <w:rPr>
                <w:rFonts w:ascii="Times New Roman" w:hAnsi="Times New Roman"/>
                <w:sz w:val="24"/>
                <w:szCs w:val="24"/>
              </w:rPr>
            </w:pPr>
            <w:r>
              <w:rPr>
                <w:rFonts w:ascii="Times New Roman" w:hAnsi="Times New Roman"/>
                <w:sz w:val="24"/>
                <w:szCs w:val="24"/>
              </w:rPr>
              <w:t>September 17-23</w:t>
            </w:r>
          </w:p>
        </w:tc>
        <w:tc>
          <w:tcPr>
            <w:tcW w:w="3117" w:type="dxa"/>
          </w:tcPr>
          <w:p w:rsidR="004945A8" w:rsidRDefault="00154D08" w:rsidP="00B358D5">
            <w:pPr>
              <w:rPr>
                <w:rFonts w:ascii="Times New Roman" w:hAnsi="Times New Roman"/>
                <w:sz w:val="24"/>
                <w:szCs w:val="24"/>
              </w:rPr>
            </w:pPr>
            <w:r>
              <w:rPr>
                <w:rFonts w:ascii="Times New Roman" w:hAnsi="Times New Roman"/>
                <w:sz w:val="24"/>
                <w:szCs w:val="24"/>
              </w:rPr>
              <w:t>Hematology &amp; Renal</w:t>
            </w:r>
          </w:p>
        </w:tc>
        <w:tc>
          <w:tcPr>
            <w:tcW w:w="3117" w:type="dxa"/>
          </w:tcPr>
          <w:p w:rsidR="004945A8" w:rsidRPr="00E850FD" w:rsidRDefault="004945A8" w:rsidP="004945A8">
            <w:pPr>
              <w:rPr>
                <w:rFonts w:ascii="Times New Roman" w:hAnsi="Times New Roman"/>
                <w:szCs w:val="24"/>
                <w:highlight w:val="green"/>
              </w:rPr>
            </w:pP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7/Week 7</w:t>
            </w:r>
          </w:p>
          <w:p w:rsidR="004945A8" w:rsidRDefault="00822E73" w:rsidP="00B358D5">
            <w:pPr>
              <w:rPr>
                <w:rFonts w:ascii="Times New Roman" w:hAnsi="Times New Roman"/>
                <w:sz w:val="24"/>
                <w:szCs w:val="24"/>
              </w:rPr>
            </w:pPr>
            <w:r>
              <w:rPr>
                <w:rFonts w:ascii="Times New Roman" w:hAnsi="Times New Roman"/>
                <w:sz w:val="24"/>
                <w:szCs w:val="24"/>
              </w:rPr>
              <w:t>September 24-30</w:t>
            </w:r>
          </w:p>
        </w:tc>
        <w:tc>
          <w:tcPr>
            <w:tcW w:w="3117" w:type="dxa"/>
          </w:tcPr>
          <w:p w:rsidR="004945A8" w:rsidRDefault="0019443F" w:rsidP="00B358D5">
            <w:pPr>
              <w:rPr>
                <w:rFonts w:ascii="Times New Roman" w:hAnsi="Times New Roman"/>
                <w:sz w:val="24"/>
                <w:szCs w:val="24"/>
              </w:rPr>
            </w:pPr>
            <w:r>
              <w:rPr>
                <w:rFonts w:ascii="Times New Roman" w:hAnsi="Times New Roman"/>
                <w:sz w:val="24"/>
                <w:szCs w:val="24"/>
              </w:rPr>
              <w:t>Musculoskeletal &amp; Gastrointestinal</w:t>
            </w:r>
          </w:p>
        </w:tc>
        <w:tc>
          <w:tcPr>
            <w:tcW w:w="3117" w:type="dxa"/>
          </w:tcPr>
          <w:p w:rsidR="004945A8" w:rsidRDefault="00062ACC" w:rsidP="00B358D5">
            <w:pPr>
              <w:rPr>
                <w:rFonts w:ascii="Times New Roman" w:hAnsi="Times New Roman"/>
                <w:sz w:val="24"/>
                <w:szCs w:val="24"/>
              </w:rPr>
            </w:pPr>
            <w:r w:rsidRPr="00062ACC">
              <w:rPr>
                <w:rFonts w:ascii="Times New Roman" w:hAnsi="Times New Roman"/>
                <w:sz w:val="24"/>
                <w:szCs w:val="24"/>
                <w:highlight w:val="green"/>
              </w:rPr>
              <w:t>Collabor</w:t>
            </w:r>
            <w:r w:rsidR="002740AA">
              <w:rPr>
                <w:rFonts w:ascii="Times New Roman" w:hAnsi="Times New Roman"/>
                <w:sz w:val="24"/>
                <w:szCs w:val="24"/>
                <w:highlight w:val="green"/>
              </w:rPr>
              <w:t>ate Sessio</w:t>
            </w:r>
            <w:r w:rsidR="00D93531">
              <w:rPr>
                <w:rFonts w:ascii="Times New Roman" w:hAnsi="Times New Roman"/>
                <w:sz w:val="24"/>
                <w:szCs w:val="24"/>
                <w:highlight w:val="green"/>
              </w:rPr>
              <w:t xml:space="preserve">n.  Review at your own pace. </w:t>
            </w:r>
            <w:r w:rsidR="002740AA">
              <w:rPr>
                <w:rFonts w:ascii="Times New Roman" w:hAnsi="Times New Roman"/>
                <w:sz w:val="24"/>
                <w:szCs w:val="24"/>
                <w:highlight w:val="green"/>
              </w:rPr>
              <w:t xml:space="preserve"> </w:t>
            </w:r>
            <w:r w:rsidRPr="00062ACC">
              <w:rPr>
                <w:rFonts w:ascii="Times New Roman" w:hAnsi="Times New Roman"/>
                <w:sz w:val="24"/>
                <w:szCs w:val="24"/>
                <w:highlight w:val="green"/>
              </w:rPr>
              <w:t>Certification/BON Paperwork</w:t>
            </w:r>
          </w:p>
          <w:p w:rsidR="002740AA" w:rsidRDefault="002740AA" w:rsidP="00B358D5">
            <w:pPr>
              <w:rPr>
                <w:rFonts w:ascii="Times New Roman" w:hAnsi="Times New Roman"/>
                <w:sz w:val="24"/>
                <w:szCs w:val="24"/>
              </w:rPr>
            </w:pPr>
            <w:r w:rsidRPr="002740AA">
              <w:rPr>
                <w:rFonts w:ascii="Times New Roman" w:hAnsi="Times New Roman"/>
                <w:sz w:val="24"/>
                <w:szCs w:val="24"/>
                <w:highlight w:val="green"/>
              </w:rPr>
              <w:t>Recordings</w:t>
            </w:r>
          </w:p>
          <w:p w:rsidR="001F5582" w:rsidRPr="001F5582" w:rsidRDefault="001F5582" w:rsidP="00B358D5">
            <w:pPr>
              <w:rPr>
                <w:rFonts w:ascii="Times New Roman" w:hAnsi="Times New Roman"/>
                <w:b/>
                <w:sz w:val="24"/>
                <w:szCs w:val="24"/>
              </w:rPr>
            </w:pP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8/Week 8</w:t>
            </w:r>
          </w:p>
          <w:p w:rsidR="004945A8" w:rsidRDefault="00822E73" w:rsidP="00B358D5">
            <w:pPr>
              <w:rPr>
                <w:rFonts w:ascii="Times New Roman" w:hAnsi="Times New Roman"/>
                <w:sz w:val="24"/>
                <w:szCs w:val="24"/>
              </w:rPr>
            </w:pPr>
            <w:r>
              <w:rPr>
                <w:rFonts w:ascii="Times New Roman" w:hAnsi="Times New Roman"/>
                <w:sz w:val="24"/>
                <w:szCs w:val="24"/>
              </w:rPr>
              <w:t>October 1-7</w:t>
            </w:r>
          </w:p>
        </w:tc>
        <w:tc>
          <w:tcPr>
            <w:tcW w:w="3117" w:type="dxa"/>
          </w:tcPr>
          <w:p w:rsidR="004945A8" w:rsidRDefault="0019443F" w:rsidP="00B358D5">
            <w:pPr>
              <w:rPr>
                <w:rFonts w:ascii="Times New Roman" w:hAnsi="Times New Roman"/>
                <w:sz w:val="24"/>
                <w:szCs w:val="24"/>
              </w:rPr>
            </w:pPr>
            <w:r>
              <w:rPr>
                <w:rFonts w:ascii="Times New Roman" w:hAnsi="Times New Roman"/>
                <w:sz w:val="24"/>
                <w:szCs w:val="24"/>
              </w:rPr>
              <w:t>Male GU System &amp; Female Reproductive and GU System</w:t>
            </w:r>
          </w:p>
        </w:tc>
        <w:tc>
          <w:tcPr>
            <w:tcW w:w="3117" w:type="dxa"/>
          </w:tcPr>
          <w:p w:rsidR="004945A8" w:rsidRDefault="004945A8" w:rsidP="00B358D5">
            <w:pPr>
              <w:rPr>
                <w:rFonts w:ascii="Times New Roman" w:hAnsi="Times New Roman"/>
                <w:sz w:val="24"/>
                <w:szCs w:val="24"/>
              </w:rPr>
            </w:pP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9/Week 9</w:t>
            </w:r>
          </w:p>
          <w:p w:rsidR="004945A8" w:rsidRDefault="00822E73" w:rsidP="00B358D5">
            <w:pPr>
              <w:rPr>
                <w:rFonts w:ascii="Times New Roman" w:hAnsi="Times New Roman"/>
                <w:sz w:val="24"/>
                <w:szCs w:val="24"/>
              </w:rPr>
            </w:pPr>
            <w:r>
              <w:rPr>
                <w:rFonts w:ascii="Times New Roman" w:hAnsi="Times New Roman"/>
                <w:sz w:val="24"/>
                <w:szCs w:val="24"/>
              </w:rPr>
              <w:t>October 8-14</w:t>
            </w:r>
          </w:p>
        </w:tc>
        <w:tc>
          <w:tcPr>
            <w:tcW w:w="3117" w:type="dxa"/>
          </w:tcPr>
          <w:p w:rsidR="004945A8" w:rsidRPr="001E7CF0" w:rsidRDefault="0019443F" w:rsidP="00B358D5">
            <w:pPr>
              <w:rPr>
                <w:rFonts w:ascii="Times New Roman" w:hAnsi="Times New Roman"/>
                <w:color w:val="FF0000"/>
                <w:sz w:val="24"/>
                <w:szCs w:val="24"/>
              </w:rPr>
            </w:pPr>
            <w:r w:rsidRPr="0019443F">
              <w:rPr>
                <w:rFonts w:ascii="Times New Roman" w:hAnsi="Times New Roman"/>
                <w:sz w:val="24"/>
                <w:szCs w:val="24"/>
              </w:rPr>
              <w:t>P</w:t>
            </w:r>
            <w:r>
              <w:rPr>
                <w:rFonts w:ascii="Times New Roman" w:hAnsi="Times New Roman"/>
                <w:sz w:val="24"/>
                <w:szCs w:val="24"/>
              </w:rPr>
              <w:t>ediatrics &amp; Childbearing</w:t>
            </w:r>
          </w:p>
        </w:tc>
        <w:tc>
          <w:tcPr>
            <w:tcW w:w="3117" w:type="dxa"/>
          </w:tcPr>
          <w:p w:rsidR="004945A8" w:rsidRDefault="004945A8" w:rsidP="00B358D5">
            <w:pPr>
              <w:rPr>
                <w:rFonts w:ascii="Times New Roman" w:hAnsi="Times New Roman"/>
                <w:sz w:val="24"/>
                <w:szCs w:val="24"/>
              </w:rPr>
            </w:pP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10/ Week 10</w:t>
            </w:r>
          </w:p>
          <w:p w:rsidR="004945A8" w:rsidRDefault="00822E73" w:rsidP="00B358D5">
            <w:pPr>
              <w:rPr>
                <w:rFonts w:ascii="Times New Roman" w:hAnsi="Times New Roman"/>
                <w:sz w:val="24"/>
                <w:szCs w:val="24"/>
              </w:rPr>
            </w:pPr>
            <w:r>
              <w:rPr>
                <w:rFonts w:ascii="Times New Roman" w:hAnsi="Times New Roman"/>
                <w:sz w:val="24"/>
                <w:szCs w:val="24"/>
              </w:rPr>
              <w:t>October 15-21</w:t>
            </w:r>
          </w:p>
        </w:tc>
        <w:tc>
          <w:tcPr>
            <w:tcW w:w="3117" w:type="dxa"/>
          </w:tcPr>
          <w:p w:rsidR="004945A8" w:rsidRDefault="0019443F" w:rsidP="00B358D5">
            <w:pPr>
              <w:rPr>
                <w:rFonts w:ascii="Times New Roman" w:hAnsi="Times New Roman"/>
                <w:sz w:val="24"/>
                <w:szCs w:val="24"/>
              </w:rPr>
            </w:pPr>
            <w:r>
              <w:rPr>
                <w:rFonts w:ascii="Times New Roman" w:hAnsi="Times New Roman"/>
                <w:sz w:val="24"/>
                <w:szCs w:val="24"/>
              </w:rPr>
              <w:t>Professional Issues</w:t>
            </w:r>
          </w:p>
        </w:tc>
        <w:tc>
          <w:tcPr>
            <w:tcW w:w="3117" w:type="dxa"/>
          </w:tcPr>
          <w:p w:rsidR="004945A8" w:rsidRDefault="004945A8" w:rsidP="00B358D5">
            <w:pPr>
              <w:rPr>
                <w:rFonts w:ascii="Times New Roman" w:hAnsi="Times New Roman"/>
                <w:sz w:val="24"/>
                <w:szCs w:val="24"/>
              </w:rPr>
            </w:pPr>
          </w:p>
        </w:tc>
      </w:tr>
      <w:tr w:rsidR="004945A8" w:rsidTr="003C6584">
        <w:tc>
          <w:tcPr>
            <w:tcW w:w="3116" w:type="dxa"/>
          </w:tcPr>
          <w:p w:rsidR="004945A8" w:rsidRDefault="004945A8" w:rsidP="00B358D5">
            <w:pPr>
              <w:rPr>
                <w:rFonts w:ascii="Times New Roman" w:hAnsi="Times New Roman"/>
                <w:sz w:val="24"/>
                <w:szCs w:val="24"/>
              </w:rPr>
            </w:pPr>
            <w:r>
              <w:rPr>
                <w:rFonts w:ascii="Times New Roman" w:hAnsi="Times New Roman"/>
                <w:sz w:val="24"/>
                <w:szCs w:val="24"/>
              </w:rPr>
              <w:t>Module 11/Week 11</w:t>
            </w:r>
          </w:p>
          <w:p w:rsidR="004945A8" w:rsidRDefault="00822E73" w:rsidP="00B358D5">
            <w:pPr>
              <w:rPr>
                <w:rFonts w:ascii="Times New Roman" w:hAnsi="Times New Roman"/>
                <w:sz w:val="24"/>
                <w:szCs w:val="24"/>
              </w:rPr>
            </w:pPr>
            <w:r>
              <w:rPr>
                <w:rFonts w:ascii="Times New Roman" w:hAnsi="Times New Roman"/>
                <w:sz w:val="24"/>
                <w:szCs w:val="24"/>
              </w:rPr>
              <w:t>October 22-28</w:t>
            </w:r>
          </w:p>
        </w:tc>
        <w:tc>
          <w:tcPr>
            <w:tcW w:w="3117" w:type="dxa"/>
          </w:tcPr>
          <w:p w:rsidR="004945A8" w:rsidRDefault="0019443F" w:rsidP="00B358D5">
            <w:pPr>
              <w:rPr>
                <w:rFonts w:ascii="Times New Roman" w:hAnsi="Times New Roman"/>
                <w:sz w:val="24"/>
                <w:szCs w:val="24"/>
              </w:rPr>
            </w:pPr>
            <w:r>
              <w:rPr>
                <w:rFonts w:ascii="Times New Roman" w:hAnsi="Times New Roman"/>
                <w:sz w:val="24"/>
                <w:szCs w:val="24"/>
              </w:rPr>
              <w:t>NP Prescriptive Authority</w:t>
            </w:r>
          </w:p>
        </w:tc>
        <w:tc>
          <w:tcPr>
            <w:tcW w:w="3117" w:type="dxa"/>
          </w:tcPr>
          <w:p w:rsidR="00062ACC" w:rsidRPr="001F5582" w:rsidRDefault="00062ACC" w:rsidP="00062ACC">
            <w:pPr>
              <w:pStyle w:val="NormalWeb"/>
              <w:spacing w:before="0" w:beforeAutospacing="0" w:after="0" w:afterAutospacing="0"/>
              <w:rPr>
                <w:rFonts w:ascii="Helvetica" w:hAnsi="Helvetica" w:cs="Helvetica"/>
                <w:b/>
                <w:color w:val="000000"/>
                <w:sz w:val="22"/>
                <w:szCs w:val="22"/>
              </w:rPr>
            </w:pPr>
            <w:r w:rsidRPr="00CA0078">
              <w:rPr>
                <w:rFonts w:ascii="inherit" w:hAnsi="inherit" w:cs="Helvetica"/>
                <w:b/>
                <w:color w:val="FF0000"/>
                <w:sz w:val="22"/>
                <w:szCs w:val="22"/>
                <w:highlight w:val="yellow"/>
                <w:bdr w:val="none" w:sz="0" w:space="0" w:color="auto" w:frame="1"/>
              </w:rPr>
              <w:t>Quiz BON Rules and Regs on APRN Prescriptive Authority</w:t>
            </w:r>
            <w:r w:rsidR="00CA0078" w:rsidRPr="00CA0078">
              <w:rPr>
                <w:rFonts w:ascii="inherit" w:hAnsi="inherit" w:cs="Helvetica"/>
                <w:b/>
                <w:color w:val="FF0000"/>
                <w:sz w:val="22"/>
                <w:szCs w:val="22"/>
                <w:highlight w:val="yellow"/>
                <w:bdr w:val="none" w:sz="0" w:space="0" w:color="auto" w:frame="1"/>
              </w:rPr>
              <w:t xml:space="preserve"> opens Monday October 22 and closes October </w:t>
            </w:r>
            <w:proofErr w:type="gramStart"/>
            <w:r w:rsidR="00CA0078" w:rsidRPr="00CA0078">
              <w:rPr>
                <w:rFonts w:ascii="inherit" w:hAnsi="inherit" w:cs="Helvetica"/>
                <w:b/>
                <w:color w:val="FF0000"/>
                <w:sz w:val="22"/>
                <w:szCs w:val="22"/>
                <w:highlight w:val="yellow"/>
                <w:bdr w:val="none" w:sz="0" w:space="0" w:color="auto" w:frame="1"/>
              </w:rPr>
              <w:t xml:space="preserve">28 </w:t>
            </w:r>
            <w:r w:rsidR="008B7A27" w:rsidRPr="00CA0078">
              <w:rPr>
                <w:rFonts w:ascii="inherit" w:hAnsi="inherit" w:cs="Helvetica"/>
                <w:b/>
                <w:color w:val="FF0000"/>
                <w:sz w:val="22"/>
                <w:szCs w:val="22"/>
                <w:highlight w:val="yellow"/>
                <w:bdr w:val="none" w:sz="0" w:space="0" w:color="auto" w:frame="1"/>
              </w:rPr>
              <w:t xml:space="preserve"> Sunday</w:t>
            </w:r>
            <w:proofErr w:type="gramEnd"/>
            <w:r w:rsidRPr="00CA0078">
              <w:rPr>
                <w:rFonts w:ascii="inherit" w:hAnsi="inherit" w:cs="Helvetica"/>
                <w:b/>
                <w:color w:val="FF0000"/>
                <w:sz w:val="22"/>
                <w:szCs w:val="22"/>
                <w:highlight w:val="yellow"/>
                <w:bdr w:val="none" w:sz="0" w:space="0" w:color="auto" w:frame="1"/>
              </w:rPr>
              <w:t xml:space="preserve"> at Midnight</w:t>
            </w:r>
          </w:p>
          <w:p w:rsidR="004945A8" w:rsidRDefault="004945A8" w:rsidP="00B358D5">
            <w:pPr>
              <w:rPr>
                <w:rFonts w:ascii="Times New Roman" w:hAnsi="Times New Roman"/>
                <w:sz w:val="24"/>
                <w:szCs w:val="24"/>
              </w:rPr>
            </w:pPr>
          </w:p>
        </w:tc>
      </w:tr>
      <w:tr w:rsidR="00887018" w:rsidTr="003C6584">
        <w:tc>
          <w:tcPr>
            <w:tcW w:w="3116" w:type="dxa"/>
          </w:tcPr>
          <w:p w:rsidR="00887018" w:rsidRDefault="00887018" w:rsidP="00887018">
            <w:pPr>
              <w:rPr>
                <w:rFonts w:ascii="Times New Roman" w:hAnsi="Times New Roman"/>
                <w:sz w:val="24"/>
                <w:szCs w:val="24"/>
              </w:rPr>
            </w:pPr>
            <w:r>
              <w:rPr>
                <w:rFonts w:ascii="Times New Roman" w:hAnsi="Times New Roman"/>
                <w:sz w:val="24"/>
                <w:szCs w:val="24"/>
              </w:rPr>
              <w:t>Module 12/Week 12</w:t>
            </w:r>
          </w:p>
          <w:p w:rsidR="00887018" w:rsidRDefault="00822E73" w:rsidP="00887018">
            <w:pPr>
              <w:rPr>
                <w:rFonts w:ascii="Times New Roman" w:hAnsi="Times New Roman"/>
                <w:sz w:val="24"/>
                <w:szCs w:val="24"/>
              </w:rPr>
            </w:pPr>
            <w:r>
              <w:rPr>
                <w:rFonts w:ascii="Times New Roman" w:hAnsi="Times New Roman"/>
                <w:sz w:val="24"/>
                <w:szCs w:val="24"/>
              </w:rPr>
              <w:t>October 29-November 4</w:t>
            </w:r>
          </w:p>
        </w:tc>
        <w:tc>
          <w:tcPr>
            <w:tcW w:w="3117" w:type="dxa"/>
          </w:tcPr>
          <w:p w:rsidR="00887018" w:rsidRDefault="00887018" w:rsidP="00887018">
            <w:pPr>
              <w:rPr>
                <w:rFonts w:ascii="Times New Roman" w:hAnsi="Times New Roman"/>
                <w:sz w:val="24"/>
                <w:szCs w:val="24"/>
              </w:rPr>
            </w:pPr>
          </w:p>
        </w:tc>
        <w:tc>
          <w:tcPr>
            <w:tcW w:w="3117" w:type="dxa"/>
          </w:tcPr>
          <w:p w:rsidR="00887018" w:rsidRPr="00CA0078" w:rsidRDefault="00887018" w:rsidP="00887018">
            <w:pPr>
              <w:rPr>
                <w:rFonts w:ascii="Times New Roman" w:hAnsi="Times New Roman"/>
                <w:b/>
                <w:sz w:val="24"/>
                <w:szCs w:val="24"/>
              </w:rPr>
            </w:pPr>
            <w:r w:rsidRPr="00CA0078">
              <w:rPr>
                <w:rFonts w:ascii="Times New Roman" w:hAnsi="Times New Roman"/>
                <w:b/>
                <w:color w:val="FF0000"/>
                <w:sz w:val="24"/>
                <w:szCs w:val="24"/>
                <w:highlight w:val="yellow"/>
              </w:rPr>
              <w:t>Post Predict</w:t>
            </w:r>
            <w:r w:rsidR="00DE5523" w:rsidRPr="00CA0078">
              <w:rPr>
                <w:rFonts w:ascii="Times New Roman" w:hAnsi="Times New Roman"/>
                <w:b/>
                <w:color w:val="FF0000"/>
                <w:sz w:val="24"/>
                <w:szCs w:val="24"/>
                <w:highlight w:val="yellow"/>
              </w:rPr>
              <w:t>or Exam open</w:t>
            </w:r>
            <w:r w:rsidR="008630E4" w:rsidRPr="00CA0078">
              <w:rPr>
                <w:rFonts w:ascii="Times New Roman" w:hAnsi="Times New Roman"/>
                <w:b/>
                <w:color w:val="FF0000"/>
                <w:sz w:val="24"/>
                <w:szCs w:val="24"/>
                <w:highlight w:val="yellow"/>
              </w:rPr>
              <w:t xml:space="preserve">s </w:t>
            </w:r>
            <w:r w:rsidR="00DE5523" w:rsidRPr="00CA0078">
              <w:rPr>
                <w:rFonts w:ascii="Times New Roman" w:hAnsi="Times New Roman"/>
                <w:b/>
                <w:color w:val="FF0000"/>
                <w:sz w:val="24"/>
                <w:szCs w:val="24"/>
                <w:highlight w:val="yellow"/>
              </w:rPr>
              <w:t xml:space="preserve">Monday </w:t>
            </w:r>
            <w:r w:rsidR="008630E4" w:rsidRPr="00CA0078">
              <w:rPr>
                <w:rFonts w:ascii="Times New Roman" w:hAnsi="Times New Roman"/>
                <w:b/>
                <w:color w:val="FF0000"/>
                <w:sz w:val="24"/>
                <w:szCs w:val="24"/>
                <w:highlight w:val="yellow"/>
              </w:rPr>
              <w:t xml:space="preserve">October 29 and closes Sunday November 4 </w:t>
            </w:r>
            <w:r w:rsidRPr="00CA0078">
              <w:rPr>
                <w:rFonts w:ascii="Times New Roman" w:hAnsi="Times New Roman"/>
                <w:b/>
                <w:color w:val="FF0000"/>
                <w:sz w:val="24"/>
                <w:szCs w:val="24"/>
                <w:highlight w:val="yellow"/>
              </w:rPr>
              <w:t>Midnight</w:t>
            </w:r>
          </w:p>
        </w:tc>
      </w:tr>
      <w:tr w:rsidR="00887018" w:rsidRPr="002740AA" w:rsidTr="003C6584">
        <w:tc>
          <w:tcPr>
            <w:tcW w:w="3116" w:type="dxa"/>
          </w:tcPr>
          <w:p w:rsidR="00887018" w:rsidRDefault="00A518AE" w:rsidP="00887018">
            <w:pPr>
              <w:rPr>
                <w:rFonts w:ascii="Times New Roman" w:hAnsi="Times New Roman"/>
                <w:sz w:val="24"/>
                <w:szCs w:val="24"/>
              </w:rPr>
            </w:pPr>
            <w:r>
              <w:rPr>
                <w:rFonts w:ascii="Times New Roman" w:hAnsi="Times New Roman"/>
                <w:sz w:val="24"/>
                <w:szCs w:val="24"/>
              </w:rPr>
              <w:t>Module 13-16/Week 13</w:t>
            </w:r>
          </w:p>
          <w:p w:rsidR="00887018" w:rsidRDefault="00822E73" w:rsidP="00887018">
            <w:pPr>
              <w:rPr>
                <w:rFonts w:ascii="Times New Roman" w:hAnsi="Times New Roman"/>
                <w:sz w:val="24"/>
                <w:szCs w:val="24"/>
              </w:rPr>
            </w:pPr>
            <w:r>
              <w:rPr>
                <w:rFonts w:ascii="Times New Roman" w:hAnsi="Times New Roman"/>
                <w:sz w:val="24"/>
                <w:szCs w:val="24"/>
              </w:rPr>
              <w:t>November 5-11</w:t>
            </w:r>
          </w:p>
        </w:tc>
        <w:tc>
          <w:tcPr>
            <w:tcW w:w="3117" w:type="dxa"/>
          </w:tcPr>
          <w:p w:rsidR="00887018" w:rsidRDefault="00887018" w:rsidP="00887018">
            <w:pPr>
              <w:rPr>
                <w:rFonts w:ascii="Times New Roman" w:hAnsi="Times New Roman"/>
                <w:sz w:val="24"/>
                <w:szCs w:val="24"/>
              </w:rPr>
            </w:pPr>
          </w:p>
        </w:tc>
        <w:tc>
          <w:tcPr>
            <w:tcW w:w="3117" w:type="dxa"/>
          </w:tcPr>
          <w:p w:rsidR="00887018" w:rsidRDefault="00887018" w:rsidP="00887018">
            <w:pPr>
              <w:rPr>
                <w:rFonts w:ascii="Times New Roman" w:hAnsi="Times New Roman"/>
                <w:sz w:val="24"/>
                <w:szCs w:val="24"/>
              </w:rPr>
            </w:pPr>
            <w:r>
              <w:rPr>
                <w:rFonts w:ascii="Times New Roman" w:hAnsi="Times New Roman"/>
                <w:sz w:val="24"/>
                <w:szCs w:val="24"/>
              </w:rPr>
              <w:t>Wrap Up:</w:t>
            </w:r>
          </w:p>
          <w:p w:rsidR="00887018" w:rsidRPr="001F5582" w:rsidRDefault="00887018" w:rsidP="00887018">
            <w:pPr>
              <w:rPr>
                <w:rFonts w:ascii="Times New Roman" w:hAnsi="Times New Roman"/>
                <w:b/>
                <w:color w:val="FF0000"/>
                <w:sz w:val="24"/>
                <w:szCs w:val="24"/>
              </w:rPr>
            </w:pPr>
            <w:r w:rsidRPr="00CA0078">
              <w:rPr>
                <w:rFonts w:ascii="Times New Roman" w:hAnsi="Times New Roman"/>
                <w:b/>
                <w:color w:val="FF0000"/>
                <w:sz w:val="24"/>
                <w:szCs w:val="24"/>
                <w:highlight w:val="yellow"/>
              </w:rPr>
              <w:t>Exit Survey</w:t>
            </w:r>
          </w:p>
          <w:p w:rsidR="00887018" w:rsidRPr="001F5582" w:rsidRDefault="00887018" w:rsidP="00887018">
            <w:pPr>
              <w:rPr>
                <w:rFonts w:ascii="Times New Roman" w:hAnsi="Times New Roman"/>
                <w:b/>
                <w:color w:val="FF0000"/>
                <w:sz w:val="24"/>
                <w:szCs w:val="24"/>
              </w:rPr>
            </w:pPr>
            <w:r w:rsidRPr="001F5582">
              <w:rPr>
                <w:rFonts w:ascii="Times New Roman" w:hAnsi="Times New Roman"/>
                <w:b/>
                <w:color w:val="FF0000"/>
                <w:sz w:val="24"/>
                <w:szCs w:val="24"/>
              </w:rPr>
              <w:t>Clinical Practicum Checkoffs and SOAP</w:t>
            </w:r>
          </w:p>
          <w:p w:rsidR="00887018" w:rsidRDefault="00B86057" w:rsidP="00887018">
            <w:pPr>
              <w:rPr>
                <w:rFonts w:ascii="Times New Roman" w:hAnsi="Times New Roman"/>
                <w:b/>
                <w:color w:val="FF0000"/>
                <w:sz w:val="24"/>
                <w:szCs w:val="24"/>
              </w:rPr>
            </w:pPr>
            <w:r w:rsidRPr="001F5582">
              <w:rPr>
                <w:rFonts w:ascii="Times New Roman" w:hAnsi="Times New Roman"/>
                <w:b/>
                <w:color w:val="FF0000"/>
                <w:sz w:val="24"/>
                <w:szCs w:val="24"/>
              </w:rPr>
              <w:t xml:space="preserve">Final </w:t>
            </w:r>
            <w:r w:rsidR="00887018" w:rsidRPr="001F5582">
              <w:rPr>
                <w:rFonts w:ascii="Times New Roman" w:hAnsi="Times New Roman"/>
                <w:b/>
                <w:color w:val="FF0000"/>
                <w:sz w:val="24"/>
                <w:szCs w:val="24"/>
              </w:rPr>
              <w:t>Hours Verification Due Midnight</w:t>
            </w:r>
            <w:r w:rsidR="00C72ED2">
              <w:rPr>
                <w:rFonts w:ascii="Times New Roman" w:hAnsi="Times New Roman"/>
                <w:b/>
                <w:color w:val="FF0000"/>
                <w:sz w:val="24"/>
                <w:szCs w:val="24"/>
              </w:rPr>
              <w:t xml:space="preserve"> November 9</w:t>
            </w:r>
          </w:p>
          <w:p w:rsidR="00640F27" w:rsidRPr="001E7CF0" w:rsidRDefault="00640F27" w:rsidP="00887018">
            <w:pPr>
              <w:rPr>
                <w:rFonts w:ascii="Times New Roman" w:hAnsi="Times New Roman"/>
                <w:color w:val="FF0000"/>
                <w:sz w:val="24"/>
                <w:szCs w:val="24"/>
              </w:rPr>
            </w:pPr>
            <w:r>
              <w:rPr>
                <w:rFonts w:ascii="Times New Roman" w:hAnsi="Times New Roman"/>
                <w:color w:val="FF0000"/>
                <w:sz w:val="24"/>
                <w:szCs w:val="24"/>
              </w:rPr>
              <w:t xml:space="preserve">(Course technically isn’t complete until Sunday 11/11 Midnight.  If you plan on completing your course work after 11/9 through 11/11, please let </w:t>
            </w:r>
            <w:proofErr w:type="gramStart"/>
            <w:r>
              <w:rPr>
                <w:rFonts w:ascii="Times New Roman" w:hAnsi="Times New Roman"/>
                <w:color w:val="FF0000"/>
                <w:sz w:val="24"/>
                <w:szCs w:val="24"/>
              </w:rPr>
              <w:t>you</w:t>
            </w:r>
            <w:proofErr w:type="gramEnd"/>
            <w:r>
              <w:rPr>
                <w:rFonts w:ascii="Times New Roman" w:hAnsi="Times New Roman"/>
                <w:color w:val="FF0000"/>
                <w:sz w:val="24"/>
                <w:szCs w:val="24"/>
              </w:rPr>
              <w:t xml:space="preserve"> faculty know in advance)</w:t>
            </w:r>
          </w:p>
        </w:tc>
      </w:tr>
    </w:tbl>
    <w:p w:rsidR="003C6584" w:rsidRDefault="003C6584" w:rsidP="003C6584">
      <w:pPr>
        <w:rPr>
          <w:rFonts w:ascii="Times New Roman" w:hAnsi="Times New Roman"/>
          <w:sz w:val="24"/>
          <w:szCs w:val="24"/>
        </w:rPr>
      </w:pPr>
      <w:r>
        <w:rPr>
          <w:rFonts w:ascii="Times New Roman" w:hAnsi="Times New Roman"/>
          <w:b/>
          <w:sz w:val="24"/>
          <w:szCs w:val="24"/>
        </w:rPr>
        <w:t xml:space="preserve">Clinical Hours:  </w:t>
      </w:r>
      <w:r>
        <w:rPr>
          <w:rFonts w:ascii="Times New Roman" w:hAnsi="Times New Roman"/>
          <w:sz w:val="24"/>
          <w:szCs w:val="24"/>
        </w:rPr>
        <w:t xml:space="preserve">360 clinical hours are required in this course. The student must complete a minimum of 90 geriatric, 90 pediatric and 90 OB/GYN prior to graduation. The clinical hours and </w:t>
      </w:r>
      <w:proofErr w:type="spellStart"/>
      <w:r>
        <w:rPr>
          <w:rFonts w:ascii="Times New Roman" w:hAnsi="Times New Roman"/>
          <w:sz w:val="24"/>
          <w:szCs w:val="24"/>
        </w:rPr>
        <w:t>InPlace</w:t>
      </w:r>
      <w:proofErr w:type="spellEnd"/>
      <w:r>
        <w:rPr>
          <w:rFonts w:ascii="Times New Roman" w:hAnsi="Times New Roman"/>
          <w:sz w:val="24"/>
          <w:szCs w:val="24"/>
        </w:rPr>
        <w:t xml:space="preserve"> entries must be completed by </w:t>
      </w:r>
      <w:r>
        <w:rPr>
          <w:rFonts w:ascii="Times New Roman" w:hAnsi="Times New Roman"/>
          <w:sz w:val="24"/>
          <w:szCs w:val="24"/>
        </w:rPr>
        <w:t>November 9 (11/11 if needed)</w:t>
      </w:r>
      <w:r>
        <w:rPr>
          <w:rFonts w:ascii="Times New Roman" w:hAnsi="Times New Roman"/>
          <w:sz w:val="24"/>
          <w:szCs w:val="24"/>
        </w:rPr>
        <w:t xml:space="preserve">. </w:t>
      </w:r>
    </w:p>
    <w:p w:rsidR="003C6584" w:rsidRDefault="003C6584" w:rsidP="003C6584">
      <w:pPr>
        <w:rPr>
          <w:rFonts w:ascii="Times New Roman" w:hAnsi="Times New Roman"/>
          <w:sz w:val="24"/>
          <w:szCs w:val="24"/>
        </w:rPr>
      </w:pPr>
      <w:r>
        <w:rPr>
          <w:rFonts w:ascii="Times New Roman" w:hAnsi="Times New Roman"/>
          <w:sz w:val="24"/>
          <w:szCs w:val="24"/>
          <w:highlight w:val="yellow"/>
        </w:rPr>
        <w:t>Please read the following regarding Incompletes:</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Incompletes are granted at the discretion of the lead faculty and/or the program director for extenuating circumstances. </w:t>
      </w:r>
      <w:proofErr w:type="gramStart"/>
      <w:r>
        <w:rPr>
          <w:rFonts w:ascii="Times New Roman" w:hAnsi="Times New Roman"/>
          <w:sz w:val="24"/>
          <w:szCs w:val="24"/>
        </w:rPr>
        <w:t>In the event that</w:t>
      </w:r>
      <w:proofErr w:type="gramEnd"/>
      <w:r>
        <w:rPr>
          <w:rFonts w:ascii="Times New Roman" w:hAnsi="Times New Roman"/>
          <w:sz w:val="24"/>
          <w:szCs w:val="24"/>
        </w:rPr>
        <w:t xml:space="preserve"> a student believes, they need an incomplete they should discuss this with the lead faculty of the respective clinical course.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Incompletes require accompanying documentation to support the need for the incomplete. The lead faculty and/or the program director will review the documentation. If the documentation is determined to be inadequate, the incomplete will not be granted.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Students are expected to start their clinical hours at the beginning of the semester and to do consecutive days every week to complete their clinical hours by the end of the semester. Scenarios in which clinical hours are delayed by work or other personal schedules do not qualify for an incomplete.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All course work other than the clinical hours must be complete, including the faculty clinical evaluation of the student’s performance.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A minimum of half the clinical hours must be completed before the faculty clinical evaluation is completed.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The clinical faculty must approve clinical hours prior to completing the outstanding clinical hours to remove the incomplete. Faculty will not approve clinical hours to continue until the next start date of the course for which the student is taking an incomplete. Any hours the student does outside of this parameter will not count towards the completion of the outstanding clinical hours and they will be required to repeat those hours.</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An incomplete granted in any clinical course (CP1, CP2, Practicum) may result in a delay of graduation by a minimum of one semester.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Should an incomplete be granted for Clinical Practice I, clinical hours for this course must be completed prior to starting any clinical hours for Clinical Practice II.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An incomplete granted in Clinical Practice II will prevent the student from enrolling in the Practicum and delay graduation by a minimum of one semester.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An incomplete granted in NURS 5631/5632 will delay graduation by one semester. </w:t>
      </w:r>
    </w:p>
    <w:p w:rsidR="003C6584" w:rsidRDefault="003C6584" w:rsidP="003C6584">
      <w:pPr>
        <w:pStyle w:val="ListParagraph"/>
        <w:numPr>
          <w:ilvl w:val="0"/>
          <w:numId w:val="18"/>
        </w:numPr>
        <w:spacing w:after="160" w:line="256" w:lineRule="auto"/>
        <w:rPr>
          <w:rFonts w:ascii="Times New Roman" w:hAnsi="Times New Roman"/>
          <w:sz w:val="24"/>
          <w:szCs w:val="24"/>
        </w:rPr>
      </w:pPr>
      <w:r>
        <w:rPr>
          <w:rFonts w:ascii="Times New Roman" w:hAnsi="Times New Roman"/>
          <w:sz w:val="24"/>
          <w:szCs w:val="24"/>
        </w:rPr>
        <w:t xml:space="preserve">Students approved to take an incomplete will be required to sign a contract for course completion. The contract will identify the specific work that has to be completed, the dates within which the work must be completed and that a failure to complete the terms of the contract will result in a final course grade of F.   </w:t>
      </w:r>
    </w:p>
    <w:p w:rsidR="003C6584" w:rsidRDefault="003C6584" w:rsidP="003C6584">
      <w:pPr>
        <w:rPr>
          <w:rFonts w:ascii="Times New Roman" w:hAnsi="Times New Roman"/>
          <w:sz w:val="24"/>
          <w:szCs w:val="24"/>
        </w:rPr>
      </w:pPr>
      <w:r>
        <w:rPr>
          <w:rFonts w:ascii="Times New Roman" w:hAnsi="Times New Roman"/>
          <w:b/>
          <w:sz w:val="24"/>
          <w:szCs w:val="24"/>
          <w:u w:val="single"/>
        </w:rPr>
        <w:t>Clinical Evaluations</w:t>
      </w:r>
      <w:r>
        <w:rPr>
          <w:rFonts w:ascii="Times New Roman" w:hAnsi="Times New Roman"/>
          <w:b/>
          <w:sz w:val="24"/>
          <w:szCs w:val="24"/>
        </w:rPr>
        <w:t xml:space="preserve">: </w:t>
      </w:r>
    </w:p>
    <w:p w:rsidR="003C6584" w:rsidRDefault="003C6584" w:rsidP="003C6584">
      <w:pPr>
        <w:rPr>
          <w:rFonts w:ascii="Times New Roman" w:eastAsia="Times New Roman" w:hAnsi="Times New Roman"/>
          <w:color w:val="212121"/>
          <w:sz w:val="24"/>
          <w:szCs w:val="24"/>
          <w:lang w:eastAsia="en-US"/>
        </w:rPr>
      </w:pPr>
      <w:r>
        <w:rPr>
          <w:rFonts w:ascii="Times New Roman" w:eastAsia="Times New Roman" w:hAnsi="Times New Roman"/>
          <w:color w:val="212121"/>
          <w:sz w:val="24"/>
          <w:szCs w:val="24"/>
        </w:rPr>
        <w:t xml:space="preserve">Students are evaluated during each clinical course by their instructor with the Clinical Evaluation of Student tool. For ALL graded and pass/fail clinical courses, students must attain 80% on this evaluation </w:t>
      </w:r>
      <w:proofErr w:type="gramStart"/>
      <w:r>
        <w:rPr>
          <w:rFonts w:ascii="Times New Roman" w:eastAsia="Times New Roman" w:hAnsi="Times New Roman"/>
          <w:color w:val="212121"/>
          <w:sz w:val="24"/>
          <w:szCs w:val="24"/>
        </w:rPr>
        <w:t>in order to</w:t>
      </w:r>
      <w:proofErr w:type="gramEnd"/>
      <w:r>
        <w:rPr>
          <w:rFonts w:ascii="Times New Roman" w:eastAsia="Times New Roman" w:hAnsi="Times New Roman"/>
          <w:color w:val="212121"/>
          <w:sz w:val="24"/>
          <w:szCs w:val="24"/>
        </w:rPr>
        <w:t xml:space="preserve"> pass the course. For numerically graded clinical courses, students will be assigned a numerical grade based on their performance on the tool.</w:t>
      </w:r>
    </w:p>
    <w:p w:rsidR="003C6584" w:rsidRDefault="003C6584" w:rsidP="003C6584">
      <w:pPr>
        <w:rPr>
          <w:rFonts w:ascii="Times New Roman" w:eastAsia="Times New Roman" w:hAnsi="Times New Roman"/>
          <w:color w:val="212121"/>
          <w:sz w:val="24"/>
          <w:szCs w:val="24"/>
        </w:rPr>
      </w:pPr>
      <w:r>
        <w:rPr>
          <w:rFonts w:ascii="Times New Roman" w:eastAsia="Times New Roman" w:hAnsi="Times New Roman"/>
          <w:color w:val="000000"/>
          <w:sz w:val="24"/>
          <w:szCs w:val="24"/>
        </w:rPr>
        <w:t> </w:t>
      </w:r>
    </w:p>
    <w:p w:rsidR="003C6584" w:rsidRDefault="003C6584" w:rsidP="003C6584">
      <w:pPr>
        <w:rPr>
          <w:rFonts w:ascii="Times New Roman" w:eastAsia="Times New Roman" w:hAnsi="Times New Roman"/>
          <w:color w:val="212121"/>
          <w:sz w:val="24"/>
          <w:szCs w:val="24"/>
        </w:rPr>
      </w:pPr>
      <w:r>
        <w:rPr>
          <w:rFonts w:ascii="Times New Roman" w:eastAsia="Times New Roman" w:hAnsi="Times New Roman"/>
          <w:color w:val="212121"/>
          <w:sz w:val="24"/>
          <w:szCs w:val="24"/>
        </w:rPr>
        <w:t>For graded Clinical Practice 1 courses, students must receive ‘Meets Expectation with Moderate Assistance’ on 80% of the scored items.  For Clinical Practice 2 courses, students must receive ‘Meets Expectation with Minimal Assistance’ on 80% of the scored items. The student’s percentage score will be the assigned grade for evaluation, with the minimum requirement of 80% to pass. Items marked as 'N/A or no opportunity to observe' will not be calculated in the student's raw score. </w:t>
      </w:r>
      <w:r>
        <w:rPr>
          <w:rFonts w:ascii="Times New Roman" w:eastAsia="Times New Roman" w:hAnsi="Times New Roman"/>
          <w:color w:val="000000"/>
          <w:sz w:val="24"/>
          <w:szCs w:val="24"/>
        </w:rPr>
        <w:br/>
      </w:r>
      <w:r>
        <w:rPr>
          <w:rFonts w:ascii="Times New Roman" w:eastAsia="Times New Roman" w:hAnsi="Times New Roman"/>
          <w:color w:val="000000"/>
          <w:sz w:val="24"/>
          <w:szCs w:val="24"/>
        </w:rPr>
        <w:br/>
      </w:r>
      <w:r>
        <w:rPr>
          <w:rFonts w:ascii="Times New Roman" w:eastAsia="Times New Roman" w:hAnsi="Times New Roman"/>
          <w:color w:val="212121"/>
          <w:sz w:val="24"/>
          <w:szCs w:val="24"/>
        </w:rPr>
        <w:t xml:space="preserve">For pass/fail practicum courses, the student must achieve 80% of the scored items as 'meets expectation' </w:t>
      </w:r>
      <w:proofErr w:type="gramStart"/>
      <w:r>
        <w:rPr>
          <w:rFonts w:ascii="Times New Roman" w:eastAsia="Times New Roman" w:hAnsi="Times New Roman"/>
          <w:color w:val="212121"/>
          <w:sz w:val="24"/>
          <w:szCs w:val="24"/>
        </w:rPr>
        <w:t>in order to</w:t>
      </w:r>
      <w:proofErr w:type="gramEnd"/>
      <w:r>
        <w:rPr>
          <w:rFonts w:ascii="Times New Roman" w:eastAsia="Times New Roman" w:hAnsi="Times New Roman"/>
          <w:color w:val="212121"/>
          <w:sz w:val="24"/>
          <w:szCs w:val="24"/>
        </w:rPr>
        <w:t xml:space="preserve"> pass the course.</w:t>
      </w:r>
      <w:r>
        <w:rPr>
          <w:rFonts w:ascii="Times New Roman" w:eastAsia="Times New Roman" w:hAnsi="Times New Roman"/>
          <w:color w:val="000000"/>
          <w:sz w:val="24"/>
          <w:szCs w:val="24"/>
        </w:rPr>
        <w:br/>
      </w:r>
      <w:r>
        <w:rPr>
          <w:rFonts w:ascii="Times New Roman" w:eastAsia="Times New Roman" w:hAnsi="Times New Roman"/>
          <w:color w:val="000000"/>
          <w:sz w:val="24"/>
          <w:szCs w:val="24"/>
        </w:rPr>
        <w:br/>
      </w:r>
      <w:r>
        <w:rPr>
          <w:rFonts w:ascii="Times New Roman" w:eastAsia="Times New Roman" w:hAnsi="Times New Roman"/>
          <w:color w:val="212121"/>
          <w:sz w:val="24"/>
          <w:szCs w:val="24"/>
        </w:rPr>
        <w:t>If the student fails to attain an 80% on the evaluation at the prescribed level of the course, the instructor may assign additional activities and/or additional clinical hours prior to a reevaluation.  The student will have a one-time opportunity to be re-evaluated. A second faculty member will be present during the clinical performance retake. If the student passes the clinical performance retake (with a minimum score of 80%), the maximum grade the student can receive for the exam for purposes of grade calculation is 80%. If the student fails the retake, the student will receive a grade of "F" for the course.  </w:t>
      </w:r>
    </w:p>
    <w:p w:rsidR="00573696" w:rsidRDefault="00573696" w:rsidP="00573696">
      <w:pPr>
        <w:pStyle w:val="NormalWeb"/>
        <w:rPr>
          <w:color w:val="000000"/>
          <w:sz w:val="27"/>
          <w:szCs w:val="27"/>
        </w:rPr>
      </w:pPr>
      <w:r>
        <w:rPr>
          <w:color w:val="000000"/>
          <w:sz w:val="27"/>
          <w:szCs w:val="27"/>
        </w:rPr>
        <w:t xml:space="preserve">Late Assignments / Assessments: </w:t>
      </w:r>
    </w:p>
    <w:p w:rsidR="003C6584" w:rsidRDefault="003C6584" w:rsidP="003C6584">
      <w:pPr>
        <w:rPr>
          <w:rFonts w:ascii="Times New Roman" w:hAnsi="Times New Roman"/>
          <w:b/>
          <w:sz w:val="24"/>
          <w:szCs w:val="24"/>
        </w:rPr>
      </w:pPr>
      <w:r>
        <w:rPr>
          <w:rFonts w:ascii="Times New Roman" w:hAnsi="Times New Roman"/>
          <w:b/>
          <w:sz w:val="24"/>
          <w:szCs w:val="24"/>
        </w:rPr>
        <w:t>This course is Pass/Fail</w:t>
      </w:r>
    </w:p>
    <w:p w:rsidR="003C6584" w:rsidRDefault="003C6584" w:rsidP="003C6584">
      <w:pPr>
        <w:rPr>
          <w:rFonts w:ascii="Times New Roman" w:hAnsi="Times New Roman"/>
          <w:b/>
          <w:sz w:val="24"/>
          <w:szCs w:val="24"/>
        </w:rPr>
      </w:pPr>
    </w:p>
    <w:p w:rsidR="003C6584" w:rsidRDefault="003C6584" w:rsidP="003C6584">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Pr>
          <w:rFonts w:ascii="Times New Roman" w:hAnsi="Times New Roman"/>
          <w:sz w:val="24"/>
          <w:szCs w:val="24"/>
        </w:rPr>
        <w:t>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w:t>
      </w:r>
      <w:r>
        <w:rPr>
          <w:rFonts w:ascii="Times New Roman" w:hAnsi="Times New Roman"/>
          <w:i/>
          <w:sz w:val="24"/>
          <w:szCs w:val="24"/>
        </w:rPr>
        <w:t xml:space="preserve">  </w:t>
      </w:r>
    </w:p>
    <w:p w:rsidR="003C6584" w:rsidRDefault="003C6584" w:rsidP="003C6584">
      <w:pPr>
        <w:rPr>
          <w:rFonts w:ascii="Times New Roman" w:hAnsi="Times New Roman"/>
          <w:b/>
          <w:sz w:val="24"/>
          <w:szCs w:val="24"/>
          <w:u w:val="single"/>
        </w:rPr>
      </w:pPr>
    </w:p>
    <w:p w:rsidR="003C6584" w:rsidRDefault="003C6584" w:rsidP="003C6584">
      <w:pPr>
        <w:rPr>
          <w:rFonts w:ascii="Times New Roman" w:hAnsi="Times New Roman"/>
          <w:sz w:val="24"/>
          <w:szCs w:val="24"/>
        </w:rPr>
      </w:pPr>
      <w:r>
        <w:rPr>
          <w:rFonts w:ascii="Times New Roman" w:hAnsi="Times New Roman"/>
          <w:b/>
          <w:sz w:val="24"/>
          <w:szCs w:val="24"/>
          <w:u w:val="single"/>
        </w:rPr>
        <w:t>Make-up Exams</w:t>
      </w:r>
      <w:r>
        <w:rPr>
          <w:rFonts w:ascii="Times New Roman" w:hAnsi="Times New Roman"/>
          <w:b/>
          <w:sz w:val="24"/>
          <w:szCs w:val="24"/>
        </w:rPr>
        <w:t xml:space="preserve">:  </w:t>
      </w:r>
      <w:r>
        <w:rPr>
          <w:rFonts w:ascii="Times New Roman" w:hAnsi="Times New Roman"/>
          <w:sz w:val="24"/>
          <w:szCs w:val="24"/>
        </w:rPr>
        <w:t>None</w:t>
      </w:r>
    </w:p>
    <w:p w:rsidR="003C6584" w:rsidRDefault="003C6584" w:rsidP="003C6584">
      <w:pPr>
        <w:rPr>
          <w:rFonts w:ascii="Times New Roman" w:hAnsi="Times New Roman"/>
          <w:sz w:val="24"/>
          <w:szCs w:val="24"/>
        </w:rPr>
      </w:pPr>
    </w:p>
    <w:p w:rsidR="003C6584" w:rsidRDefault="003C6584" w:rsidP="003C6584">
      <w:pPr>
        <w:rPr>
          <w:rFonts w:ascii="Times New Roman" w:hAnsi="Times New Roman"/>
          <w:sz w:val="24"/>
          <w:szCs w:val="24"/>
        </w:rPr>
      </w:pPr>
      <w:r>
        <w:rPr>
          <w:rFonts w:ascii="Times New Roman" w:hAnsi="Times New Roman"/>
          <w:b/>
          <w:sz w:val="24"/>
          <w:szCs w:val="24"/>
          <w:u w:val="single"/>
        </w:rPr>
        <w:t>Test Reviews</w:t>
      </w:r>
      <w:r>
        <w:rPr>
          <w:rFonts w:ascii="Times New Roman" w:hAnsi="Times New Roman"/>
          <w:b/>
          <w:sz w:val="24"/>
          <w:szCs w:val="24"/>
        </w:rPr>
        <w:t>:</w:t>
      </w:r>
      <w:r>
        <w:rPr>
          <w:rFonts w:ascii="Times New Roman" w:hAnsi="Times New Roman"/>
          <w:sz w:val="24"/>
          <w:szCs w:val="24"/>
        </w:rPr>
        <w:t xml:space="preserve"> None</w:t>
      </w:r>
    </w:p>
    <w:p w:rsidR="003C6584" w:rsidRDefault="003C6584" w:rsidP="003C6584">
      <w:pPr>
        <w:rPr>
          <w:rFonts w:ascii="Times New Roman" w:hAnsi="Times New Roman"/>
          <w:b/>
          <w:sz w:val="24"/>
          <w:szCs w:val="24"/>
        </w:rPr>
      </w:pPr>
    </w:p>
    <w:p w:rsidR="003C6584" w:rsidRDefault="003C6584" w:rsidP="003C6584">
      <w:pPr>
        <w:rPr>
          <w:rFonts w:ascii="Times New Roman" w:hAnsi="Times New Roman"/>
          <w:sz w:val="24"/>
          <w:szCs w:val="24"/>
        </w:rPr>
      </w:pPr>
      <w:r>
        <w:rPr>
          <w:rFonts w:ascii="Times New Roman" w:hAnsi="Times New Roman"/>
          <w:b/>
          <w:sz w:val="24"/>
          <w:szCs w:val="24"/>
          <w:u w:val="single"/>
        </w:rPr>
        <w:t>Expectations of Out-of-Class Study</w:t>
      </w:r>
      <w:r>
        <w:rPr>
          <w:rFonts w:ascii="Times New Roman" w:hAnsi="Times New Roman"/>
          <w:b/>
          <w:sz w:val="24"/>
          <w:szCs w:val="24"/>
        </w:rPr>
        <w:t xml:space="preserve">: </w:t>
      </w:r>
      <w:r>
        <w:rPr>
          <w:rFonts w:ascii="Times New Roman" w:hAnsi="Times New Roman"/>
          <w:b/>
          <w:color w:val="FF0000"/>
          <w:sz w:val="24"/>
          <w:szCs w:val="24"/>
        </w:rPr>
        <w:t xml:space="preserve"> </w:t>
      </w:r>
      <w:r>
        <w:rPr>
          <w:rFonts w:ascii="Times New Roman" w:hAnsi="Times New Roman"/>
          <w:sz w:val="24"/>
          <w:szCs w:val="24"/>
        </w:rPr>
        <w:t xml:space="preserve">Beyond the time required to attend each class meeting, students enrolled in this course should expect to spend at least an additional </w:t>
      </w:r>
      <w:r>
        <w:rPr>
          <w:rFonts w:ascii="Times New Roman" w:hAnsi="Times New Roman"/>
          <w:sz w:val="24"/>
          <w:szCs w:val="24"/>
          <w:highlight w:val="yellow"/>
        </w:rPr>
        <w:t>____12-14_</w:t>
      </w:r>
      <w:r>
        <w:rPr>
          <w:rFonts w:ascii="Times New Roman" w:hAnsi="Times New Roman"/>
          <w:sz w:val="24"/>
          <w:szCs w:val="24"/>
        </w:rPr>
        <w:t xml:space="preserve"> hours per week of their own time in course-related activities, including reading required materials, completing assignments, preparing for exams, etc.</w:t>
      </w:r>
    </w:p>
    <w:p w:rsidR="00DB61D9" w:rsidRPr="00DB61D9" w:rsidRDefault="00DB61D9" w:rsidP="00D33BDE">
      <w:pPr>
        <w:rPr>
          <w:rFonts w:ascii="Arial" w:hAnsi="Arial" w:cs="Arial"/>
          <w:b/>
          <w:sz w:val="24"/>
          <w:szCs w:val="24"/>
        </w:rPr>
      </w:pPr>
    </w:p>
    <w:p w:rsidR="00D33BDE" w:rsidRDefault="00D33BDE" w:rsidP="00D33BDE">
      <w:pPr>
        <w:rPr>
          <w:rFonts w:ascii="Arial" w:hAnsi="Arial" w:cs="Arial"/>
          <w:b/>
          <w:sz w:val="24"/>
          <w:szCs w:val="24"/>
        </w:rPr>
      </w:pPr>
      <w:r>
        <w:rPr>
          <w:rFonts w:ascii="Arial" w:hAnsi="Arial" w:cs="Arial"/>
          <w:b/>
          <w:sz w:val="24"/>
          <w:szCs w:val="24"/>
        </w:rPr>
        <w:t xml:space="preserve">Hours verification sheets should reflect the total number of hours you are in the clinic, minus lunch. You must take a minimum of 30 minutes for lunch each day. </w:t>
      </w:r>
    </w:p>
    <w:p w:rsidR="00D33BDE" w:rsidRDefault="00D33BDE" w:rsidP="00D33BDE">
      <w:pPr>
        <w:rPr>
          <w:rFonts w:ascii="Arial" w:hAnsi="Arial" w:cs="Arial"/>
          <w:b/>
          <w:sz w:val="24"/>
          <w:szCs w:val="24"/>
        </w:rPr>
      </w:pPr>
      <w:r>
        <w:rPr>
          <w:rFonts w:ascii="Arial" w:hAnsi="Arial" w:cs="Arial"/>
          <w:b/>
          <w:sz w:val="24"/>
          <w:szCs w:val="24"/>
        </w:rPr>
        <w:t>We expect you to see a MINIMUM of 1 patient per hour. If you are in a clinic that does not have the volume for you to achieve this. You need to find another clinic. We will not give you 8 hours credit if you only see 2 patients. However, we understand that you may have some patients that may take longer than 1 hour and some that take much less.</w:t>
      </w:r>
    </w:p>
    <w:p w:rsidR="00D33BDE" w:rsidRDefault="00D33BDE" w:rsidP="00D33BDE">
      <w:pPr>
        <w:rPr>
          <w:rFonts w:ascii="Arial" w:hAnsi="Arial" w:cs="Arial"/>
          <w:b/>
          <w:sz w:val="24"/>
          <w:szCs w:val="24"/>
        </w:rPr>
      </w:pPr>
      <w:r>
        <w:rPr>
          <w:rFonts w:ascii="Arial" w:hAnsi="Arial" w:cs="Arial"/>
          <w:b/>
          <w:sz w:val="24"/>
          <w:szCs w:val="24"/>
        </w:rPr>
        <w:t xml:space="preserve">Your time with your preceptor needs to be included in total time with the patient. Do not enter them separately in </w:t>
      </w:r>
      <w:proofErr w:type="spellStart"/>
      <w:r>
        <w:rPr>
          <w:rFonts w:ascii="Arial" w:hAnsi="Arial" w:cs="Arial"/>
          <w:b/>
          <w:sz w:val="24"/>
          <w:szCs w:val="24"/>
        </w:rPr>
        <w:t>InPlace</w:t>
      </w:r>
      <w:proofErr w:type="spellEnd"/>
      <w:r>
        <w:rPr>
          <w:rFonts w:ascii="Arial" w:hAnsi="Arial" w:cs="Arial"/>
          <w:b/>
          <w:sz w:val="24"/>
          <w:szCs w:val="24"/>
        </w:rPr>
        <w:t>.</w:t>
      </w:r>
    </w:p>
    <w:p w:rsidR="00D33BDE" w:rsidRDefault="00D33BDE" w:rsidP="00D33BDE">
      <w:pPr>
        <w:rPr>
          <w:rFonts w:ascii="Arial" w:hAnsi="Arial" w:cs="Arial"/>
          <w:b/>
          <w:sz w:val="24"/>
          <w:szCs w:val="24"/>
        </w:rPr>
      </w:pPr>
      <w:r>
        <w:rPr>
          <w:rFonts w:ascii="Arial" w:hAnsi="Arial" w:cs="Arial"/>
          <w:b/>
          <w:sz w:val="24"/>
          <w:szCs w:val="24"/>
        </w:rPr>
        <w:t xml:space="preserve">Your hours verification sheets need to match your </w:t>
      </w:r>
      <w:proofErr w:type="spellStart"/>
      <w:r>
        <w:rPr>
          <w:rFonts w:ascii="Arial" w:hAnsi="Arial" w:cs="Arial"/>
          <w:b/>
          <w:sz w:val="24"/>
          <w:szCs w:val="24"/>
        </w:rPr>
        <w:t>InPlace</w:t>
      </w:r>
      <w:proofErr w:type="spellEnd"/>
      <w:r>
        <w:rPr>
          <w:rFonts w:ascii="Arial" w:hAnsi="Arial" w:cs="Arial"/>
          <w:b/>
          <w:sz w:val="24"/>
          <w:szCs w:val="24"/>
        </w:rPr>
        <w:t xml:space="preserve"> entries.</w:t>
      </w:r>
    </w:p>
    <w:p w:rsidR="00D33BDE" w:rsidRDefault="00D33BDE" w:rsidP="00D33BDE">
      <w:pPr>
        <w:rPr>
          <w:rFonts w:ascii="Arial" w:hAnsi="Arial" w:cs="Arial"/>
          <w:b/>
          <w:sz w:val="24"/>
          <w:szCs w:val="24"/>
        </w:rPr>
      </w:pPr>
      <w:r>
        <w:rPr>
          <w:rFonts w:ascii="Arial" w:hAnsi="Arial" w:cs="Arial"/>
          <w:b/>
          <w:sz w:val="24"/>
          <w:szCs w:val="24"/>
        </w:rPr>
        <w:t>Example:</w:t>
      </w:r>
    </w:p>
    <w:p w:rsidR="00D33BDE" w:rsidRDefault="00D33BDE" w:rsidP="00D33BDE">
      <w:pPr>
        <w:rPr>
          <w:rFonts w:ascii="Arial" w:hAnsi="Arial" w:cs="Arial"/>
          <w:b/>
          <w:sz w:val="24"/>
          <w:szCs w:val="24"/>
        </w:rPr>
      </w:pPr>
      <w:r>
        <w:rPr>
          <w:rFonts w:ascii="Arial" w:hAnsi="Arial" w:cs="Arial"/>
          <w:b/>
          <w:sz w:val="24"/>
          <w:szCs w:val="24"/>
        </w:rPr>
        <w:t xml:space="preserve">If you were in the clinic 8 hours and saw 12 patients: </w:t>
      </w:r>
      <w:proofErr w:type="spellStart"/>
      <w:r>
        <w:rPr>
          <w:rFonts w:ascii="Arial" w:hAnsi="Arial" w:cs="Arial"/>
          <w:b/>
          <w:sz w:val="24"/>
          <w:szCs w:val="24"/>
        </w:rPr>
        <w:t>InPlace</w:t>
      </w:r>
      <w:proofErr w:type="spellEnd"/>
      <w:r>
        <w:rPr>
          <w:rFonts w:ascii="Arial" w:hAnsi="Arial" w:cs="Arial"/>
          <w:b/>
          <w:sz w:val="24"/>
          <w:szCs w:val="24"/>
        </w:rPr>
        <w:t xml:space="preserve"> needs to show this. If you averaged the time, this would be about 40 minutes per patient. You however, need to enter actual time. Round them to 15-minute increments.</w:t>
      </w:r>
    </w:p>
    <w:p w:rsidR="00D33BDE" w:rsidRDefault="00D33BDE" w:rsidP="00573696">
      <w:pPr>
        <w:pStyle w:val="NormalWeb"/>
        <w:rPr>
          <w:color w:val="000000"/>
          <w:sz w:val="27"/>
          <w:szCs w:val="27"/>
        </w:rPr>
      </w:pPr>
    </w:p>
    <w:bookmarkEnd w:id="0"/>
    <w:p w:rsidR="004A6521" w:rsidRPr="00AD0331" w:rsidRDefault="004A6521" w:rsidP="004A6521">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rsidR="00573696" w:rsidRPr="003C6584" w:rsidRDefault="004011A5" w:rsidP="003C6584">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1161C5" w:rsidRDefault="001161C5" w:rsidP="001161C5">
      <w:pPr>
        <w:rPr>
          <w:rFonts w:ascii="Times New Roman" w:eastAsiaTheme="minorHAnsi" w:hAnsi="Times New Roman"/>
          <w:sz w:val="24"/>
          <w:szCs w:val="24"/>
        </w:rPr>
      </w:pPr>
      <w:r>
        <w:rPr>
          <w:rFonts w:ascii="Times New Roman" w:hAnsi="Times New Roman"/>
          <w:b/>
          <w:bCs/>
          <w:sz w:val="24"/>
          <w:szCs w:val="24"/>
          <w:u w:val="single"/>
        </w:rPr>
        <w:t>Castle Branch</w:t>
      </w:r>
      <w:r>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1161C5" w:rsidRDefault="001161C5" w:rsidP="001161C5">
      <w:pPr>
        <w:rPr>
          <w:rFonts w:ascii="Times New Roman" w:hAnsi="Times New Roman"/>
          <w:sz w:val="24"/>
          <w:szCs w:val="24"/>
        </w:rPr>
      </w:pPr>
    </w:p>
    <w:p w:rsidR="001161C5" w:rsidRDefault="001161C5" w:rsidP="001161C5">
      <w:pPr>
        <w:rPr>
          <w:rFonts w:ascii="Times New Roman" w:hAnsi="Times New Roman"/>
          <w:sz w:val="24"/>
          <w:szCs w:val="24"/>
        </w:rPr>
      </w:pPr>
      <w:r>
        <w:rPr>
          <w:rFonts w:ascii="Times New Roman" w:hAnsi="Times New Roman"/>
          <w:b/>
          <w:bCs/>
          <w:sz w:val="24"/>
          <w:szCs w:val="24"/>
          <w:u w:val="single"/>
        </w:rPr>
        <w:t>Clinical Approval and Electronic Logs</w:t>
      </w:r>
      <w:r>
        <w:rPr>
          <w:rFonts w:ascii="Times New Roman" w:hAnsi="Times New Roman"/>
          <w:sz w:val="24"/>
          <w:szCs w:val="24"/>
        </w:rPr>
        <w:t xml:space="preserve">: 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 this affiliation agreement has been fully executed by the clinical facility and UTA Legal Department, and submitted a signed and complete preceptor agreement(s) for each preceptor you will work with to the appropriate drop box in the clinical management system. </w:t>
      </w:r>
    </w:p>
    <w:p w:rsidR="001161C5" w:rsidRDefault="001161C5" w:rsidP="001161C5">
      <w:pPr>
        <w:rPr>
          <w:rFonts w:ascii="Times New Roman" w:hAnsi="Times New Roman"/>
          <w:sz w:val="24"/>
          <w:szCs w:val="24"/>
        </w:rPr>
      </w:pPr>
    </w:p>
    <w:p w:rsidR="001161C5" w:rsidRDefault="001161C5" w:rsidP="001161C5">
      <w:pPr>
        <w:rPr>
          <w:rFonts w:ascii="Times New Roman" w:hAnsi="Times New Roman"/>
          <w:b/>
          <w:bCs/>
          <w:sz w:val="24"/>
          <w:szCs w:val="24"/>
        </w:rPr>
      </w:pPr>
      <w:r>
        <w:rPr>
          <w:rFonts w:ascii="Times New Roman" w:hAnsi="Times New Roman"/>
          <w:b/>
          <w:bCs/>
          <w:sz w:val="24"/>
          <w:szCs w:val="24"/>
          <w:u w:val="single"/>
        </w:rPr>
        <w:t>You must work with your preceptor(s) of record in the clinical site(s) of record.</w:t>
      </w:r>
      <w:r>
        <w:rPr>
          <w:rFonts w:ascii="Times New Roman" w:hAnsi="Times New Roman"/>
          <w:b/>
          <w:bCs/>
          <w:sz w:val="24"/>
          <w:szCs w:val="24"/>
        </w:rPr>
        <w:t xml:space="preserve"> </w:t>
      </w:r>
      <w:r>
        <w:rPr>
          <w:rFonts w:ascii="Times New Roman" w:hAnsi="Times New Roman"/>
          <w:sz w:val="24"/>
          <w:szCs w:val="24"/>
        </w:rPr>
        <w:t xml:space="preserve">This means that you must work with the preceptor and clinical sites that have been approved by your clinical coordinator. Note: If your clinical site or preceptor has not been fully approved and does not appear in the official records of the clinical management system, </w:t>
      </w:r>
      <w:r>
        <w:rPr>
          <w:rFonts w:ascii="Times New Roman" w:hAnsi="Times New Roman"/>
          <w:b/>
          <w:bCs/>
          <w:sz w:val="24"/>
          <w:szCs w:val="24"/>
        </w:rPr>
        <w:t>you are not approved from a legal standpoint to be in the facility or with the preceptor.</w:t>
      </w:r>
    </w:p>
    <w:p w:rsidR="001161C5" w:rsidRDefault="001161C5" w:rsidP="001161C5">
      <w:pPr>
        <w:rPr>
          <w:rFonts w:ascii="Times New Roman" w:hAnsi="Times New Roman"/>
          <w:b/>
          <w:bCs/>
          <w:sz w:val="24"/>
          <w:szCs w:val="24"/>
        </w:rPr>
      </w:pPr>
    </w:p>
    <w:p w:rsidR="001161C5" w:rsidRDefault="001161C5" w:rsidP="001161C5">
      <w:pPr>
        <w:rPr>
          <w:rFonts w:ascii="Times New Roman" w:hAnsi="Times New Roman"/>
          <w:sz w:val="24"/>
          <w:szCs w:val="24"/>
        </w:rPr>
      </w:pPr>
      <w:r>
        <w:rPr>
          <w:rFonts w:ascii="Times New Roman" w:hAnsi="Times New Roman"/>
          <w:b/>
          <w:bCs/>
          <w:sz w:val="24"/>
          <w:szCs w:val="24"/>
          <w:u w:val="single"/>
        </w:rPr>
        <w:t xml:space="preserve">Once you begin your clinical course, you may not make changes to your preceptors of record </w:t>
      </w:r>
      <w:r>
        <w:rPr>
          <w:rFonts w:ascii="Times New Roman" w:hAnsi="Times New Roman"/>
          <w:sz w:val="24"/>
          <w:szCs w:val="24"/>
        </w:rPr>
        <w:t xml:space="preserve">except in circumstances where your preceptor leaves their </w:t>
      </w:r>
      <w:proofErr w:type="gramStart"/>
      <w:r>
        <w:rPr>
          <w:rFonts w:ascii="Times New Roman" w:hAnsi="Times New Roman"/>
          <w:sz w:val="24"/>
          <w:szCs w:val="24"/>
        </w:rPr>
        <w:t>position</w:t>
      </w:r>
      <w:proofErr w:type="gramEnd"/>
      <w:r>
        <w:rPr>
          <w:rFonts w:ascii="Times New Roman" w:hAnsi="Times New Roman"/>
          <w:sz w:val="24"/>
          <w:szCs w:val="24"/>
        </w:rPr>
        <w:t xml:space="preserve"> or it is determined that the preceptor or clinical site is not allowing you to meet the objectives of the course. </w:t>
      </w:r>
    </w:p>
    <w:p w:rsidR="001161C5" w:rsidRDefault="001161C5" w:rsidP="001161C5">
      <w:pPr>
        <w:rPr>
          <w:rFonts w:ascii="Times New Roman" w:hAnsi="Times New Roman"/>
          <w:sz w:val="24"/>
          <w:szCs w:val="24"/>
        </w:rPr>
      </w:pPr>
      <w:r>
        <w:rPr>
          <w:rFonts w:ascii="Times New Roman" w:hAnsi="Times New Roman"/>
          <w:sz w:val="24"/>
          <w:szCs w:val="24"/>
        </w:rPr>
        <w:t>Students are required to enter all patient encounters into the clinical management system. </w:t>
      </w:r>
    </w:p>
    <w:p w:rsidR="001161C5" w:rsidRDefault="001161C5" w:rsidP="001161C5">
      <w:pPr>
        <w:rPr>
          <w:rFonts w:ascii="Times New Roman" w:hAnsi="Times New Roman"/>
          <w:sz w:val="24"/>
          <w:szCs w:val="24"/>
        </w:rPr>
      </w:pPr>
      <w:r>
        <w:rPr>
          <w:rFonts w:ascii="Times New Roman" w:hAnsi="Times New Roman"/>
          <w:b/>
          <w:bCs/>
          <w:sz w:val="24"/>
          <w:szCs w:val="24"/>
          <w:u w:val="single"/>
        </w:rPr>
        <w:t>You only have 7 days to enter your case logs and time logs from the day of your clinical experience.</w:t>
      </w:r>
      <w:r>
        <w:rPr>
          <w:rFonts w:ascii="Times New Roman" w:hAnsi="Times New Roman"/>
          <w:sz w:val="24"/>
          <w:szCs w:val="24"/>
        </w:rPr>
        <w:t xml:space="preserve"> </w:t>
      </w:r>
      <w:r>
        <w:rPr>
          <w:rFonts w:ascii="Times New Roman" w:hAnsi="Times New Roman"/>
          <w:b/>
          <w:bCs/>
          <w:sz w:val="24"/>
          <w:szCs w:val="24"/>
        </w:rPr>
        <w:t xml:space="preserve">Failure to log cases/hours within 7 days will results in a loss of those hours. No exceptions. </w:t>
      </w:r>
      <w:r>
        <w:rPr>
          <w:rFonts w:ascii="Times New Roman" w:hAnsi="Times New Roman"/>
          <w:sz w:val="24"/>
          <w:szCs w:val="24"/>
        </w:rPr>
        <w:t>Your electronic logs are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for their professional portfolio.</w:t>
      </w:r>
    </w:p>
    <w:p w:rsidR="00EE7955" w:rsidRDefault="00EE7955" w:rsidP="001161C5">
      <w:pPr>
        <w:rPr>
          <w:rFonts w:ascii="Times New Roman" w:hAnsi="Times New Roman"/>
          <w:sz w:val="24"/>
          <w:szCs w:val="24"/>
        </w:rPr>
      </w:pPr>
    </w:p>
    <w:p w:rsidR="00EE7955" w:rsidRDefault="00EE7955" w:rsidP="001161C5">
      <w:r>
        <w:rPr>
          <w:rFonts w:ascii="Times New Roman" w:hAnsi="Times New Roman"/>
          <w:sz w:val="24"/>
          <w:szCs w:val="24"/>
        </w:rPr>
        <w:t>You must log every patient that you e</w:t>
      </w:r>
      <w:r w:rsidR="001D3DEA">
        <w:rPr>
          <w:rFonts w:ascii="Times New Roman" w:hAnsi="Times New Roman"/>
          <w:sz w:val="24"/>
          <w:szCs w:val="24"/>
        </w:rPr>
        <w:t xml:space="preserve">valuate.  At the very minimum you must evaluate </w:t>
      </w:r>
      <w:r w:rsidR="00D33BDE">
        <w:rPr>
          <w:rFonts w:ascii="Times New Roman" w:hAnsi="Times New Roman"/>
          <w:sz w:val="24"/>
          <w:szCs w:val="24"/>
        </w:rPr>
        <w:t>360</w:t>
      </w:r>
      <w:r w:rsidR="001D3DEA">
        <w:rPr>
          <w:rFonts w:ascii="Times New Roman" w:hAnsi="Times New Roman"/>
          <w:sz w:val="24"/>
          <w:szCs w:val="24"/>
        </w:rPr>
        <w:t xml:space="preserve"> patients </w:t>
      </w:r>
      <w:r>
        <w:rPr>
          <w:rFonts w:ascii="Times New Roman" w:hAnsi="Times New Roman"/>
          <w:sz w:val="24"/>
          <w:szCs w:val="24"/>
        </w:rPr>
        <w:t xml:space="preserve">in this course and </w:t>
      </w:r>
      <w:r w:rsidR="001D3DEA">
        <w:rPr>
          <w:rFonts w:ascii="Times New Roman" w:hAnsi="Times New Roman"/>
          <w:sz w:val="24"/>
          <w:szCs w:val="24"/>
        </w:rPr>
        <w:t xml:space="preserve">at the very minimum </w:t>
      </w:r>
      <w:r>
        <w:rPr>
          <w:rFonts w:ascii="Times New Roman" w:hAnsi="Times New Roman"/>
          <w:sz w:val="24"/>
          <w:szCs w:val="24"/>
        </w:rPr>
        <w:t>lo</w:t>
      </w:r>
      <w:r w:rsidR="001D3DEA">
        <w:rPr>
          <w:rFonts w:ascii="Times New Roman" w:hAnsi="Times New Roman"/>
          <w:sz w:val="24"/>
          <w:szCs w:val="24"/>
        </w:rPr>
        <w:t xml:space="preserve">g </w:t>
      </w:r>
      <w:r w:rsidR="00D33BDE">
        <w:rPr>
          <w:rFonts w:ascii="Times New Roman" w:hAnsi="Times New Roman"/>
          <w:sz w:val="24"/>
          <w:szCs w:val="24"/>
        </w:rPr>
        <w:t>360</w:t>
      </w:r>
      <w:r w:rsidR="001D3DEA">
        <w:rPr>
          <w:rFonts w:ascii="Times New Roman" w:hAnsi="Times New Roman"/>
          <w:sz w:val="24"/>
          <w:szCs w:val="24"/>
        </w:rPr>
        <w:t xml:space="preserve"> hours</w:t>
      </w:r>
      <w:r>
        <w:rPr>
          <w:rFonts w:ascii="Times New Roman" w:hAnsi="Times New Roman"/>
          <w:sz w:val="24"/>
          <w:szCs w:val="24"/>
        </w:rPr>
        <w:t>.</w:t>
      </w:r>
      <w:r w:rsidR="00961F57">
        <w:rPr>
          <w:rFonts w:ascii="Times New Roman" w:hAnsi="Times New Roman"/>
          <w:sz w:val="24"/>
          <w:szCs w:val="24"/>
        </w:rPr>
        <w:t xml:space="preserve">  At a minim</w:t>
      </w:r>
      <w:r w:rsidR="0044070E">
        <w:rPr>
          <w:rFonts w:ascii="Times New Roman" w:hAnsi="Times New Roman"/>
          <w:sz w:val="24"/>
          <w:szCs w:val="24"/>
        </w:rPr>
        <w:t xml:space="preserve">um, you must evaluate </w:t>
      </w:r>
      <w:r w:rsidR="00961F57">
        <w:rPr>
          <w:rFonts w:ascii="Times New Roman" w:hAnsi="Times New Roman"/>
          <w:sz w:val="24"/>
          <w:szCs w:val="24"/>
        </w:rPr>
        <w:t>at least one patient per hour with no exceptions.  This is a minimum requirement however you must log every pat</w:t>
      </w:r>
      <w:r w:rsidR="0044070E">
        <w:rPr>
          <w:rFonts w:ascii="Times New Roman" w:hAnsi="Times New Roman"/>
          <w:sz w:val="24"/>
          <w:szCs w:val="24"/>
        </w:rPr>
        <w:t>ient that you evaluate with no exceptions</w:t>
      </w:r>
      <w:r w:rsidR="00961F57">
        <w:rPr>
          <w:rFonts w:ascii="Times New Roman" w:hAnsi="Times New Roman"/>
          <w:sz w:val="24"/>
          <w:szCs w:val="24"/>
        </w:rPr>
        <w:t>.  By the time you gr</w:t>
      </w:r>
      <w:r w:rsidR="0044070E">
        <w:rPr>
          <w:rFonts w:ascii="Times New Roman" w:hAnsi="Times New Roman"/>
          <w:sz w:val="24"/>
          <w:szCs w:val="24"/>
        </w:rPr>
        <w:t xml:space="preserve">aduate you must evaluate </w:t>
      </w:r>
      <w:r w:rsidR="00961F57">
        <w:rPr>
          <w:rFonts w:ascii="Times New Roman" w:hAnsi="Times New Roman"/>
          <w:sz w:val="24"/>
          <w:szCs w:val="24"/>
        </w:rPr>
        <w:t>and log 90 geriatric hours and 90 pediatric hours which is included in the 720 total clinical hours</w:t>
      </w:r>
      <w:r w:rsidR="001D3DEA">
        <w:rPr>
          <w:rFonts w:ascii="Times New Roman" w:hAnsi="Times New Roman"/>
          <w:sz w:val="24"/>
          <w:szCs w:val="24"/>
        </w:rPr>
        <w:t xml:space="preserve"> required for the FNP program</w:t>
      </w:r>
      <w:r w:rsidR="00961F57">
        <w:rPr>
          <w:rFonts w:ascii="Times New Roman" w:hAnsi="Times New Roman"/>
          <w:sz w:val="24"/>
          <w:szCs w:val="24"/>
        </w:rPr>
        <w:t>.</w:t>
      </w:r>
    </w:p>
    <w:p w:rsidR="004A6521" w:rsidRDefault="004A6521" w:rsidP="004A6521">
      <w:pPr>
        <w:rPr>
          <w:rFonts w:ascii="Times New Roman" w:hAnsi="Times New Roman"/>
          <w:b/>
          <w:sz w:val="28"/>
          <w:szCs w:val="28"/>
          <w:u w:val="single"/>
        </w:rPr>
      </w:pPr>
    </w:p>
    <w:p w:rsidR="00361AAB" w:rsidRDefault="00A956AB" w:rsidP="00A84253">
      <w:pPr>
        <w:rPr>
          <w:rFonts w:ascii="Times New Roman" w:hAnsi="Times New Roman"/>
          <w:b/>
          <w:color w:val="FF0000"/>
          <w:sz w:val="24"/>
          <w:szCs w:val="24"/>
          <w:u w:val="single"/>
        </w:rPr>
      </w:pPr>
      <w:r w:rsidRPr="00415C3D">
        <w:rPr>
          <w:rFonts w:ascii="Arial" w:hAnsi="Arial" w:cs="Arial"/>
          <w:color w:val="FF0000"/>
          <w:sz w:val="21"/>
          <w:szCs w:val="21"/>
        </w:rPr>
        <w:t xml:space="preserve"> </w:t>
      </w:r>
      <w:r w:rsidR="00415C3D" w:rsidRPr="00415C3D">
        <w:rPr>
          <w:rFonts w:ascii="Arial" w:hAnsi="Arial" w:cs="Arial"/>
          <w:color w:val="FF0000"/>
          <w:sz w:val="21"/>
          <w:szCs w:val="21"/>
        </w:rPr>
        <w:t>“</w:t>
      </w:r>
      <w:r w:rsidR="00415C3D" w:rsidRPr="00415C3D">
        <w:rPr>
          <w:rFonts w:ascii="Arial" w:hAnsi="Arial" w:cs="Arial"/>
          <w:i/>
          <w:color w:val="FF0000"/>
          <w:sz w:val="21"/>
          <w:szCs w:val="21"/>
        </w:rPr>
        <w:t>As the instructor for this course, I reserve the right to adjust this schedule in any way that serves the educational needs of the students enrolled in this course.</w:t>
      </w:r>
      <w:r w:rsidR="00936296">
        <w:rPr>
          <w:rFonts w:ascii="Arial" w:hAnsi="Arial" w:cs="Arial"/>
          <w:i/>
          <w:color w:val="FF0000"/>
          <w:sz w:val="21"/>
          <w:szCs w:val="21"/>
        </w:rPr>
        <w:t>”</w:t>
      </w:r>
      <w:r w:rsidR="00415C3D" w:rsidRPr="00415C3D">
        <w:rPr>
          <w:rFonts w:ascii="Arial" w:hAnsi="Arial" w:cs="Arial"/>
          <w:i/>
          <w:color w:val="FF0000"/>
          <w:sz w:val="21"/>
          <w:szCs w:val="21"/>
        </w:rPr>
        <w:t xml:space="preserve">  Phyllis Wood, DNP, RN, FNP-BC</w:t>
      </w:r>
    </w:p>
    <w:p w:rsidR="00361AAB" w:rsidRDefault="00361AAB" w:rsidP="00A84253">
      <w:pPr>
        <w:rPr>
          <w:rFonts w:ascii="Times New Roman" w:hAnsi="Times New Roman"/>
          <w:b/>
          <w:color w:val="FF0000"/>
          <w:sz w:val="24"/>
          <w:szCs w:val="24"/>
          <w:u w:val="single"/>
        </w:rPr>
      </w:pPr>
    </w:p>
    <w:p w:rsidR="00A84253" w:rsidRPr="00361AAB" w:rsidRDefault="00A84253" w:rsidP="00A84253">
      <w:pPr>
        <w:rPr>
          <w:rFonts w:ascii="Times New Roman" w:hAnsi="Times New Roman"/>
          <w:b/>
          <w:color w:val="FF0000"/>
          <w:sz w:val="24"/>
          <w:szCs w:val="24"/>
          <w:u w:val="single"/>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C229A4">
        <w:rPr>
          <w:rFonts w:ascii="Times New Roman" w:hAnsi="Times New Roman"/>
          <w:b/>
          <w:sz w:val="24"/>
          <w:szCs w:val="24"/>
        </w:rPr>
        <w:t>I</w:t>
      </w:r>
      <w:r w:rsidR="004E5FA2">
        <w:rPr>
          <w:rFonts w:ascii="Times New Roman" w:hAnsi="Times New Roman"/>
          <w:b/>
          <w:sz w:val="24"/>
          <w:szCs w:val="24"/>
        </w:rPr>
        <w:t>f a virtual meeting is scheduled, I</w:t>
      </w:r>
      <w:r w:rsidR="00C229A4">
        <w:rPr>
          <w:rFonts w:ascii="Times New Roman" w:hAnsi="Times New Roman"/>
          <w:b/>
          <w:sz w:val="24"/>
          <w:szCs w:val="24"/>
        </w:rPr>
        <w:t xml:space="preserve"> have elected to take attendance but will not factor attendance into the final</w:t>
      </w:r>
      <w:r w:rsidR="00C56157">
        <w:rPr>
          <w:rFonts w:ascii="Times New Roman" w:hAnsi="Times New Roman"/>
          <w:b/>
          <w:sz w:val="24"/>
          <w:szCs w:val="24"/>
        </w:rPr>
        <w:t xml:space="preserve"> grade.</w:t>
      </w:r>
      <w:r w:rsidR="00C229A4">
        <w:rPr>
          <w:rFonts w:ascii="Times New Roman" w:hAnsi="Times New Roman"/>
          <w:b/>
          <w:sz w:val="24"/>
          <w:szCs w:val="24"/>
        </w:rPr>
        <w:t xml:space="preserve">  Attendance however is strongly encouraged.  The Final Practicum is mandatory.  </w:t>
      </w:r>
    </w:p>
    <w:p w:rsidR="002D0ED8" w:rsidRPr="00DF09E6" w:rsidRDefault="002D0ED8" w:rsidP="00FF5AE5">
      <w:pPr>
        <w:rPr>
          <w:rFonts w:ascii="Times New Roman" w:hAnsi="Times New Roman"/>
          <w:b/>
          <w:sz w:val="24"/>
          <w:szCs w:val="24"/>
        </w:rPr>
      </w:pPr>
    </w:p>
    <w:p w:rsidR="00361AAB" w:rsidRDefault="00361AAB" w:rsidP="00361AAB">
      <w:pPr>
        <w:rPr>
          <w:rFonts w:ascii="Times New Roman" w:hAnsi="Times New Roman"/>
          <w:sz w:val="24"/>
          <w:szCs w:val="24"/>
        </w:rPr>
      </w:pPr>
      <w:r>
        <w:rPr>
          <w:rFonts w:ascii="Times New Roman" w:hAnsi="Times New Roman"/>
          <w:b/>
          <w:sz w:val="24"/>
          <w:szCs w:val="24"/>
        </w:rPr>
        <w:t xml:space="preserve">Other Requirements: </w:t>
      </w:r>
      <w:r>
        <w:rPr>
          <w:rFonts w:ascii="Times New Roman" w:hAnsi="Times New Roman"/>
          <w:sz w:val="24"/>
          <w:szCs w:val="24"/>
        </w:rPr>
        <w:t xml:space="preserve"> </w:t>
      </w:r>
    </w:p>
    <w:p w:rsidR="00361AAB" w:rsidRDefault="00361AAB" w:rsidP="00361AAB">
      <w:pPr>
        <w:rPr>
          <w:rFonts w:ascii="Times New Roman" w:hAnsi="Times New Roman"/>
          <w:b/>
          <w:sz w:val="24"/>
          <w:szCs w:val="24"/>
        </w:rPr>
      </w:pPr>
    </w:p>
    <w:p w:rsidR="00361AAB" w:rsidRDefault="00361AAB" w:rsidP="00361AAB">
      <w:pPr>
        <w:rPr>
          <w:rFonts w:ascii="Times New Roman" w:hAnsi="Times New Roman"/>
          <w:sz w:val="24"/>
          <w:szCs w:val="24"/>
        </w:rPr>
      </w:pPr>
      <w:r>
        <w:rPr>
          <w:rFonts w:ascii="Times New Roman" w:hAnsi="Times New Roman"/>
          <w:b/>
          <w:sz w:val="24"/>
          <w:szCs w:val="24"/>
          <w:u w:val="single"/>
        </w:rPr>
        <w:t>Grading Policy</w:t>
      </w:r>
      <w:r>
        <w:rPr>
          <w:rFonts w:ascii="Times New Roman" w:hAnsi="Times New Roman"/>
          <w:b/>
          <w:sz w:val="24"/>
          <w:szCs w:val="24"/>
        </w:rPr>
        <w:t xml:space="preserve">: </w:t>
      </w:r>
      <w:r>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5F3A8C" w:rsidRDefault="005F3A8C" w:rsidP="00361AAB">
      <w:pPr>
        <w:rPr>
          <w:rFonts w:ascii="Times New Roman" w:hAnsi="Times New Roman"/>
          <w:sz w:val="24"/>
          <w:szCs w:val="24"/>
        </w:rPr>
      </w:pPr>
    </w:p>
    <w:p w:rsidR="00361AAB" w:rsidRDefault="00361AAB" w:rsidP="00361AAB">
      <w:pPr>
        <w:rPr>
          <w:rFonts w:ascii="Times New Roman" w:hAnsi="Times New Roman"/>
          <w:sz w:val="24"/>
          <w:szCs w:val="24"/>
        </w:rPr>
      </w:pPr>
      <w:r>
        <w:rPr>
          <w:rFonts w:ascii="Times New Roman" w:hAnsi="Times New Roman"/>
          <w:sz w:val="24"/>
          <w:szCs w:val="24"/>
        </w:rPr>
        <w:t>Course Grading Scale</w:t>
      </w:r>
    </w:p>
    <w:p w:rsidR="00361AAB" w:rsidRDefault="00361AAB" w:rsidP="00361AAB">
      <w:pPr>
        <w:rPr>
          <w:rFonts w:ascii="Times New Roman" w:hAnsi="Times New Roman"/>
          <w:sz w:val="24"/>
          <w:szCs w:val="24"/>
        </w:rPr>
      </w:pPr>
      <w:r>
        <w:rPr>
          <w:rFonts w:ascii="Times New Roman" w:hAnsi="Times New Roman"/>
          <w:sz w:val="24"/>
          <w:szCs w:val="24"/>
        </w:rPr>
        <w:t>P: 80-100</w:t>
      </w:r>
    </w:p>
    <w:p w:rsidR="00361AAB" w:rsidRDefault="00361AAB" w:rsidP="00361AAB">
      <w:pPr>
        <w:rPr>
          <w:rFonts w:ascii="Times New Roman" w:hAnsi="Times New Roman"/>
          <w:sz w:val="24"/>
          <w:szCs w:val="24"/>
        </w:rPr>
      </w:pPr>
      <w:r>
        <w:rPr>
          <w:rFonts w:ascii="Times New Roman" w:hAnsi="Times New Roman"/>
          <w:sz w:val="24"/>
          <w:szCs w:val="24"/>
        </w:rPr>
        <w:t>F: 79 and below</w:t>
      </w:r>
    </w:p>
    <w:p w:rsidR="00361AAB" w:rsidRDefault="00361AAB" w:rsidP="00361AAB">
      <w:pPr>
        <w:rPr>
          <w:rFonts w:ascii="Times New Roman" w:hAnsi="Times New Roman"/>
          <w:sz w:val="24"/>
          <w:szCs w:val="24"/>
        </w:rPr>
      </w:pPr>
      <w:r>
        <w:rPr>
          <w:rFonts w:ascii="Times New Roman" w:hAnsi="Times New Roman"/>
          <w:sz w:val="24"/>
          <w:szCs w:val="24"/>
        </w:rPr>
        <w:t xml:space="preserve">(Excluding </w:t>
      </w:r>
      <w:proofErr w:type="gramStart"/>
      <w:r w:rsidR="00573696">
        <w:rPr>
          <w:rFonts w:ascii="Times New Roman" w:hAnsi="Times New Roman"/>
          <w:sz w:val="24"/>
          <w:szCs w:val="24"/>
        </w:rPr>
        <w:t>pre &amp;</w:t>
      </w:r>
      <w:proofErr w:type="gramEnd"/>
      <w:r w:rsidR="00573696">
        <w:rPr>
          <w:rFonts w:ascii="Times New Roman" w:hAnsi="Times New Roman"/>
          <w:sz w:val="24"/>
          <w:szCs w:val="24"/>
        </w:rPr>
        <w:t xml:space="preserve"> </w:t>
      </w:r>
      <w:r>
        <w:rPr>
          <w:rFonts w:ascii="Times New Roman" w:hAnsi="Times New Roman"/>
          <w:sz w:val="24"/>
          <w:szCs w:val="24"/>
        </w:rPr>
        <w:t>post-predictor)</w:t>
      </w:r>
    </w:p>
    <w:p w:rsidR="005F3A8C" w:rsidRDefault="003C6584" w:rsidP="005F3A8C">
      <w:pPr>
        <w:shd w:val="clear" w:color="auto" w:fill="FFFFFF"/>
        <w:rPr>
          <w:rFonts w:ascii="Times New Roman" w:eastAsia="Times New Roman" w:hAnsi="Times New Roman"/>
          <w:color w:val="000000"/>
          <w:sz w:val="24"/>
          <w:szCs w:val="24"/>
          <w:highlight w:val="yellow"/>
          <w:lang w:eastAsia="en-US"/>
        </w:rPr>
      </w:pPr>
      <w:r>
        <w:rPr>
          <w:rFonts w:ascii="Times New Roman" w:eastAsia="Times New Roman" w:hAnsi="Times New Roman"/>
          <w:color w:val="000000"/>
          <w:sz w:val="24"/>
          <w:szCs w:val="24"/>
          <w:highlight w:val="yellow"/>
          <w:lang w:eastAsia="en-US"/>
        </w:rPr>
        <w:t>This is a Pass/Fail Course</w:t>
      </w:r>
    </w:p>
    <w:p w:rsidR="00361AAB" w:rsidRDefault="00361AAB" w:rsidP="00361AAB">
      <w:pPr>
        <w:rPr>
          <w:rFonts w:ascii="Times New Roman" w:hAnsi="Times New Roman"/>
          <w:b/>
          <w:sz w:val="24"/>
          <w:szCs w:val="24"/>
        </w:rPr>
      </w:pPr>
    </w:p>
    <w:p w:rsidR="00361AAB" w:rsidRDefault="00361AAB" w:rsidP="00361AAB">
      <w:pPr>
        <w:rPr>
          <w:rFonts w:ascii="Arial" w:hAnsi="Arial" w:cs="Arial"/>
          <w:color w:val="0000FF"/>
          <w:sz w:val="21"/>
          <w:szCs w:val="21"/>
        </w:rPr>
      </w:pPr>
      <w:r>
        <w:rPr>
          <w:rFonts w:ascii="Times New Roman" w:hAnsi="Times New Roman"/>
          <w:b/>
          <w:sz w:val="24"/>
          <w:szCs w:val="24"/>
          <w:u w:val="single"/>
        </w:rPr>
        <w:t>Grade Grievances</w:t>
      </w:r>
      <w:r>
        <w:rPr>
          <w:rFonts w:ascii="Times New Roman" w:hAnsi="Times New Roman"/>
          <w:color w:val="0000FF"/>
          <w:sz w:val="24"/>
          <w:szCs w:val="24"/>
        </w:rPr>
        <w:t xml:space="preserve">: </w:t>
      </w:r>
      <w:r>
        <w:rPr>
          <w:rFonts w:ascii="Times New Roman" w:hAnsi="Times New Roman"/>
          <w:sz w:val="24"/>
          <w:szCs w:val="24"/>
        </w:rPr>
        <w:t>Any appeal of a grade in this course must follow the procedures and deadlines for grade-related grievances as published in the current University Catalog.</w:t>
      </w:r>
      <w:r>
        <w:rPr>
          <w:rFonts w:ascii="Times New Roman" w:hAnsi="Times New Roman"/>
          <w:color w:val="0000FF"/>
          <w:sz w:val="24"/>
          <w:szCs w:val="24"/>
        </w:rPr>
        <w:t xml:space="preserve"> </w:t>
      </w:r>
      <w:hyperlink r:id="rId15" w:anchor="graduatetext" w:history="1">
        <w:r>
          <w:rPr>
            <w:rStyle w:val="Hyperlink"/>
            <w:rFonts w:ascii="Times New Roman" w:hAnsi="Times New Roman"/>
            <w:sz w:val="24"/>
            <w:szCs w:val="24"/>
          </w:rPr>
          <w:t>http://catalog.uta.edu/academicregulations/grades/#graduatetext</w:t>
        </w:r>
      </w:hyperlink>
      <w:r>
        <w:rPr>
          <w:rFonts w:ascii="Times New Roman" w:hAnsi="Times New Roman"/>
          <w:color w:val="FF0000"/>
          <w:sz w:val="24"/>
          <w:szCs w:val="24"/>
        </w:rPr>
        <w:t xml:space="preserve">. </w:t>
      </w:r>
      <w:hyperlink r:id="rId16" w:history="1">
        <w:r>
          <w:rPr>
            <w:rStyle w:val="Hyperlink"/>
            <w:rFonts w:ascii="Times New Roman" w:hAnsi="Times New Roman"/>
            <w:sz w:val="24"/>
            <w:szCs w:val="24"/>
          </w:rPr>
          <w:t>http://www.uta.edu/deanofstudents/student-complaints/index.php</w:t>
        </w:r>
      </w:hyperlink>
      <w:r>
        <w:rPr>
          <w:rFonts w:ascii="Arial" w:hAnsi="Arial" w:cs="Arial"/>
          <w:color w:val="FF0000"/>
          <w:sz w:val="21"/>
          <w:szCs w:val="21"/>
        </w:rPr>
        <w:t>.</w:t>
      </w:r>
    </w:p>
    <w:p w:rsidR="00936296" w:rsidRDefault="00936296" w:rsidP="00CE7E34">
      <w:pPr>
        <w:pStyle w:val="Default"/>
        <w:rPr>
          <w:color w:val="auto"/>
        </w:rPr>
      </w:pPr>
    </w:p>
    <w:p w:rsidR="00936296" w:rsidRPr="00B07E53" w:rsidRDefault="00936296" w:rsidP="00936296">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rsidR="00936296" w:rsidRPr="006800A0" w:rsidRDefault="00936296" w:rsidP="00936296">
      <w:pPr>
        <w:rPr>
          <w:rFonts w:ascii="Times New Roman" w:hAnsi="Times New Roman"/>
          <w:sz w:val="24"/>
          <w:szCs w:val="24"/>
        </w:rPr>
      </w:pPr>
    </w:p>
    <w:p w:rsidR="00936296" w:rsidRPr="00DF09E6" w:rsidRDefault="00936296" w:rsidP="00936296">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rsidR="00936296" w:rsidRPr="00DF09E6" w:rsidRDefault="00936296" w:rsidP="00936296">
      <w:pPr>
        <w:rPr>
          <w:rFonts w:ascii="Times New Roman" w:hAnsi="Times New Roman"/>
          <w:b/>
          <w:bCs/>
          <w:sz w:val="24"/>
          <w:szCs w:val="24"/>
        </w:rPr>
      </w:pPr>
    </w:p>
    <w:p w:rsidR="00936296" w:rsidRPr="00DF09E6" w:rsidRDefault="00936296" w:rsidP="00936296">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936296" w:rsidRPr="00DF09E6" w:rsidRDefault="00936296" w:rsidP="00936296">
      <w:pPr>
        <w:rPr>
          <w:rFonts w:ascii="Times New Roman" w:hAnsi="Times New Roman"/>
          <w:sz w:val="24"/>
          <w:szCs w:val="24"/>
        </w:rPr>
      </w:pPr>
    </w:p>
    <w:p w:rsidR="00936296" w:rsidRPr="00DF09E6" w:rsidRDefault="00936296" w:rsidP="00936296">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17"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936296" w:rsidRPr="00DF09E6" w:rsidRDefault="00936296" w:rsidP="00936296">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936296" w:rsidRPr="00DF09E6" w:rsidRDefault="00936296" w:rsidP="00936296">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936296" w:rsidRPr="00DF09E6" w:rsidRDefault="00936296" w:rsidP="00936296">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936296" w:rsidRPr="00DF09E6" w:rsidRDefault="00936296" w:rsidP="00936296">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936296" w:rsidRPr="00DF09E6" w:rsidRDefault="00936296" w:rsidP="00936296">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936296" w:rsidRPr="00DF09E6" w:rsidRDefault="00936296" w:rsidP="00936296">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936296" w:rsidRPr="00DF09E6" w:rsidRDefault="00936296" w:rsidP="00936296">
      <w:pPr>
        <w:rPr>
          <w:rFonts w:ascii="Times New Roman" w:hAnsi="Times New Roman"/>
          <w:sz w:val="24"/>
          <w:szCs w:val="24"/>
        </w:rPr>
      </w:pPr>
    </w:p>
    <w:p w:rsidR="00936296" w:rsidRPr="00DF09E6" w:rsidRDefault="00936296" w:rsidP="00936296">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936296" w:rsidRPr="00DF09E6" w:rsidRDefault="00936296" w:rsidP="00936296">
      <w:pPr>
        <w:rPr>
          <w:rFonts w:ascii="Times New Roman" w:hAnsi="Times New Roman"/>
          <w:sz w:val="24"/>
          <w:szCs w:val="24"/>
        </w:rPr>
      </w:pPr>
    </w:p>
    <w:p w:rsidR="00936296" w:rsidRPr="00DF09E6" w:rsidRDefault="00936296" w:rsidP="00936296">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18" w:history="1">
        <w:r w:rsidRPr="00DF09E6">
          <w:rPr>
            <w:rStyle w:val="Hyperlink"/>
            <w:rFonts w:ascii="Times New Roman" w:hAnsi="Times New Roman"/>
            <w:sz w:val="24"/>
            <w:szCs w:val="24"/>
          </w:rPr>
          <w:t>http://www.cdc.gov/</w:t>
        </w:r>
      </w:hyperlink>
    </w:p>
    <w:p w:rsidR="00936296" w:rsidRDefault="00936296" w:rsidP="00936296">
      <w:pPr>
        <w:rPr>
          <w:rFonts w:ascii="Times New Roman" w:hAnsi="Times New Roman"/>
          <w:b/>
          <w:sz w:val="24"/>
          <w:szCs w:val="24"/>
        </w:rPr>
      </w:pPr>
    </w:p>
    <w:p w:rsidR="00936296" w:rsidRPr="005F31C0" w:rsidRDefault="00936296" w:rsidP="00936296">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936296" w:rsidRPr="00DF09E6" w:rsidRDefault="00936296" w:rsidP="00936296">
      <w:pPr>
        <w:rPr>
          <w:rFonts w:ascii="Times New Roman" w:hAnsi="Times New Roman"/>
          <w:b/>
          <w:sz w:val="24"/>
          <w:szCs w:val="24"/>
        </w:rPr>
      </w:pPr>
    </w:p>
    <w:p w:rsidR="00936296" w:rsidRPr="00DF09E6" w:rsidRDefault="00936296" w:rsidP="00936296">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936296" w:rsidRPr="00DF09E6" w:rsidRDefault="00936296" w:rsidP="00936296">
      <w:pPr>
        <w:rPr>
          <w:rFonts w:ascii="Times New Roman" w:hAnsi="Times New Roman"/>
          <w:b/>
          <w:bCs/>
          <w:sz w:val="24"/>
          <w:szCs w:val="24"/>
        </w:rPr>
      </w:pPr>
    </w:p>
    <w:p w:rsidR="00936296" w:rsidRDefault="00936296" w:rsidP="00936296">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19" w:history="1">
        <w:r>
          <w:rPr>
            <w:rStyle w:val="Hyperlink"/>
          </w:rPr>
          <w:t>http://www.uta.edu/conhi/students/policy/index.php</w:t>
        </w:r>
      </w:hyperlink>
    </w:p>
    <w:p w:rsidR="00936296" w:rsidRDefault="00936296" w:rsidP="00CE7E34">
      <w:pPr>
        <w:pStyle w:val="Default"/>
        <w:rPr>
          <w:color w:val="auto"/>
        </w:rPr>
      </w:pPr>
    </w:p>
    <w:p w:rsidR="00936296" w:rsidRPr="00DF09E6" w:rsidRDefault="00936296" w:rsidP="00936296">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20" w:history="1">
        <w:r w:rsidRPr="00D7499F">
          <w:rPr>
            <w:rStyle w:val="Hyperlink"/>
          </w:rPr>
          <w:t>http://www.uta.edu/conhi/students/msn-resources/index.php</w:t>
        </w:r>
      </w:hyperlink>
    </w:p>
    <w:p w:rsidR="00936296" w:rsidRPr="00DF09E6" w:rsidRDefault="00936296" w:rsidP="00936296">
      <w:pPr>
        <w:rPr>
          <w:rFonts w:ascii="Times New Roman" w:hAnsi="Times New Roman"/>
          <w:b/>
          <w:sz w:val="24"/>
          <w:szCs w:val="24"/>
        </w:rPr>
      </w:pPr>
    </w:p>
    <w:p w:rsidR="00936296" w:rsidRPr="00DF09E6" w:rsidRDefault="00936296" w:rsidP="00936296">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21"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936296" w:rsidRPr="00DF09E6" w:rsidRDefault="00936296" w:rsidP="00936296">
      <w:pPr>
        <w:rPr>
          <w:rFonts w:ascii="Times New Roman" w:hAnsi="Times New Roman"/>
          <w:sz w:val="24"/>
          <w:szCs w:val="24"/>
        </w:rPr>
      </w:pPr>
    </w:p>
    <w:p w:rsidR="00936296" w:rsidRDefault="00936296" w:rsidP="00936296">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936296" w:rsidRPr="00DF09E6" w:rsidRDefault="00936296" w:rsidP="00936296">
      <w:pPr>
        <w:pStyle w:val="Default"/>
        <w:contextualSpacing/>
        <w:rPr>
          <w:rFonts w:ascii="Times New Roman" w:hAnsi="Times New Roman" w:cs="Times New Roman"/>
          <w:b/>
          <w:bCs/>
          <w:u w:val="single"/>
        </w:rPr>
      </w:pPr>
    </w:p>
    <w:p w:rsidR="00936296" w:rsidRPr="00DF09E6" w:rsidRDefault="00936296" w:rsidP="00936296">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936296" w:rsidRPr="00DF09E6" w:rsidRDefault="00936296" w:rsidP="00936296">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936296" w:rsidRPr="00DF09E6" w:rsidRDefault="00936296" w:rsidP="00936296">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936296" w:rsidRPr="00283079" w:rsidRDefault="004011A5" w:rsidP="00936296">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936296" w:rsidRPr="00283079" w:rsidRDefault="00936296" w:rsidP="00936296">
      <w:pPr>
        <w:rPr>
          <w:rFonts w:ascii="Times New Roman" w:hAnsi="Times New Roman"/>
          <w:b/>
          <w:color w:val="0000FF"/>
        </w:rPr>
      </w:pPr>
    </w:p>
    <w:p w:rsidR="00936296" w:rsidRPr="00EA3B2B" w:rsidRDefault="00936296" w:rsidP="00EA3B2B">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361AAB" w:rsidRDefault="00361AAB" w:rsidP="00CE7E34">
      <w:pPr>
        <w:pStyle w:val="Default"/>
        <w:rPr>
          <w:color w:val="auto"/>
        </w:rPr>
      </w:pPr>
    </w:p>
    <w:p w:rsidR="00385E00" w:rsidRPr="000C21A4" w:rsidRDefault="00996AEC" w:rsidP="00385E00">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Pr>
          <w:rFonts w:ascii="Times New Roman" w:hAnsi="Times New Roman"/>
          <w:b/>
          <w:bCs/>
          <w:color w:val="FF0000"/>
          <w:sz w:val="24"/>
          <w:szCs w:val="24"/>
          <w:highlight w:val="cyan"/>
        </w:rPr>
        <w:t xml:space="preserve">Last Day </w:t>
      </w:r>
      <w:proofErr w:type="gramStart"/>
      <w:r>
        <w:rPr>
          <w:rFonts w:ascii="Times New Roman" w:hAnsi="Times New Roman"/>
          <w:b/>
          <w:bCs/>
          <w:color w:val="FF0000"/>
          <w:sz w:val="24"/>
          <w:szCs w:val="24"/>
          <w:highlight w:val="cyan"/>
        </w:rPr>
        <w:t>To</w:t>
      </w:r>
      <w:proofErr w:type="gramEnd"/>
      <w:r>
        <w:rPr>
          <w:rFonts w:ascii="Times New Roman" w:hAnsi="Times New Roman"/>
          <w:b/>
          <w:bCs/>
          <w:color w:val="FF0000"/>
          <w:sz w:val="24"/>
          <w:szCs w:val="24"/>
          <w:highlight w:val="cyan"/>
        </w:rPr>
        <w:t xml:space="preserve"> Drop Or Withdraw:  10/5</w:t>
      </w:r>
      <w:r w:rsidR="00385E00">
        <w:rPr>
          <w:rFonts w:ascii="Times New Roman" w:hAnsi="Times New Roman"/>
          <w:b/>
          <w:bCs/>
          <w:color w:val="FF0000"/>
          <w:sz w:val="24"/>
          <w:szCs w:val="24"/>
          <w:highlight w:val="cyan"/>
        </w:rPr>
        <w:t xml:space="preserve"> </w:t>
      </w:r>
    </w:p>
    <w:p w:rsidR="00385E00" w:rsidRPr="000C21A4" w:rsidRDefault="00996AEC" w:rsidP="00385E00">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Pr>
          <w:rFonts w:ascii="Times New Roman" w:hAnsi="Times New Roman"/>
          <w:b/>
          <w:bCs/>
          <w:color w:val="FF0000"/>
          <w:sz w:val="24"/>
          <w:szCs w:val="24"/>
          <w:highlight w:val="cyan"/>
        </w:rPr>
        <w:t>Grade Posting:  11/16</w:t>
      </w:r>
    </w:p>
    <w:p w:rsidR="003E16EB" w:rsidRDefault="003E16EB" w:rsidP="00D6289F">
      <w:pPr>
        <w:pStyle w:val="ListParagraph"/>
        <w:autoSpaceDE w:val="0"/>
        <w:autoSpaceDN w:val="0"/>
        <w:ind w:left="360"/>
        <w:rPr>
          <w:rFonts w:ascii="Times New Roman" w:hAnsi="Times New Roman"/>
          <w:sz w:val="24"/>
          <w:szCs w:val="24"/>
          <w:lang w:eastAsia="en-US"/>
        </w:rPr>
      </w:pPr>
    </w:p>
    <w:p w:rsidR="003E16EB" w:rsidRDefault="003E16EB" w:rsidP="00D6289F">
      <w:pPr>
        <w:pStyle w:val="ListParagraph"/>
        <w:autoSpaceDE w:val="0"/>
        <w:autoSpaceDN w:val="0"/>
        <w:ind w:left="360"/>
        <w:rPr>
          <w:rFonts w:ascii="Times New Roman" w:hAnsi="Times New Roman"/>
          <w:color w:val="000000"/>
          <w:sz w:val="24"/>
          <w:szCs w:val="24"/>
          <w:lang w:eastAsia="en-US"/>
        </w:rPr>
      </w:pPr>
    </w:p>
    <w:p w:rsidR="00614015" w:rsidRDefault="00614015" w:rsidP="00614015">
      <w:pPr>
        <w:rPr>
          <w:rFonts w:ascii="Times New Roman" w:hAnsi="Times New Roman"/>
          <w:sz w:val="24"/>
          <w:szCs w:val="24"/>
        </w:rPr>
      </w:pPr>
      <w:r>
        <w:rPr>
          <w:rFonts w:ascii="Times New Roman" w:eastAsiaTheme="minorHAnsi" w:hAnsi="Times New Roman"/>
          <w:b/>
          <w:bCs/>
          <w:color w:val="000000"/>
          <w:sz w:val="24"/>
          <w:szCs w:val="24"/>
          <w:lang w:eastAsia="en-US"/>
        </w:rPr>
        <w:t>Disability Accommodations:</w:t>
      </w:r>
      <w:r>
        <w:rPr>
          <w:rFonts w:ascii="Times New Roman" w:eastAsiaTheme="minorHAnsi" w:hAnsi="Times New Roman"/>
          <w:b/>
          <w:bCs/>
          <w:color w:val="FF0000"/>
          <w:sz w:val="24"/>
          <w:szCs w:val="24"/>
          <w:lang w:eastAsia="en-US"/>
        </w:rPr>
        <w:t xml:space="preserve"> </w:t>
      </w:r>
      <w:r>
        <w:rPr>
          <w:rFonts w:ascii="Times New Roman" w:hAnsi="Times New Roman"/>
          <w:sz w:val="24"/>
          <w:szCs w:val="24"/>
        </w:rPr>
        <w:t>UT</w:t>
      </w:r>
      <w:r>
        <w:rPr>
          <w:rFonts w:ascii="Times New Roman" w:hAnsi="Times New Roman"/>
          <w:b/>
          <w:sz w:val="24"/>
          <w:szCs w:val="24"/>
        </w:rPr>
        <w:t xml:space="preserve"> </w:t>
      </w:r>
      <w:r>
        <w:rPr>
          <w:rFonts w:ascii="Times New Roman" w:hAnsi="Times New Roman"/>
          <w:sz w:val="24"/>
          <w:szCs w:val="24"/>
        </w:rPr>
        <w:t xml:space="preserve">Arlington is on record as being committed to both the spirit and letter of all federal equal opportunity legislation, including </w:t>
      </w:r>
      <w:r>
        <w:rPr>
          <w:rFonts w:ascii="Times New Roman" w:hAnsi="Times New Roman"/>
          <w:i/>
          <w:sz w:val="24"/>
          <w:szCs w:val="24"/>
        </w:rPr>
        <w:t xml:space="preserve">The Americans with Disabilities Act (ADA), The Americans with Disabilities Amendments Act (ADAAA), </w:t>
      </w:r>
      <w:r>
        <w:rPr>
          <w:rFonts w:ascii="Times New Roman" w:hAnsi="Times New Roman"/>
          <w:sz w:val="24"/>
          <w:szCs w:val="24"/>
        </w:rPr>
        <w:t xml:space="preserve">and </w:t>
      </w:r>
      <w:r>
        <w:rPr>
          <w:rFonts w:ascii="Times New Roman" w:hAnsi="Times New Roman"/>
          <w:i/>
          <w:sz w:val="24"/>
          <w:szCs w:val="24"/>
        </w:rPr>
        <w:t xml:space="preserve">Section 504 of the Rehabilitation Act. </w:t>
      </w:r>
      <w:r>
        <w:rPr>
          <w:rFonts w:ascii="Times New Roman" w:hAnsi="Times New Roman"/>
          <w:sz w:val="24"/>
          <w:szCs w:val="24"/>
        </w:rPr>
        <w:t xml:space="preserve">All instructors at UT Arlington are required by law to provide “reasonable accommodations” to students with disabilities, so as not to discriminate </w:t>
      </w:r>
      <w:proofErr w:type="gramStart"/>
      <w:r>
        <w:rPr>
          <w:rFonts w:ascii="Times New Roman" w:hAnsi="Times New Roman"/>
          <w:sz w:val="24"/>
          <w:szCs w:val="24"/>
        </w:rPr>
        <w:t>on the basis of</w:t>
      </w:r>
      <w:proofErr w:type="gramEnd"/>
      <w:r>
        <w:rPr>
          <w:rFonts w:ascii="Times New Roman" w:hAnsi="Times New Roman"/>
          <w:sz w:val="24"/>
          <w:szCs w:val="24"/>
        </w:rPr>
        <w:t xml:space="preserve"> disability. Students are responsible for providing the instructor with official notification in the form of </w:t>
      </w:r>
      <w:r>
        <w:rPr>
          <w:rFonts w:ascii="Times New Roman" w:hAnsi="Times New Roman"/>
          <w:b/>
          <w:sz w:val="24"/>
          <w:szCs w:val="24"/>
        </w:rPr>
        <w:t>a letter certified</w:t>
      </w:r>
      <w:r>
        <w:rPr>
          <w:rFonts w:ascii="Times New Roman" w:hAnsi="Times New Roman"/>
          <w:sz w:val="24"/>
          <w:szCs w:val="24"/>
        </w:rPr>
        <w:t xml:space="preserve"> by the Office for Students with Disabilities (OSD).</w:t>
      </w:r>
      <w:r>
        <w:rPr>
          <w:rFonts w:ascii="Times New Roman" w:hAnsi="Times New Roman"/>
          <w:b/>
          <w:sz w:val="24"/>
          <w:szCs w:val="24"/>
          <w:u w:val="single"/>
        </w:rPr>
        <w:t xml:space="preserve"> </w:t>
      </w:r>
      <w:r>
        <w:rPr>
          <w:rFonts w:ascii="Times New Roman" w:hAnsi="Times New Roman"/>
          <w:b/>
          <w:sz w:val="24"/>
          <w:szCs w:val="24"/>
        </w:rPr>
        <w:t xml:space="preserve"> </w:t>
      </w:r>
      <w:r>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614015" w:rsidRDefault="00614015" w:rsidP="00614015">
      <w:pPr>
        <w:rPr>
          <w:rFonts w:ascii="Times New Roman" w:hAnsi="Times New Roman"/>
          <w:b/>
          <w:sz w:val="24"/>
          <w:szCs w:val="24"/>
          <w:u w:val="single"/>
        </w:rPr>
      </w:pPr>
    </w:p>
    <w:p w:rsidR="00614015" w:rsidRDefault="00614015" w:rsidP="00614015">
      <w:pPr>
        <w:pStyle w:val="NormalWeb"/>
        <w:spacing w:before="0" w:beforeAutospacing="0" w:after="0" w:afterAutospacing="0"/>
      </w:pPr>
      <w:r>
        <w:rPr>
          <w:b/>
          <w:u w:val="single"/>
        </w:rPr>
        <w:t>The Office for Students with Disabilities, (OSD)</w:t>
      </w:r>
      <w:r>
        <w:t xml:space="preserve">  </w:t>
      </w:r>
      <w:hyperlink r:id="rId22" w:history="1">
        <w:r>
          <w:rPr>
            <w:rStyle w:val="Hyperlink"/>
          </w:rPr>
          <w:t>www.uta.edu/disability</w:t>
        </w:r>
      </w:hyperlink>
      <w:r>
        <w:t xml:space="preserve"> or calling 817-272-3364. Information regarding diagnostic criteria and policies for obtaining disability-based academic accommodations can be found at </w:t>
      </w:r>
      <w:hyperlink r:id="rId23" w:history="1">
        <w:r>
          <w:rPr>
            <w:rStyle w:val="Hyperlink"/>
          </w:rPr>
          <w:t>www.uta.edu/disability</w:t>
        </w:r>
      </w:hyperlink>
      <w:r>
        <w:rPr>
          <w:rStyle w:val="Hyperlink"/>
        </w:rPr>
        <w:t>.</w:t>
      </w:r>
    </w:p>
    <w:p w:rsidR="001D464A" w:rsidRPr="001D464A" w:rsidRDefault="001D464A" w:rsidP="001D464A">
      <w:pPr>
        <w:rPr>
          <w:rFonts w:ascii="Times New Roman" w:hAnsi="Times New Roman"/>
          <w:b/>
          <w:sz w:val="24"/>
          <w:szCs w:val="24"/>
          <w:u w:val="single"/>
        </w:rPr>
      </w:pPr>
    </w:p>
    <w:p w:rsidR="00614015" w:rsidRDefault="00614015" w:rsidP="00614015">
      <w:pPr>
        <w:rPr>
          <w:rFonts w:ascii="Times New Roman" w:eastAsia="Times New Roman" w:hAnsi="Times New Roman"/>
          <w:color w:val="333333"/>
          <w:sz w:val="24"/>
          <w:szCs w:val="24"/>
          <w:shd w:val="clear" w:color="auto" w:fill="FFFFFF"/>
          <w:lang w:eastAsia="en-US"/>
        </w:rPr>
      </w:pPr>
      <w:r>
        <w:rPr>
          <w:rFonts w:ascii="Times New Roman" w:hAnsi="Times New Roman"/>
          <w:b/>
          <w:sz w:val="24"/>
          <w:szCs w:val="24"/>
          <w:u w:val="single"/>
        </w:rPr>
        <w:t>Counseling and Psychological Services, (</w:t>
      </w:r>
      <w:proofErr w:type="gramStart"/>
      <w:r>
        <w:rPr>
          <w:rFonts w:ascii="Times New Roman" w:hAnsi="Times New Roman"/>
          <w:b/>
          <w:sz w:val="24"/>
          <w:szCs w:val="24"/>
          <w:u w:val="single"/>
        </w:rPr>
        <w:t>CAPS)</w:t>
      </w:r>
      <w:r>
        <w:rPr>
          <w:rFonts w:ascii="Times New Roman" w:hAnsi="Times New Roman"/>
          <w:sz w:val="24"/>
          <w:szCs w:val="24"/>
        </w:rPr>
        <w:t xml:space="preserve">   </w:t>
      </w:r>
      <w:proofErr w:type="gramEnd"/>
      <w:r w:rsidR="004011A5">
        <w:rPr>
          <w:rStyle w:val="Hyperlink"/>
          <w:rFonts w:ascii="Times New Roman" w:hAnsi="Times New Roman"/>
          <w:sz w:val="24"/>
          <w:szCs w:val="24"/>
        </w:rPr>
        <w:fldChar w:fldCharType="begin"/>
      </w:r>
      <w:r w:rsidR="004011A5">
        <w:rPr>
          <w:rStyle w:val="Hyperlink"/>
          <w:rFonts w:ascii="Times New Roman" w:hAnsi="Times New Roman"/>
          <w:sz w:val="24"/>
          <w:szCs w:val="24"/>
        </w:rPr>
        <w:instrText xml:space="preserve"> HYPERLINK "http://www.uta.edu/caps/" </w:instrText>
      </w:r>
      <w:r w:rsidR="004011A5">
        <w:rPr>
          <w:rStyle w:val="Hyperlink"/>
          <w:rFonts w:ascii="Times New Roman" w:hAnsi="Times New Roman"/>
          <w:sz w:val="24"/>
          <w:szCs w:val="24"/>
        </w:rPr>
        <w:fldChar w:fldCharType="separate"/>
      </w:r>
      <w:r>
        <w:rPr>
          <w:rStyle w:val="Hyperlink"/>
          <w:rFonts w:ascii="Times New Roman" w:hAnsi="Times New Roman"/>
          <w:sz w:val="24"/>
          <w:szCs w:val="24"/>
        </w:rPr>
        <w:t>www.uta.edu/caps/</w:t>
      </w:r>
      <w:r w:rsidR="004011A5">
        <w:rPr>
          <w:rStyle w:val="Hyperlink"/>
          <w:rFonts w:ascii="Times New Roman" w:hAnsi="Times New Roman"/>
          <w:sz w:val="24"/>
          <w:szCs w:val="24"/>
        </w:rPr>
        <w:fldChar w:fldCharType="end"/>
      </w:r>
      <w:r>
        <w:rPr>
          <w:rFonts w:ascii="Times New Roman" w:hAnsi="Times New Roman"/>
          <w:sz w:val="24"/>
          <w:szCs w:val="24"/>
        </w:rPr>
        <w:t xml:space="preserve"> or calling 817-272-3671 is also available to all students </w:t>
      </w:r>
      <w:r>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614015" w:rsidRDefault="00614015" w:rsidP="00614015">
      <w:pPr>
        <w:rPr>
          <w:rFonts w:ascii="Times New Roman" w:eastAsia="Times New Roman" w:hAnsi="Times New Roman"/>
          <w:color w:val="333333"/>
          <w:sz w:val="24"/>
          <w:szCs w:val="24"/>
          <w:shd w:val="clear" w:color="auto" w:fill="FFFFFF"/>
          <w:lang w:eastAsia="en-US"/>
        </w:rPr>
      </w:pPr>
    </w:p>
    <w:p w:rsidR="00614015" w:rsidRDefault="00614015" w:rsidP="00614015">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Pr>
          <w:rFonts w:ascii="Times New Roman" w:hAnsi="Times New Roman"/>
          <w:i/>
          <w:iCs/>
          <w:sz w:val="24"/>
          <w:szCs w:val="24"/>
        </w:rPr>
        <w:t xml:space="preserve">The University of Texas at Arlington does not discriminate </w:t>
      </w:r>
      <w:proofErr w:type="gramStart"/>
      <w:r>
        <w:rPr>
          <w:rFonts w:ascii="Times New Roman" w:hAnsi="Times New Roman"/>
          <w:i/>
          <w:iCs/>
          <w:sz w:val="24"/>
          <w:szCs w:val="24"/>
        </w:rPr>
        <w:t>on the basis of</w:t>
      </w:r>
      <w:proofErr w:type="gramEnd"/>
      <w:r>
        <w:rPr>
          <w:rFonts w:ascii="Times New Roman" w:hAnsi="Times New Roman"/>
          <w:i/>
          <w:iCs/>
          <w:sz w:val="24"/>
          <w:szCs w:val="24"/>
        </w:rPr>
        <w:t xml:space="preserve"> race, color, national origin, religion, age, gender, sexual orientation, disabilities, genetic information, and/or veteran status in its educational programs or activities it operates. For more information, visit </w:t>
      </w:r>
      <w:hyperlink r:id="rId24" w:history="1">
        <w:r>
          <w:rPr>
            <w:rStyle w:val="Hyperlink"/>
            <w:rFonts w:ascii="Times New Roman" w:hAnsi="Times New Roman"/>
            <w:i/>
            <w:iCs/>
            <w:sz w:val="24"/>
            <w:szCs w:val="24"/>
          </w:rPr>
          <w:t>uta.edu/</w:t>
        </w:r>
        <w:proofErr w:type="spellStart"/>
        <w:r>
          <w:rPr>
            <w:rStyle w:val="Hyperlink"/>
            <w:rFonts w:ascii="Times New Roman" w:hAnsi="Times New Roman"/>
            <w:i/>
            <w:iCs/>
            <w:sz w:val="24"/>
            <w:szCs w:val="24"/>
          </w:rPr>
          <w:t>eos</w:t>
        </w:r>
        <w:proofErr w:type="spellEnd"/>
      </w:hyperlink>
      <w:r>
        <w:rPr>
          <w:rFonts w:ascii="Times New Roman" w:hAnsi="Times New Roman"/>
          <w:i/>
          <w:iCs/>
          <w:sz w:val="24"/>
          <w:szCs w:val="24"/>
        </w:rPr>
        <w:t>.</w:t>
      </w:r>
    </w:p>
    <w:p w:rsidR="00614015" w:rsidRDefault="00614015" w:rsidP="00614015">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614015" w:rsidRDefault="00614015" w:rsidP="00614015">
      <w:pPr>
        <w:rPr>
          <w:rFonts w:ascii="Times New Roman" w:hAnsi="Times New Roman"/>
          <w:sz w:val="24"/>
          <w:szCs w:val="24"/>
        </w:rPr>
      </w:pPr>
      <w:r>
        <w:rPr>
          <w:rFonts w:ascii="Times New Roman" w:hAnsi="Times New Roman"/>
          <w:b/>
          <w:iCs/>
          <w:sz w:val="24"/>
          <w:szCs w:val="24"/>
        </w:rPr>
        <w:t xml:space="preserve">Title IX Policy: </w:t>
      </w:r>
      <w:r>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Pr>
          <w:rFonts w:ascii="Times New Roman" w:hAnsi="Times New Roman"/>
          <w:iCs/>
          <w:sz w:val="24"/>
          <w:szCs w:val="24"/>
        </w:rPr>
        <w:t>SaVE</w:t>
      </w:r>
      <w:proofErr w:type="spellEnd"/>
      <w:r>
        <w:rPr>
          <w:rFonts w:ascii="Times New Roman" w:hAnsi="Times New Roman"/>
          <w:iCs/>
          <w:sz w:val="24"/>
          <w:szCs w:val="24"/>
        </w:rPr>
        <w:t xml:space="preserve"> Act). Sexual misconduct is a form of sex discrimination and will not be tolerated.</w:t>
      </w:r>
      <w:r>
        <w:rPr>
          <w:rFonts w:ascii="Times New Roman" w:hAnsi="Times New Roman"/>
          <w:b/>
          <w:iCs/>
          <w:sz w:val="24"/>
          <w:szCs w:val="24"/>
        </w:rPr>
        <w:t xml:space="preserve"> </w:t>
      </w:r>
      <w:r>
        <w:rPr>
          <w:rFonts w:ascii="Times New Roman" w:eastAsia="Times New Roman" w:hAnsi="Times New Roman"/>
          <w:i/>
          <w:iCs/>
          <w:color w:val="000000"/>
          <w:sz w:val="24"/>
          <w:szCs w:val="24"/>
          <w:shd w:val="clear" w:color="auto" w:fill="FFFFFF"/>
          <w:lang w:eastAsia="en-US"/>
        </w:rPr>
        <w:t>For information regarding Title IX, visit</w:t>
      </w:r>
      <w:r>
        <w:rPr>
          <w:rFonts w:ascii="Times New Roman" w:eastAsia="Times New Roman" w:hAnsi="Times New Roman"/>
          <w:sz w:val="24"/>
          <w:szCs w:val="24"/>
          <w:lang w:eastAsia="en-US"/>
        </w:rPr>
        <w:t xml:space="preserve"> </w:t>
      </w:r>
      <w:hyperlink r:id="rId25" w:history="1">
        <w:r>
          <w:rPr>
            <w:rStyle w:val="Hyperlink"/>
            <w:rFonts w:ascii="Times New Roman" w:hAnsi="Times New Roman"/>
            <w:sz w:val="24"/>
            <w:szCs w:val="24"/>
          </w:rPr>
          <w:t>www.uta.edu/titleIX</w:t>
        </w:r>
      </w:hyperlink>
      <w:r>
        <w:rPr>
          <w:rFonts w:ascii="Times New Roman" w:hAnsi="Times New Roman"/>
          <w:sz w:val="24"/>
          <w:szCs w:val="24"/>
        </w:rPr>
        <w:t xml:space="preserve"> or contact Ms. Jean Hood, Vice President and Title IX Coordinator at (817) 272-7091 or </w:t>
      </w:r>
      <w:hyperlink r:id="rId26" w:history="1">
        <w:r>
          <w:rPr>
            <w:rStyle w:val="Hyperlink"/>
            <w:rFonts w:ascii="Times New Roman" w:hAnsi="Times New Roman"/>
            <w:sz w:val="24"/>
            <w:szCs w:val="24"/>
          </w:rPr>
          <w:t>jmhood@uta.edu</w:t>
        </w:r>
      </w:hyperlink>
      <w:r>
        <w:rPr>
          <w:rFonts w:ascii="Times New Roman" w:hAnsi="Times New Roman"/>
          <w:sz w:val="24"/>
          <w:szCs w:val="24"/>
        </w:rPr>
        <w:t>.</w:t>
      </w:r>
    </w:p>
    <w:p w:rsidR="001D464A" w:rsidRPr="001D464A" w:rsidRDefault="001D464A" w:rsidP="001D464A">
      <w:pPr>
        <w:rPr>
          <w:rFonts w:ascii="Times New Roman" w:hAnsi="Times New Roman"/>
          <w:sz w:val="24"/>
          <w:szCs w:val="24"/>
        </w:rPr>
      </w:pPr>
    </w:p>
    <w:p w:rsidR="000F48D0" w:rsidRPr="00023EB8" w:rsidRDefault="000F48D0" w:rsidP="000F48D0">
      <w:pPr>
        <w:rPr>
          <w:rFonts w:ascii="Times" w:eastAsia="Times New Roman" w:hAnsi="Times"/>
          <w:sz w:val="20"/>
          <w:szCs w:val="20"/>
          <w:lang w:eastAsia="en-US"/>
        </w:rPr>
      </w:pPr>
    </w:p>
    <w:p w:rsidR="00614015" w:rsidRDefault="00614015" w:rsidP="00614015">
      <w:pPr>
        <w:rPr>
          <w:rFonts w:ascii="Times New Roman" w:eastAsia="Calibri" w:hAnsi="Times New Roman"/>
          <w:sz w:val="24"/>
          <w:szCs w:val="24"/>
          <w:lang w:eastAsia="en-US"/>
        </w:rPr>
      </w:pPr>
      <w:r>
        <w:rPr>
          <w:rFonts w:ascii="Times New Roman" w:hAnsi="Times New Roman"/>
          <w:b/>
          <w:bCs/>
          <w:sz w:val="24"/>
          <w:szCs w:val="24"/>
          <w:u w:val="single"/>
        </w:rPr>
        <w:t>Academic Integrity</w:t>
      </w:r>
      <w:r>
        <w:rPr>
          <w:rFonts w:ascii="Times New Roman" w:hAnsi="Times New Roman"/>
          <w:b/>
          <w:bCs/>
          <w:sz w:val="24"/>
          <w:szCs w:val="24"/>
        </w:rPr>
        <w:t xml:space="preserve">: </w:t>
      </w:r>
      <w:r>
        <w:rPr>
          <w:rFonts w:ascii="Times New Roman" w:eastAsia="Calibri" w:hAnsi="Times New Roman"/>
          <w:sz w:val="24"/>
          <w:szCs w:val="24"/>
          <w:lang w:eastAsia="en-US"/>
        </w:rPr>
        <w:t>All students enrolled in this course are expected to adhere to the UT Arlington Honor Code:</w:t>
      </w:r>
    </w:p>
    <w:p w:rsidR="00614015" w:rsidRDefault="00614015" w:rsidP="00614015">
      <w:pPr>
        <w:tabs>
          <w:tab w:val="left" w:pos="2160"/>
        </w:tabs>
        <w:rPr>
          <w:rFonts w:ascii="Times New Roman" w:eastAsia="Calibri" w:hAnsi="Times New Roman"/>
          <w:sz w:val="24"/>
          <w:szCs w:val="24"/>
          <w:lang w:eastAsia="en-US"/>
        </w:rPr>
      </w:pPr>
    </w:p>
    <w:p w:rsidR="00614015" w:rsidRDefault="00614015" w:rsidP="00614015">
      <w:pPr>
        <w:ind w:left="360"/>
        <w:rPr>
          <w:rFonts w:ascii="Times New Roman" w:eastAsia="Calibri" w:hAnsi="Times New Roman"/>
          <w:i/>
          <w:sz w:val="24"/>
          <w:szCs w:val="24"/>
          <w:lang w:eastAsia="en-US"/>
        </w:rPr>
      </w:pPr>
      <w:r>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614015" w:rsidRDefault="00614015" w:rsidP="00614015">
      <w:pPr>
        <w:ind w:left="360"/>
        <w:rPr>
          <w:rFonts w:ascii="Times New Roman" w:eastAsia="Calibri" w:hAnsi="Times New Roman"/>
          <w:i/>
          <w:sz w:val="24"/>
          <w:szCs w:val="24"/>
          <w:lang w:eastAsia="en-US"/>
        </w:rPr>
      </w:pPr>
    </w:p>
    <w:p w:rsidR="00614015" w:rsidRDefault="00614015" w:rsidP="00614015">
      <w:pPr>
        <w:ind w:left="360"/>
        <w:rPr>
          <w:rFonts w:ascii="Times New Roman" w:eastAsia="Calibri" w:hAnsi="Times New Roman"/>
          <w:i/>
          <w:sz w:val="24"/>
          <w:szCs w:val="24"/>
          <w:lang w:eastAsia="en-US"/>
        </w:rPr>
      </w:pPr>
      <w:r>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614015" w:rsidRDefault="00614015" w:rsidP="00614015">
      <w:pPr>
        <w:rPr>
          <w:rFonts w:ascii="Times New Roman" w:eastAsia="Calibri" w:hAnsi="Times New Roman"/>
          <w:i/>
          <w:sz w:val="24"/>
          <w:szCs w:val="24"/>
          <w:lang w:eastAsia="en-US"/>
        </w:rPr>
      </w:pPr>
    </w:p>
    <w:p w:rsidR="00614015" w:rsidRDefault="00614015" w:rsidP="00614015">
      <w:pPr>
        <w:rPr>
          <w:rFonts w:ascii="Times New Roman" w:eastAsia="Calibri" w:hAnsi="Times New Roman"/>
          <w:sz w:val="24"/>
          <w:szCs w:val="24"/>
          <w:lang w:eastAsia="en-US"/>
        </w:rPr>
      </w:pPr>
      <w:r>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rsidR="00614015" w:rsidRDefault="00614015" w:rsidP="00614015">
      <w:pPr>
        <w:rPr>
          <w:rFonts w:ascii="Times New Roman" w:eastAsia="Calibri" w:hAnsi="Times New Roman"/>
          <w:sz w:val="24"/>
          <w:szCs w:val="24"/>
          <w:lang w:eastAsia="en-US"/>
        </w:rPr>
      </w:pPr>
    </w:p>
    <w:p w:rsidR="00614015" w:rsidRDefault="00614015" w:rsidP="00614015">
      <w:pPr>
        <w:keepNext/>
        <w:rPr>
          <w:rFonts w:ascii="Times New Roman" w:hAnsi="Times New Roman"/>
          <w:sz w:val="24"/>
          <w:szCs w:val="24"/>
        </w:rPr>
      </w:pPr>
      <w:r>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w:t>
      </w:r>
      <w:r>
        <w:rPr>
          <w:rFonts w:ascii="Times New Roman" w:hAnsi="Times New Roman"/>
          <w:sz w:val="24"/>
          <w:szCs w:val="24"/>
        </w:rPr>
        <w:t xml:space="preserve">Additional information is available at </w:t>
      </w:r>
      <w:hyperlink r:id="rId27" w:history="1">
        <w:r>
          <w:rPr>
            <w:rStyle w:val="Hyperlink"/>
            <w:rFonts w:ascii="Times New Roman" w:hAnsi="Times New Roman"/>
            <w:sz w:val="24"/>
            <w:szCs w:val="24"/>
          </w:rPr>
          <w:t>https://www.uta.edu/conduct/</w:t>
        </w:r>
      </w:hyperlink>
      <w:r>
        <w:rPr>
          <w:rFonts w:ascii="Times New Roman" w:hAnsi="Times New Roman"/>
          <w:sz w:val="24"/>
          <w:szCs w:val="24"/>
        </w:rPr>
        <w:t xml:space="preserve">. </w:t>
      </w:r>
    </w:p>
    <w:p w:rsidR="00614015" w:rsidRDefault="00614015" w:rsidP="00614015">
      <w:pPr>
        <w:rPr>
          <w:rFonts w:ascii="Times New Roman" w:eastAsia="Calibri" w:hAnsi="Times New Roman"/>
          <w:sz w:val="24"/>
          <w:szCs w:val="24"/>
          <w:lang w:eastAsia="en-US"/>
        </w:rPr>
      </w:pPr>
    </w:p>
    <w:p w:rsidR="00614015" w:rsidRDefault="00614015" w:rsidP="00614015">
      <w:pPr>
        <w:rPr>
          <w:rFonts w:ascii="Times New Roman" w:eastAsia="Calibri" w:hAnsi="Times New Roman"/>
          <w:sz w:val="24"/>
          <w:szCs w:val="24"/>
          <w:lang w:eastAsia="en-US"/>
        </w:rPr>
      </w:pPr>
      <w:r>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614015" w:rsidRDefault="00614015" w:rsidP="00614015">
      <w:pPr>
        <w:rPr>
          <w:rFonts w:ascii="Times New Roman" w:eastAsia="Calibri" w:hAnsi="Times New Roman"/>
          <w:sz w:val="24"/>
          <w:szCs w:val="24"/>
          <w:lang w:eastAsia="en-US"/>
        </w:rPr>
      </w:pPr>
    </w:p>
    <w:p w:rsidR="00A82438" w:rsidRDefault="00614015" w:rsidP="00FF5AE5">
      <w:pPr>
        <w:rPr>
          <w:rFonts w:ascii="Times New Roman" w:eastAsia="Calibri" w:hAnsi="Times New Roman"/>
          <w:sz w:val="24"/>
          <w:szCs w:val="24"/>
          <w:lang w:eastAsia="en-US"/>
        </w:rPr>
      </w:pPr>
      <w:r>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Pr>
          <w:rFonts w:ascii="Times New Roman" w:eastAsia="Calibri" w:hAnsi="Times New Roman"/>
          <w:b/>
          <w:sz w:val="24"/>
          <w:szCs w:val="24"/>
          <w:lang w:eastAsia="en-US"/>
        </w:rPr>
        <w:t xml:space="preserve">§215.8. </w:t>
      </w:r>
      <w:proofErr w:type="gramStart"/>
      <w:r>
        <w:rPr>
          <w:rFonts w:ascii="Times New Roman" w:eastAsia="Calibri" w:hAnsi="Times New Roman"/>
          <w:b/>
          <w:sz w:val="24"/>
          <w:szCs w:val="24"/>
          <w:lang w:eastAsia="en-US"/>
        </w:rPr>
        <w:t>in the event that</w:t>
      </w:r>
      <w:proofErr w:type="gramEnd"/>
      <w:r>
        <w:rPr>
          <w:rFonts w:ascii="Times New Roman" w:eastAsia="Calibri" w:hAnsi="Times New Roman"/>
          <w:b/>
          <w:sz w:val="24"/>
          <w:szCs w:val="24"/>
          <w:lang w:eastAsia="en-US"/>
        </w:rPr>
        <w:t xml:space="preserve">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614015" w:rsidRDefault="00614015" w:rsidP="00614015">
      <w:pPr>
        <w:rPr>
          <w:rFonts w:ascii="Times New Roman" w:hAnsi="Times New Roman"/>
          <w:sz w:val="24"/>
          <w:szCs w:val="24"/>
        </w:rPr>
      </w:pPr>
      <w:r>
        <w:rPr>
          <w:rFonts w:ascii="Times New Roman" w:hAnsi="Times New Roman"/>
          <w:b/>
          <w:sz w:val="24"/>
          <w:szCs w:val="24"/>
          <w:u w:val="single"/>
        </w:rPr>
        <w:t>Plagiarism</w:t>
      </w:r>
      <w:r>
        <w:rPr>
          <w:rFonts w:ascii="Times New Roman" w:hAnsi="Times New Roman"/>
          <w:b/>
          <w:sz w:val="24"/>
          <w:szCs w:val="24"/>
        </w:rPr>
        <w:t xml:space="preserve">: </w:t>
      </w:r>
      <w:r>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w:t>
      </w:r>
      <w:proofErr w:type="gramStart"/>
      <w:r>
        <w:rPr>
          <w:rFonts w:ascii="Times New Roman" w:hAnsi="Times New Roman"/>
          <w:sz w:val="24"/>
          <w:szCs w:val="24"/>
        </w:rPr>
        <w:t>publication</w:t>
      </w:r>
      <w:proofErr w:type="gramEnd"/>
      <w:r>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8" w:history="1">
        <w:r>
          <w:rPr>
            <w:rStyle w:val="Hyperlink"/>
            <w:rFonts w:ascii="Times New Roman" w:hAnsi="Times New Roman"/>
            <w:sz w:val="24"/>
            <w:szCs w:val="24"/>
          </w:rPr>
          <w:t>http://library.uta.edu/plagiarism/index.html</w:t>
        </w:r>
      </w:hyperlink>
      <w:r>
        <w:rPr>
          <w:rFonts w:ascii="Times New Roman" w:hAnsi="Times New Roman"/>
          <w:sz w:val="24"/>
          <w:szCs w:val="24"/>
        </w:rPr>
        <w:t xml:space="preserve"> </w:t>
      </w:r>
    </w:p>
    <w:p w:rsidR="00275659" w:rsidRDefault="00275659" w:rsidP="00FF5AE5">
      <w:pPr>
        <w:rPr>
          <w:rFonts w:ascii="Times New Roman" w:hAnsi="Times New Roman"/>
          <w:b/>
          <w:bCs/>
          <w:sz w:val="24"/>
          <w:szCs w:val="24"/>
        </w:rPr>
      </w:pPr>
    </w:p>
    <w:p w:rsidR="00614015" w:rsidRDefault="00614015" w:rsidP="00614015">
      <w:pPr>
        <w:rPr>
          <w:rFonts w:ascii="Times New Roman" w:hAnsi="Times New Roman"/>
          <w:sz w:val="24"/>
          <w:szCs w:val="24"/>
        </w:rPr>
      </w:pPr>
      <w:r>
        <w:rPr>
          <w:rFonts w:ascii="Times New Roman" w:hAnsi="Times New Roman"/>
          <w:b/>
          <w:bCs/>
          <w:sz w:val="24"/>
          <w:szCs w:val="24"/>
          <w:u w:val="single"/>
        </w:rPr>
        <w:t>Student Support Services</w:t>
      </w:r>
      <w:r>
        <w:rPr>
          <w:rFonts w:ascii="Times New Roman" w:hAnsi="Times New Roman"/>
          <w:sz w:val="24"/>
          <w:szCs w:val="24"/>
          <w:u w:val="single"/>
        </w:rPr>
        <w:t>:</w:t>
      </w:r>
      <w:r>
        <w:rPr>
          <w:rFonts w:ascii="Times New Roman" w:hAnsi="Times New Roman"/>
          <w:b/>
          <w:bCs/>
          <w:sz w:val="24"/>
          <w:szCs w:val="24"/>
        </w:rPr>
        <w:t xml:space="preserve"> </w:t>
      </w:r>
      <w:r>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9" w:history="1">
        <w:r>
          <w:rPr>
            <w:rStyle w:val="Hyperlink"/>
            <w:rFonts w:ascii="Times New Roman" w:hAnsi="Times New Roman"/>
            <w:sz w:val="24"/>
            <w:szCs w:val="24"/>
          </w:rPr>
          <w:t>tutoring</w:t>
        </w:r>
      </w:hyperlink>
      <w:r>
        <w:rPr>
          <w:rFonts w:ascii="Times New Roman" w:hAnsi="Times New Roman"/>
          <w:sz w:val="24"/>
          <w:szCs w:val="24"/>
        </w:rPr>
        <w:t xml:space="preserve">, </w:t>
      </w:r>
      <w:hyperlink r:id="rId30" w:history="1">
        <w:r>
          <w:rPr>
            <w:rStyle w:val="Hyperlink"/>
            <w:rFonts w:ascii="Times New Roman" w:hAnsi="Times New Roman"/>
            <w:sz w:val="24"/>
            <w:szCs w:val="24"/>
          </w:rPr>
          <w:t>major-based learning centers</w:t>
        </w:r>
      </w:hyperlink>
      <w:r>
        <w:rPr>
          <w:rFonts w:ascii="Times New Roman" w:hAnsi="Times New Roman"/>
          <w:sz w:val="24"/>
          <w:szCs w:val="24"/>
        </w:rPr>
        <w:t xml:space="preserve">, developmental education, </w:t>
      </w:r>
      <w:hyperlink r:id="rId31" w:history="1">
        <w:r>
          <w:rPr>
            <w:rStyle w:val="Hyperlink"/>
            <w:rFonts w:ascii="Times New Roman" w:hAnsi="Times New Roman"/>
            <w:sz w:val="24"/>
            <w:szCs w:val="24"/>
          </w:rPr>
          <w:t>advising and mentoring</w:t>
        </w:r>
      </w:hyperlink>
      <w:r>
        <w:rPr>
          <w:rFonts w:ascii="Times New Roman" w:hAnsi="Times New Roman"/>
          <w:sz w:val="24"/>
          <w:szCs w:val="24"/>
        </w:rPr>
        <w:t xml:space="preserve">, personal counseling, and </w:t>
      </w:r>
      <w:hyperlink r:id="rId32" w:history="1">
        <w:r>
          <w:rPr>
            <w:rStyle w:val="Hyperlink"/>
            <w:rFonts w:ascii="Times New Roman" w:hAnsi="Times New Roman"/>
            <w:sz w:val="24"/>
            <w:szCs w:val="24"/>
          </w:rPr>
          <w:t>federally funded programs</w:t>
        </w:r>
      </w:hyperlink>
      <w:r>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3" w:history="1">
        <w:r>
          <w:rPr>
            <w:rStyle w:val="Hyperlink"/>
            <w:rFonts w:ascii="Times New Roman" w:hAnsi="Times New Roman"/>
            <w:sz w:val="24"/>
            <w:szCs w:val="24"/>
          </w:rPr>
          <w:t>resources@uta.edu</w:t>
        </w:r>
      </w:hyperlink>
      <w:r>
        <w:rPr>
          <w:rFonts w:ascii="Times New Roman" w:hAnsi="Times New Roman"/>
          <w:sz w:val="24"/>
          <w:szCs w:val="24"/>
        </w:rPr>
        <w:t xml:space="preserve">, or view the information at </w:t>
      </w:r>
      <w:hyperlink r:id="rId34" w:history="1">
        <w:r>
          <w:rPr>
            <w:rStyle w:val="Hyperlink"/>
            <w:rFonts w:ascii="Times New Roman" w:hAnsi="Times New Roman"/>
            <w:sz w:val="24"/>
            <w:szCs w:val="24"/>
          </w:rPr>
          <w:t>http://www.uta.edu/universitycollege/resources/index.php</w:t>
        </w:r>
      </w:hyperlink>
      <w:r>
        <w:rPr>
          <w:rFonts w:ascii="Times New Roman" w:hAnsi="Times New Roman"/>
          <w:sz w:val="24"/>
          <w:szCs w:val="24"/>
        </w:rPr>
        <w:t>.</w:t>
      </w:r>
    </w:p>
    <w:p w:rsidR="00614015" w:rsidRDefault="00614015" w:rsidP="00614015">
      <w:pPr>
        <w:rPr>
          <w:rFonts w:ascii="Times New Roman" w:hAnsi="Times New Roman"/>
          <w:sz w:val="24"/>
          <w:szCs w:val="24"/>
        </w:rPr>
      </w:pPr>
    </w:p>
    <w:p w:rsidR="00614015" w:rsidRDefault="00614015" w:rsidP="00614015">
      <w:pPr>
        <w:rPr>
          <w:rFonts w:ascii="Times New Roman" w:hAnsi="Times New Roman"/>
          <w:sz w:val="24"/>
          <w:szCs w:val="24"/>
        </w:rPr>
      </w:pPr>
      <w:r>
        <w:rPr>
          <w:rFonts w:ascii="Times New Roman" w:hAnsi="Times New Roman"/>
          <w:b/>
          <w:bCs/>
          <w:sz w:val="24"/>
          <w:szCs w:val="24"/>
        </w:rPr>
        <w:t>University Tutorial &amp; Supplemental Instruction</w:t>
      </w:r>
      <w:r>
        <w:rPr>
          <w:rFonts w:ascii="Times New Roman" w:hAnsi="Times New Roman"/>
          <w:sz w:val="24"/>
          <w:szCs w:val="24"/>
        </w:rPr>
        <w:t xml:space="preserve"> (Ransom Hall 205): UTSI offers a variety of academic support services for undergraduate students, including: 60 minute one-on-one </w:t>
      </w:r>
      <w:hyperlink r:id="rId35" w:history="1">
        <w:r>
          <w:rPr>
            <w:rStyle w:val="Hyperlink"/>
            <w:rFonts w:ascii="Times New Roman" w:hAnsi="Times New Roman"/>
            <w:color w:val="auto"/>
            <w:sz w:val="24"/>
            <w:szCs w:val="24"/>
          </w:rPr>
          <w:t>tutoring</w:t>
        </w:r>
      </w:hyperlink>
      <w:r>
        <w:rPr>
          <w:rFonts w:ascii="Times New Roman" w:hAnsi="Times New Roman"/>
          <w:sz w:val="24"/>
          <w:szCs w:val="24"/>
        </w:rPr>
        <w:t xml:space="preserve"> sessions, </w:t>
      </w:r>
      <w:hyperlink r:id="rId36" w:history="1">
        <w:r>
          <w:rPr>
            <w:rStyle w:val="Hyperlink"/>
            <w:rFonts w:ascii="Times New Roman" w:hAnsi="Times New Roman"/>
            <w:color w:val="auto"/>
            <w:sz w:val="24"/>
            <w:szCs w:val="24"/>
          </w:rPr>
          <w:t>Start Strong</w:t>
        </w:r>
      </w:hyperlink>
      <w:r>
        <w:rPr>
          <w:rFonts w:ascii="Times New Roman" w:hAnsi="Times New Roman"/>
          <w:sz w:val="24"/>
          <w:szCs w:val="24"/>
        </w:rPr>
        <w:t xml:space="preserve"> Freshman tutoring program, and </w:t>
      </w:r>
      <w:hyperlink r:id="rId37" w:history="1">
        <w:r>
          <w:rPr>
            <w:rStyle w:val="Hyperlink"/>
            <w:rFonts w:ascii="Times New Roman" w:hAnsi="Times New Roman"/>
            <w:color w:val="auto"/>
            <w:sz w:val="24"/>
            <w:szCs w:val="24"/>
          </w:rPr>
          <w:t>Supplemental Instruction</w:t>
        </w:r>
      </w:hyperlink>
      <w:r>
        <w:rPr>
          <w:rFonts w:ascii="Times New Roman" w:hAnsi="Times New Roman"/>
          <w:sz w:val="24"/>
          <w:szCs w:val="24"/>
        </w:rPr>
        <w:t xml:space="preserve">. Office hours are Monday-Friday 8:00am-5:00pm. For more information visit </w:t>
      </w:r>
      <w:hyperlink r:id="rId38" w:history="1">
        <w:r>
          <w:rPr>
            <w:rStyle w:val="Hyperlink"/>
            <w:rFonts w:ascii="Times New Roman" w:hAnsi="Times New Roman"/>
            <w:color w:val="auto"/>
            <w:sz w:val="24"/>
            <w:szCs w:val="24"/>
          </w:rPr>
          <w:t>www.uta.edu/utsi</w:t>
        </w:r>
      </w:hyperlink>
      <w:r>
        <w:rPr>
          <w:rStyle w:val="Hyperlink"/>
          <w:rFonts w:ascii="Times New Roman" w:hAnsi="Times New Roman"/>
          <w:color w:val="auto"/>
          <w:sz w:val="24"/>
          <w:szCs w:val="24"/>
        </w:rPr>
        <w:t xml:space="preserve"> </w:t>
      </w:r>
      <w:r>
        <w:rPr>
          <w:rFonts w:ascii="Times New Roman" w:hAnsi="Times New Roman"/>
          <w:sz w:val="24"/>
          <w:szCs w:val="24"/>
        </w:rPr>
        <w:t xml:space="preserve"> or call 817-272-2617.</w:t>
      </w:r>
    </w:p>
    <w:p w:rsidR="00614015" w:rsidRDefault="00614015" w:rsidP="00614015">
      <w:pPr>
        <w:rPr>
          <w:rFonts w:ascii="Times New Roman" w:hAnsi="Times New Roman"/>
          <w:b/>
          <w:bCs/>
          <w:color w:val="FF0000"/>
          <w:sz w:val="24"/>
          <w:szCs w:val="24"/>
        </w:rPr>
      </w:pPr>
      <w:r>
        <w:rPr>
          <w:rFonts w:ascii="Times New Roman" w:hAnsi="Times New Roman"/>
          <w:b/>
          <w:bCs/>
          <w:color w:val="FF0000"/>
          <w:sz w:val="24"/>
          <w:szCs w:val="24"/>
        </w:rPr>
        <w:t xml:space="preserve"> </w:t>
      </w:r>
    </w:p>
    <w:p w:rsidR="00614015" w:rsidRDefault="00614015" w:rsidP="00614015">
      <w:pPr>
        <w:rPr>
          <w:rFonts w:ascii="Times New Roman" w:hAnsi="Times New Roman"/>
          <w:bCs/>
          <w:sz w:val="24"/>
          <w:szCs w:val="24"/>
        </w:rPr>
      </w:pPr>
      <w:r>
        <w:rPr>
          <w:rFonts w:ascii="Times New Roman" w:hAnsi="Times New Roman"/>
          <w:b/>
          <w:bCs/>
          <w:sz w:val="24"/>
          <w:szCs w:val="24"/>
        </w:rPr>
        <w:t>The IDEAS Center (</w:t>
      </w:r>
      <w:r>
        <w:rPr>
          <w:rFonts w:ascii="Times New Roman" w:hAnsi="Times New Roman"/>
          <w:bCs/>
          <w:sz w:val="24"/>
          <w:szCs w:val="24"/>
        </w:rPr>
        <w:t>2</w:t>
      </w:r>
      <w:r>
        <w:rPr>
          <w:rFonts w:ascii="Times New Roman" w:hAnsi="Times New Roman"/>
          <w:bCs/>
          <w:sz w:val="24"/>
          <w:szCs w:val="24"/>
          <w:vertAlign w:val="superscript"/>
        </w:rPr>
        <w:t>nd</w:t>
      </w:r>
      <w:r>
        <w:rPr>
          <w:rFonts w:ascii="Times New Roman" w:hAnsi="Times New Roman"/>
          <w:bCs/>
          <w:sz w:val="24"/>
          <w:szCs w:val="24"/>
        </w:rPr>
        <w:t xml:space="preserve"> Floor of Central Library) offers </w:t>
      </w:r>
      <w:r>
        <w:rPr>
          <w:rFonts w:ascii="Times New Roman" w:hAnsi="Times New Roman"/>
          <w:b/>
          <w:bCs/>
          <w:sz w:val="24"/>
          <w:szCs w:val="24"/>
        </w:rPr>
        <w:t>FREE</w:t>
      </w:r>
      <w:r>
        <w:rPr>
          <w:rFonts w:ascii="Times New Roman" w:hAnsi="Times New Roman"/>
          <w:bCs/>
          <w:sz w:val="24"/>
          <w:szCs w:val="24"/>
        </w:rPr>
        <w:t xml:space="preserve"> tutoring to all students with a focus on transfer students, sophomores, veterans and others undergoing a transition to UT Arlington. Students can drop </w:t>
      </w:r>
      <w:proofErr w:type="gramStart"/>
      <w:r>
        <w:rPr>
          <w:rFonts w:ascii="Times New Roman" w:hAnsi="Times New Roman"/>
          <w:bCs/>
          <w:sz w:val="24"/>
          <w:szCs w:val="24"/>
        </w:rPr>
        <w:t>in, or</w:t>
      </w:r>
      <w:proofErr w:type="gramEnd"/>
      <w:r>
        <w:rPr>
          <w:rFonts w:ascii="Times New Roman" w:hAnsi="Times New Roman"/>
          <w:bCs/>
          <w:sz w:val="24"/>
          <w:szCs w:val="24"/>
        </w:rPr>
        <w:t xml:space="preserve"> check the schedule of available peer tutors at </w:t>
      </w:r>
      <w:hyperlink r:id="rId39" w:history="1">
        <w:r>
          <w:rPr>
            <w:rStyle w:val="Hyperlink"/>
            <w:rFonts w:ascii="Times New Roman" w:hAnsi="Times New Roman"/>
            <w:bCs/>
            <w:sz w:val="24"/>
            <w:szCs w:val="24"/>
          </w:rPr>
          <w:t>www.uta.edu/IDEAS</w:t>
        </w:r>
      </w:hyperlink>
      <w:r>
        <w:rPr>
          <w:rFonts w:ascii="Times New Roman" w:hAnsi="Times New Roman"/>
          <w:bCs/>
          <w:sz w:val="24"/>
          <w:szCs w:val="24"/>
        </w:rPr>
        <w:t xml:space="preserve"> , or call (817) 272-6593.</w:t>
      </w:r>
    </w:p>
    <w:p w:rsidR="00614015" w:rsidRDefault="00614015" w:rsidP="00614015">
      <w:pPr>
        <w:rPr>
          <w:rFonts w:ascii="Times New Roman" w:hAnsi="Times New Roman"/>
          <w:sz w:val="24"/>
          <w:szCs w:val="24"/>
        </w:rPr>
      </w:pPr>
    </w:p>
    <w:p w:rsidR="00614015" w:rsidRDefault="00614015" w:rsidP="00614015">
      <w:pPr>
        <w:spacing w:before="100" w:beforeAutospacing="1" w:after="100" w:afterAutospacing="1"/>
        <w:rPr>
          <w:rFonts w:ascii="Times New Roman" w:hAnsi="Times New Roman"/>
          <w:sz w:val="24"/>
          <w:szCs w:val="24"/>
          <w:u w:val="single"/>
        </w:rPr>
      </w:pPr>
      <w:r>
        <w:rPr>
          <w:rFonts w:ascii="Times New Roman" w:hAnsi="Times New Roman"/>
          <w:b/>
          <w:bCs/>
          <w:sz w:val="24"/>
          <w:szCs w:val="24"/>
        </w:rPr>
        <w:t>The English Writing Center (411LIBR)</w:t>
      </w:r>
      <w:r>
        <w:rPr>
          <w:rFonts w:ascii="Times New Roman" w:hAnsi="Times New Roman"/>
          <w:sz w:val="24"/>
          <w:szCs w:val="24"/>
        </w:rPr>
        <w:t xml:space="preserve">: </w:t>
      </w:r>
      <w:r w:rsidR="007D4BCA">
        <w:rPr>
          <w:color w:val="212121"/>
          <w:shd w:val="clear" w:color="auto" w:fill="00FFFF"/>
        </w:rPr>
        <w:t>Dr. Lauri John is available as a writing coach to assist graduate nursing students who need help with their writing assignments/papers. She can help students improve the clarity and organization of their written papers.  She can be reached via email: </w:t>
      </w:r>
      <w:hyperlink r:id="rId40" w:tgtFrame="_blank" w:history="1">
        <w:r w:rsidR="007D4BCA">
          <w:rPr>
            <w:rStyle w:val="Hyperlink"/>
          </w:rPr>
          <w:t>ljohn@uta.edu</w:t>
        </w:r>
      </w:hyperlink>
      <w:r>
        <w:rPr>
          <w:rFonts w:ascii="Times New Roman" w:hAnsi="Times New Roman"/>
          <w:sz w:val="24"/>
          <w:szCs w:val="24"/>
        </w:rPr>
        <w:t xml:space="preserve">The Writing Center offers </w:t>
      </w:r>
      <w:r>
        <w:rPr>
          <w:rFonts w:ascii="Times New Roman" w:hAnsi="Times New Roman"/>
          <w:b/>
          <w:sz w:val="24"/>
          <w:szCs w:val="24"/>
        </w:rPr>
        <w:t>FREE</w:t>
      </w:r>
      <w:r>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41" w:history="1">
        <w:r>
          <w:rPr>
            <w:rStyle w:val="Hyperlink"/>
            <w:rFonts w:ascii="Times New Roman" w:hAnsi="Times New Roman"/>
            <w:sz w:val="24"/>
            <w:szCs w:val="24"/>
          </w:rPr>
          <w:t>https://uta.mywconline.com</w:t>
        </w:r>
      </w:hyperlink>
      <w:r>
        <w:rPr>
          <w:rFonts w:ascii="Times New Roman" w:hAnsi="Times New Roman"/>
          <w:sz w:val="24"/>
          <w:szCs w:val="24"/>
        </w:rPr>
        <w:t xml:space="preserve">. Classroom visits, workshops, and specialized services for graduate students and faculty are also available. Please see </w:t>
      </w:r>
      <w:hyperlink r:id="rId42" w:history="1">
        <w:r>
          <w:rPr>
            <w:rStyle w:val="Hyperlink"/>
            <w:rFonts w:ascii="Times New Roman" w:hAnsi="Times New Roman"/>
            <w:color w:val="auto"/>
            <w:sz w:val="24"/>
            <w:szCs w:val="24"/>
          </w:rPr>
          <w:t>www.uta.edu/owl</w:t>
        </w:r>
      </w:hyperlink>
      <w:r>
        <w:rPr>
          <w:rFonts w:ascii="Times New Roman" w:hAnsi="Times New Roman"/>
          <w:sz w:val="24"/>
          <w:szCs w:val="24"/>
        </w:rPr>
        <w:t xml:space="preserve"> for detailed information on all our programs and services.</w:t>
      </w:r>
    </w:p>
    <w:p w:rsidR="000F48D0" w:rsidRDefault="00614015" w:rsidP="00EA3B2B">
      <w:pPr>
        <w:spacing w:before="100" w:beforeAutospacing="1" w:after="100" w:afterAutospacing="1"/>
        <w:rPr>
          <w:rFonts w:ascii="Times New Roman" w:hAnsi="Times New Roman"/>
          <w:sz w:val="24"/>
          <w:szCs w:val="24"/>
        </w:rPr>
      </w:pPr>
      <w:r>
        <w:rPr>
          <w:rFonts w:ascii="Times New Roman" w:hAnsi="Times New Roman"/>
          <w:sz w:val="24"/>
          <w:szCs w:val="24"/>
        </w:rPr>
        <w:t>The Library’s 2</w:t>
      </w:r>
      <w:r>
        <w:rPr>
          <w:rFonts w:ascii="Times New Roman" w:hAnsi="Times New Roman"/>
          <w:sz w:val="24"/>
          <w:szCs w:val="24"/>
          <w:vertAlign w:val="superscript"/>
        </w:rPr>
        <w:t>nd</w:t>
      </w:r>
      <w:r>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3" w:history="1">
        <w:r>
          <w:rPr>
            <w:rStyle w:val="Hyperlink"/>
            <w:rFonts w:ascii="Times New Roman" w:hAnsi="Times New Roman"/>
            <w:color w:val="auto"/>
            <w:sz w:val="24"/>
            <w:szCs w:val="24"/>
          </w:rPr>
          <w:t>http://library.uta.edu/academic-plaza</w:t>
        </w:r>
      </w:hyperlink>
    </w:p>
    <w:p w:rsidR="00614015" w:rsidRDefault="00614015" w:rsidP="00614015">
      <w:pPr>
        <w:pStyle w:val="Textbody"/>
        <w:rPr>
          <w:rFonts w:ascii="Times New Roman" w:hAnsi="Times New Roman" w:cs="Times New Roman"/>
          <w:sz w:val="24"/>
        </w:rPr>
      </w:pPr>
      <w:r>
        <w:rPr>
          <w:rFonts w:ascii="Times New Roman" w:hAnsi="Times New Roman"/>
          <w:b/>
          <w:sz w:val="24"/>
          <w:u w:val="single"/>
        </w:rPr>
        <w:t>Student Success Faculty:</w:t>
      </w:r>
      <w:r>
        <w:rPr>
          <w:rFonts w:ascii="Times New Roman" w:hAnsi="Times New Roman"/>
          <w:sz w:val="24"/>
        </w:rPr>
        <w:t xml:space="preserve">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assist masters nursing students who are at academic risk or who need academic support, there are graduate faculty members available to you.  The goal of the success faculty members is to support student achievement in masters-level </w:t>
      </w:r>
      <w:proofErr w:type="gramStart"/>
      <w:r>
        <w:rPr>
          <w:rFonts w:ascii="Times New Roman" w:hAnsi="Times New Roman" w:cs="Times New Roman"/>
          <w:sz w:val="24"/>
        </w:rPr>
        <w:t>coursework</w:t>
      </w:r>
      <w:proofErr w:type="gramEnd"/>
      <w:r>
        <w:rPr>
          <w:rFonts w:ascii="Times New Roman" w:hAnsi="Times New Roman" w:cs="Times New Roman"/>
          <w:sz w:val="24"/>
        </w:rPr>
        <w:t xml:space="preserve"> so students can reach their educational goals.  Students may contact a success faculty member directly, or a course instructor may encourage you to contact a success faculty member.</w:t>
      </w:r>
    </w:p>
    <w:p w:rsidR="00614015" w:rsidRDefault="00614015" w:rsidP="00614015">
      <w:pPr>
        <w:pStyle w:val="Textbody"/>
        <w:rPr>
          <w:rFonts w:ascii="Times New Roman" w:hAnsi="Times New Roman" w:cs="Times New Roman"/>
          <w:sz w:val="24"/>
        </w:rPr>
      </w:pPr>
      <w:r>
        <w:rPr>
          <w:rFonts w:ascii="Times New Roman" w:hAnsi="Times New Roman" w:cs="Times New Roman"/>
          <w:sz w:val="24"/>
        </w:rPr>
        <w:t>The success faculty in the MSN Program:</w:t>
      </w:r>
    </w:p>
    <w:p w:rsidR="00614015" w:rsidRDefault="00614015" w:rsidP="00614015">
      <w:pPr>
        <w:pStyle w:val="Textbody"/>
        <w:rPr>
          <w:rFonts w:ascii="Times New Roman" w:hAnsi="Times New Roman" w:cs="Times New Roman"/>
          <w:sz w:val="24"/>
        </w:rPr>
      </w:pPr>
      <w:r>
        <w:rPr>
          <w:rFonts w:ascii="Times New Roman" w:hAnsi="Times New Roman" w:cs="Times New Roman"/>
          <w:sz w:val="24"/>
        </w:rPr>
        <w:t xml:space="preserve">Dr. </w:t>
      </w:r>
      <w:proofErr w:type="spellStart"/>
      <w:r>
        <w:rPr>
          <w:rFonts w:ascii="Times New Roman" w:hAnsi="Times New Roman" w:cs="Times New Roman"/>
          <w:sz w:val="24"/>
        </w:rPr>
        <w:t>Donelle</w:t>
      </w:r>
      <w:proofErr w:type="spellEnd"/>
      <w:r>
        <w:rPr>
          <w:rFonts w:ascii="Times New Roman" w:hAnsi="Times New Roman" w:cs="Times New Roman"/>
          <w:sz w:val="24"/>
        </w:rPr>
        <w:t xml:space="preserve"> Barnes is available as a writing coach to assist students in the MSN Core courses; theory, research, and </w:t>
      </w:r>
      <w:proofErr w:type="gramStart"/>
      <w:r>
        <w:rPr>
          <w:rFonts w:ascii="Times New Roman" w:hAnsi="Times New Roman" w:cs="Times New Roman"/>
          <w:sz w:val="24"/>
        </w:rPr>
        <w:t>evidence based</w:t>
      </w:r>
      <w:proofErr w:type="gramEnd"/>
      <w:r>
        <w:rPr>
          <w:rFonts w:ascii="Times New Roman" w:hAnsi="Times New Roman" w:cs="Times New Roman"/>
          <w:sz w:val="24"/>
        </w:rPr>
        <w:t xml:space="preserve"> practice.  Since these courses are writing intensive, Dr. Barnes can help students improve the clarity and organization of their written papers.  She can be reached via email: </w:t>
      </w:r>
      <w:hyperlink r:id="rId44" w:history="1">
        <w:r>
          <w:rPr>
            <w:rStyle w:val="Hyperlink"/>
            <w:rFonts w:ascii="Times New Roman" w:hAnsi="Times New Roman" w:cs="Times New Roman"/>
            <w:sz w:val="24"/>
          </w:rPr>
          <w:t>donelle@uta.edu</w:t>
        </w:r>
      </w:hyperlink>
      <w:r>
        <w:rPr>
          <w:rFonts w:ascii="Times New Roman" w:hAnsi="Times New Roman" w:cs="Times New Roman"/>
          <w:sz w:val="24"/>
        </w:rPr>
        <w:t>.</w:t>
      </w:r>
    </w:p>
    <w:p w:rsidR="0044070E" w:rsidRDefault="00614015" w:rsidP="00614015">
      <w:pPr>
        <w:rPr>
          <w:rFonts w:ascii="Times New Roman" w:hAnsi="Times New Roman"/>
          <w:color w:val="000000"/>
          <w:sz w:val="24"/>
          <w:szCs w:val="24"/>
        </w:rPr>
      </w:pPr>
      <w:r>
        <w:rPr>
          <w:rFonts w:ascii="Times New Roman" w:hAnsi="Times New Roman"/>
          <w:color w:val="000000"/>
          <w:sz w:val="24"/>
          <w:szCs w:val="24"/>
        </w:rPr>
        <w:t xml:space="preserve">Dr. Mary </w:t>
      </w:r>
      <w:proofErr w:type="spellStart"/>
      <w:r>
        <w:rPr>
          <w:rFonts w:ascii="Times New Roman" w:hAnsi="Times New Roman"/>
          <w:color w:val="000000"/>
          <w:sz w:val="24"/>
          <w:szCs w:val="24"/>
        </w:rPr>
        <w:t>Schira</w:t>
      </w:r>
      <w:proofErr w:type="spellEnd"/>
      <w:r>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Pr>
          <w:rFonts w:ascii="Times New Roman" w:hAnsi="Times New Roman"/>
          <w:color w:val="000000"/>
          <w:sz w:val="24"/>
          <w:szCs w:val="24"/>
        </w:rPr>
        <w:t>Schira</w:t>
      </w:r>
      <w:proofErr w:type="spellEnd"/>
      <w:r>
        <w:rPr>
          <w:rFonts w:ascii="Times New Roman" w:hAnsi="Times New Roman"/>
          <w:color w:val="000000"/>
          <w:sz w:val="24"/>
          <w:szCs w:val="24"/>
        </w:rPr>
        <w:t xml:space="preserve"> can be reached via email:  </w:t>
      </w:r>
      <w:hyperlink r:id="rId45" w:history="1">
        <w:r>
          <w:rPr>
            <w:rStyle w:val="Hyperlink"/>
            <w:rFonts w:ascii="Times New Roman" w:hAnsi="Times New Roman"/>
            <w:sz w:val="24"/>
            <w:szCs w:val="24"/>
          </w:rPr>
          <w:t>schira@uta.edu</w:t>
        </w:r>
      </w:hyperlink>
      <w:r>
        <w:rPr>
          <w:rFonts w:ascii="Times New Roman" w:hAnsi="Times New Roman"/>
          <w:color w:val="000000"/>
          <w:sz w:val="24"/>
          <w:szCs w:val="24"/>
        </w:rPr>
        <w:t>.</w:t>
      </w:r>
    </w:p>
    <w:p w:rsidR="00614015" w:rsidRPr="0044070E" w:rsidRDefault="00614015" w:rsidP="00614015">
      <w:pPr>
        <w:rPr>
          <w:rFonts w:ascii="Times New Roman" w:hAnsi="Times New Roman"/>
          <w:color w:val="000000"/>
          <w:sz w:val="24"/>
          <w:szCs w:val="24"/>
        </w:rPr>
      </w:pPr>
      <w:r>
        <w:rPr>
          <w:rFonts w:ascii="Times New Roman" w:hAnsi="Times New Roman"/>
          <w:b/>
          <w:sz w:val="24"/>
          <w:szCs w:val="24"/>
          <w:u w:val="single"/>
        </w:rPr>
        <w:t xml:space="preserve">Electronic </w:t>
      </w:r>
      <w:proofErr w:type="spellStart"/>
      <w:proofErr w:type="gramStart"/>
      <w:r>
        <w:rPr>
          <w:rFonts w:ascii="Times New Roman" w:hAnsi="Times New Roman"/>
          <w:b/>
          <w:sz w:val="24"/>
          <w:szCs w:val="24"/>
          <w:u w:val="single"/>
        </w:rPr>
        <w:t>Communication</w:t>
      </w:r>
      <w:r>
        <w:rPr>
          <w:rFonts w:ascii="Times New Roman" w:hAnsi="Times New Roman"/>
          <w:b/>
          <w:sz w:val="24"/>
          <w:szCs w:val="24"/>
        </w:rPr>
        <w:t>:</w:t>
      </w:r>
      <w:r>
        <w:rPr>
          <w:rFonts w:ascii="Times New Roman" w:hAnsi="Times New Roman"/>
          <w:sz w:val="24"/>
          <w:szCs w:val="24"/>
        </w:rPr>
        <w:t>UT</w:t>
      </w:r>
      <w:proofErr w:type="spellEnd"/>
      <w:proofErr w:type="gramEnd"/>
      <w:r>
        <w:rPr>
          <w:rFonts w:ascii="Times New Roman" w:hAnsi="Times New Roman"/>
          <w:sz w:val="24"/>
          <w:szCs w:val="24"/>
        </w:rPr>
        <w:t xml:space="preserve"> Arlington has adopted </w:t>
      </w:r>
      <w:proofErr w:type="spellStart"/>
      <w:r>
        <w:rPr>
          <w:rFonts w:ascii="Times New Roman" w:hAnsi="Times New Roman"/>
          <w:sz w:val="24"/>
          <w:szCs w:val="24"/>
        </w:rPr>
        <w:t>MavMail</w:t>
      </w:r>
      <w:proofErr w:type="spellEnd"/>
      <w:r>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Pr>
          <w:rFonts w:ascii="Times New Roman" w:hAnsi="Times New Roman"/>
          <w:b/>
          <w:sz w:val="24"/>
          <w:szCs w:val="24"/>
          <w:u w:val="single"/>
        </w:rPr>
        <w:t xml:space="preserve">All students are assigned a </w:t>
      </w:r>
      <w:proofErr w:type="spellStart"/>
      <w:r>
        <w:rPr>
          <w:rFonts w:ascii="Times New Roman" w:hAnsi="Times New Roman"/>
          <w:b/>
          <w:sz w:val="24"/>
          <w:szCs w:val="24"/>
          <w:u w:val="single"/>
        </w:rPr>
        <w:t>MavMail</w:t>
      </w:r>
      <w:proofErr w:type="spellEnd"/>
      <w:r>
        <w:rPr>
          <w:rFonts w:ascii="Times New Roman" w:hAnsi="Times New Roman"/>
          <w:b/>
          <w:sz w:val="24"/>
          <w:szCs w:val="24"/>
          <w:u w:val="single"/>
        </w:rPr>
        <w:t xml:space="preserve"> account and are responsible for checking the inbox regularly.</w:t>
      </w:r>
      <w:r>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Pr>
          <w:rFonts w:ascii="Times New Roman" w:hAnsi="Times New Roman"/>
          <w:sz w:val="24"/>
          <w:szCs w:val="24"/>
        </w:rPr>
        <w:t>MavMail</w:t>
      </w:r>
      <w:proofErr w:type="spellEnd"/>
      <w:r>
        <w:rPr>
          <w:rFonts w:ascii="Times New Roman" w:hAnsi="Times New Roman"/>
          <w:sz w:val="24"/>
          <w:szCs w:val="24"/>
        </w:rPr>
        <w:t xml:space="preserve"> is available at </w:t>
      </w:r>
      <w:hyperlink r:id="rId46" w:history="1">
        <w:r>
          <w:rPr>
            <w:rStyle w:val="Hyperlink"/>
            <w:rFonts w:ascii="Times New Roman" w:hAnsi="Times New Roman"/>
            <w:sz w:val="24"/>
            <w:szCs w:val="24"/>
          </w:rPr>
          <w:t>http://www.uta.edu/oit/cs/email/mavmail.php</w:t>
        </w:r>
      </w:hyperlink>
      <w:r>
        <w:rPr>
          <w:rFonts w:ascii="Times New Roman" w:hAnsi="Times New Roman"/>
          <w:sz w:val="24"/>
          <w:szCs w:val="24"/>
        </w:rPr>
        <w:t>.</w:t>
      </w:r>
    </w:p>
    <w:p w:rsidR="00614015" w:rsidRDefault="00614015" w:rsidP="00614015">
      <w:pPr>
        <w:rPr>
          <w:rFonts w:ascii="Times New Roman" w:hAnsi="Times New Roman"/>
          <w:bCs/>
          <w:sz w:val="24"/>
          <w:szCs w:val="24"/>
        </w:rPr>
      </w:pPr>
    </w:p>
    <w:p w:rsidR="00614015" w:rsidRDefault="00614015" w:rsidP="00614015">
      <w:pPr>
        <w:rPr>
          <w:rFonts w:ascii="Times New Roman" w:hAnsi="Times New Roman"/>
          <w:bCs/>
          <w:sz w:val="24"/>
          <w:szCs w:val="24"/>
        </w:rPr>
      </w:pPr>
      <w:r>
        <w:rPr>
          <w:rFonts w:ascii="Times New Roman" w:eastAsia="Times New Roman" w:hAnsi="Times New Roman"/>
          <w:sz w:val="24"/>
          <w:szCs w:val="24"/>
        </w:rPr>
        <w:t>If you are unable to resolve your issue contact the Helpdesk at</w:t>
      </w:r>
      <w:r>
        <w:rPr>
          <w:rFonts w:ascii="Times New Roman" w:eastAsia="Times New Roman" w:hAnsi="Times New Roman"/>
          <w:color w:val="0000FF"/>
          <w:sz w:val="24"/>
          <w:szCs w:val="24"/>
        </w:rPr>
        <w:t xml:space="preserve"> </w:t>
      </w:r>
      <w:hyperlink r:id="rId47" w:history="1">
        <w:r>
          <w:rPr>
            <w:rStyle w:val="Hyperlink"/>
            <w:rFonts w:ascii="Times New Roman" w:eastAsia="Times New Roman" w:hAnsi="Times New Roman"/>
            <w:sz w:val="24"/>
            <w:szCs w:val="24"/>
          </w:rPr>
          <w:t>helpdesk@uta.edu</w:t>
        </w:r>
      </w:hyperlink>
      <w:r>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614015" w:rsidRDefault="00614015" w:rsidP="00614015">
      <w:pPr>
        <w:autoSpaceDE w:val="0"/>
        <w:autoSpaceDN w:val="0"/>
        <w:adjustRightInd w:val="0"/>
        <w:rPr>
          <w:rFonts w:ascii="Times New Roman" w:hAnsi="Times New Roman"/>
          <w:sz w:val="24"/>
          <w:szCs w:val="24"/>
        </w:rPr>
      </w:pPr>
      <w:r>
        <w:rPr>
          <w:rFonts w:ascii="Times New Roman" w:hAnsi="Times New Roman"/>
          <w:b/>
          <w:sz w:val="24"/>
          <w:szCs w:val="24"/>
        </w:rPr>
        <w:t xml:space="preserve">Student Feedback Survey: </w:t>
      </w:r>
      <w:r>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Pr>
          <w:rFonts w:ascii="Times New Roman" w:hAnsi="Times New Roman"/>
          <w:bCs/>
          <w:sz w:val="24"/>
          <w:szCs w:val="24"/>
        </w:rPr>
        <w:t>MavMail</w:t>
      </w:r>
      <w:proofErr w:type="spellEnd"/>
      <w:r>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8" w:history="1">
        <w:r>
          <w:rPr>
            <w:rStyle w:val="Hyperlink"/>
            <w:rFonts w:ascii="Times New Roman" w:hAnsi="Times New Roman"/>
            <w:bCs/>
            <w:sz w:val="24"/>
            <w:szCs w:val="24"/>
          </w:rPr>
          <w:t>http://www.uta.edu/sfs</w:t>
        </w:r>
      </w:hyperlink>
      <w:r>
        <w:rPr>
          <w:rFonts w:ascii="Times New Roman" w:hAnsi="Times New Roman"/>
          <w:bCs/>
          <w:sz w:val="24"/>
          <w:szCs w:val="24"/>
        </w:rPr>
        <w:t>.</w:t>
      </w:r>
    </w:p>
    <w:p w:rsidR="00621A71" w:rsidRPr="00DF09E6" w:rsidRDefault="00621A71" w:rsidP="00467FAC">
      <w:pPr>
        <w:autoSpaceDE w:val="0"/>
        <w:autoSpaceDN w:val="0"/>
        <w:adjustRightInd w:val="0"/>
      </w:pPr>
    </w:p>
    <w:p w:rsidR="00614015" w:rsidRDefault="00614015" w:rsidP="00614015">
      <w:pPr>
        <w:rPr>
          <w:rFonts w:ascii="Arial" w:hAnsi="Arial" w:cs="Arial"/>
          <w:color w:val="FF0000"/>
          <w:sz w:val="21"/>
          <w:szCs w:val="21"/>
        </w:rPr>
      </w:pPr>
      <w:r>
        <w:rPr>
          <w:rFonts w:ascii="Arial" w:hAnsi="Arial" w:cs="Arial"/>
          <w:color w:val="FF0000"/>
          <w:sz w:val="21"/>
          <w:szCs w:val="21"/>
        </w:rPr>
        <w:t xml:space="preserve">Evacuation plans may be found at </w:t>
      </w:r>
      <w:hyperlink r:id="rId49" w:history="1">
        <w:r>
          <w:rPr>
            <w:rStyle w:val="Hyperlink"/>
            <w:rFonts w:ascii="Arial" w:hAnsi="Arial" w:cs="Arial"/>
            <w:sz w:val="21"/>
            <w:szCs w:val="21"/>
          </w:rPr>
          <w:t>http://www.uta.edu/campusops/ehs/fire/Evac_Maps_Buildings.php</w:t>
        </w:r>
      </w:hyperlink>
      <w:r>
        <w:rPr>
          <w:rFonts w:ascii="Arial" w:hAnsi="Arial" w:cs="Arial"/>
          <w:color w:val="FF0000"/>
          <w:sz w:val="21"/>
          <w:szCs w:val="21"/>
        </w:rPr>
        <w:t xml:space="preserve">. </w:t>
      </w:r>
    </w:p>
    <w:p w:rsidR="00614015" w:rsidRDefault="004011A5" w:rsidP="00614015">
      <w:pPr>
        <w:rPr>
          <w:rFonts w:ascii="Arial" w:hAnsi="Arial" w:cs="Arial"/>
          <w:color w:val="FF0000"/>
          <w:sz w:val="21"/>
          <w:szCs w:val="21"/>
        </w:rPr>
      </w:pPr>
      <w:hyperlink r:id="rId50" w:history="1">
        <w:r w:rsidR="00614015">
          <w:rPr>
            <w:rStyle w:val="Hyperlink"/>
            <w:rFonts w:ascii="Arial" w:hAnsi="Arial" w:cs="Arial"/>
            <w:sz w:val="21"/>
            <w:szCs w:val="21"/>
          </w:rPr>
          <w:t>http://www.uta.edu/police/Evacuation Procedures.pdf</w:t>
        </w:r>
      </w:hyperlink>
      <w:r w:rsidR="00614015">
        <w:t>)</w:t>
      </w:r>
    </w:p>
    <w:p w:rsidR="00614015" w:rsidRDefault="00614015" w:rsidP="00614015">
      <w:pPr>
        <w:rPr>
          <w:rFonts w:ascii="Times New Roman" w:hAnsi="Times New Roman"/>
          <w:b/>
          <w:color w:val="FF0000"/>
          <w:sz w:val="24"/>
          <w:szCs w:val="24"/>
        </w:rPr>
      </w:pPr>
    </w:p>
    <w:p w:rsidR="00614015" w:rsidRDefault="00614015" w:rsidP="00614015">
      <w:pPr>
        <w:rPr>
          <w:rFonts w:ascii="Arial" w:hAnsi="Arial" w:cs="Arial"/>
          <w:color w:val="FF0000"/>
          <w:sz w:val="21"/>
          <w:szCs w:val="21"/>
        </w:rPr>
      </w:pPr>
      <w:r>
        <w:rPr>
          <w:rFonts w:ascii="Arial" w:hAnsi="Arial" w:cs="Arial"/>
          <w:color w:val="FF0000"/>
          <w:sz w:val="21"/>
          <w:szCs w:val="21"/>
        </w:rPr>
        <w:t xml:space="preserve">Students should also be encouraged to subscribe to the </w:t>
      </w:r>
      <w:proofErr w:type="spellStart"/>
      <w:r>
        <w:rPr>
          <w:rFonts w:ascii="Arial" w:hAnsi="Arial" w:cs="Arial"/>
          <w:color w:val="FF0000"/>
          <w:sz w:val="21"/>
          <w:szCs w:val="21"/>
        </w:rPr>
        <w:t>MavAlert</w:t>
      </w:r>
      <w:proofErr w:type="spellEnd"/>
      <w:r>
        <w:rPr>
          <w:rFonts w:ascii="Arial" w:hAnsi="Arial" w:cs="Arial"/>
          <w:color w:val="FF0000"/>
          <w:sz w:val="21"/>
          <w:szCs w:val="21"/>
        </w:rPr>
        <w:t xml:space="preserve"> system that will send information in case of an emergency to their cell phones or email accounts. Anyone can subscribe at </w:t>
      </w:r>
      <w:hyperlink r:id="rId51" w:history="1">
        <w:r>
          <w:rPr>
            <w:rStyle w:val="Hyperlink"/>
            <w:rFonts w:ascii="Arial" w:hAnsi="Arial" w:cs="Arial"/>
            <w:sz w:val="21"/>
            <w:szCs w:val="21"/>
          </w:rPr>
          <w:t>https://mavalert.uta.edu/</w:t>
        </w:r>
      </w:hyperlink>
      <w:r>
        <w:rPr>
          <w:rFonts w:ascii="Arial" w:hAnsi="Arial" w:cs="Arial"/>
          <w:color w:val="FF0000"/>
          <w:sz w:val="21"/>
          <w:szCs w:val="21"/>
        </w:rPr>
        <w:t xml:space="preserve"> or </w:t>
      </w:r>
      <w:hyperlink r:id="rId52" w:history="1">
        <w:r>
          <w:rPr>
            <w:rStyle w:val="Hyperlink"/>
            <w:rFonts w:ascii="Arial" w:hAnsi="Arial" w:cs="Arial"/>
            <w:sz w:val="21"/>
            <w:szCs w:val="21"/>
          </w:rPr>
          <w:t>https://mavalert.uta.edu/register.php</w:t>
        </w:r>
      </w:hyperlink>
    </w:p>
    <w:p w:rsidR="00883561" w:rsidRDefault="00883561" w:rsidP="00883561">
      <w:pPr>
        <w:tabs>
          <w:tab w:val="left" w:pos="-1080"/>
        </w:tabs>
        <w:ind w:right="-576"/>
        <w:rPr>
          <w:rFonts w:ascii="Times New Roman" w:hAnsi="Times New Roman"/>
          <w:b/>
          <w:color w:val="FF0000"/>
          <w:sz w:val="24"/>
          <w:szCs w:val="24"/>
        </w:rPr>
      </w:pPr>
    </w:p>
    <w:p w:rsidR="00614015" w:rsidRDefault="00614015" w:rsidP="00614015">
      <w:pPr>
        <w:tabs>
          <w:tab w:val="left" w:pos="-1080"/>
        </w:tabs>
        <w:ind w:right="-576"/>
        <w:rPr>
          <w:rFonts w:ascii="Times New Roman" w:hAnsi="Times New Roman"/>
          <w:b/>
          <w:color w:val="FF0000"/>
          <w:sz w:val="24"/>
          <w:szCs w:val="24"/>
        </w:rPr>
      </w:pPr>
      <w:r>
        <w:rPr>
          <w:rFonts w:ascii="Times New Roman" w:hAnsi="Times New Roman"/>
          <w:b/>
          <w:sz w:val="24"/>
          <w:szCs w:val="24"/>
        </w:rPr>
        <w:t xml:space="preserve">Librarian to Contact:  </w:t>
      </w:r>
      <w:r>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614015" w:rsidTr="00614015">
        <w:tc>
          <w:tcPr>
            <w:tcW w:w="1983" w:type="dxa"/>
            <w:tcBorders>
              <w:top w:val="single" w:sz="4" w:space="0" w:color="auto"/>
              <w:left w:val="single" w:sz="4" w:space="0" w:color="auto"/>
              <w:bottom w:val="single" w:sz="4" w:space="0" w:color="auto"/>
              <w:right w:val="single" w:sz="4" w:space="0" w:color="auto"/>
            </w:tcBorders>
            <w:hideMark/>
          </w:tcPr>
          <w:p w:rsidR="00614015" w:rsidRDefault="00614015">
            <w:pPr>
              <w:tabs>
                <w:tab w:val="left" w:pos="-1080"/>
              </w:tabs>
              <w:ind w:right="-576"/>
              <w:rPr>
                <w:rFonts w:ascii="Times New Roman" w:hAnsi="Times New Roman"/>
                <w:sz w:val="24"/>
                <w:szCs w:val="24"/>
              </w:rPr>
            </w:pPr>
            <w:r>
              <w:rPr>
                <w:rFonts w:ascii="Times New Roman" w:hAnsi="Times New Roman"/>
                <w:sz w:val="24"/>
                <w:szCs w:val="24"/>
              </w:rPr>
              <w:t xml:space="preserve">Peace Williamson </w:t>
            </w:r>
          </w:p>
          <w:p w:rsidR="00614015" w:rsidRDefault="00614015">
            <w:pPr>
              <w:tabs>
                <w:tab w:val="left" w:pos="-1080"/>
              </w:tabs>
              <w:ind w:right="-576"/>
              <w:rPr>
                <w:rFonts w:ascii="Times New Roman" w:hAnsi="Times New Roman"/>
                <w:sz w:val="24"/>
                <w:szCs w:val="24"/>
              </w:rPr>
            </w:pPr>
            <w:r>
              <w:rPr>
                <w:rFonts w:ascii="Times New Roman" w:hAnsi="Times New Roman"/>
                <w:sz w:val="24"/>
                <w:szCs w:val="24"/>
              </w:rPr>
              <w:t>817-272-6208</w:t>
            </w:r>
          </w:p>
          <w:p w:rsidR="00614015" w:rsidRDefault="004011A5">
            <w:pPr>
              <w:tabs>
                <w:tab w:val="left" w:pos="-1080"/>
              </w:tabs>
              <w:ind w:right="-576"/>
              <w:rPr>
                <w:rFonts w:ascii="Times New Roman" w:hAnsi="Times New Roman"/>
                <w:sz w:val="24"/>
                <w:szCs w:val="24"/>
              </w:rPr>
            </w:pPr>
            <w:hyperlink r:id="rId53" w:history="1">
              <w:r w:rsidR="00614015">
                <w:rPr>
                  <w:rStyle w:val="Hyperlink"/>
                  <w:rFonts w:ascii="Times New Roman" w:hAnsi="Times New Roman"/>
                  <w:sz w:val="24"/>
                  <w:szCs w:val="24"/>
                </w:rPr>
                <w:t>peace@uta.edu</w:t>
              </w:r>
            </w:hyperlink>
          </w:p>
        </w:tc>
        <w:tc>
          <w:tcPr>
            <w:tcW w:w="1915" w:type="dxa"/>
            <w:tcBorders>
              <w:top w:val="single" w:sz="4" w:space="0" w:color="auto"/>
              <w:left w:val="single" w:sz="4" w:space="0" w:color="auto"/>
              <w:bottom w:val="single" w:sz="4" w:space="0" w:color="auto"/>
              <w:right w:val="single" w:sz="4" w:space="0" w:color="auto"/>
            </w:tcBorders>
            <w:hideMark/>
          </w:tcPr>
          <w:p w:rsidR="00614015" w:rsidRDefault="00614015">
            <w:pPr>
              <w:tabs>
                <w:tab w:val="left" w:pos="-1080"/>
              </w:tabs>
              <w:ind w:right="-576"/>
              <w:rPr>
                <w:rFonts w:ascii="Times New Roman" w:hAnsi="Times New Roman"/>
                <w:sz w:val="24"/>
                <w:szCs w:val="24"/>
              </w:rPr>
            </w:pPr>
            <w:r>
              <w:rPr>
                <w:rFonts w:ascii="Times New Roman" w:hAnsi="Times New Roman"/>
                <w:sz w:val="24"/>
                <w:szCs w:val="24"/>
              </w:rPr>
              <w:t>Lydia Pyburn</w:t>
            </w:r>
          </w:p>
          <w:p w:rsidR="00614015" w:rsidRDefault="00614015">
            <w:pPr>
              <w:tabs>
                <w:tab w:val="left" w:pos="-1080"/>
              </w:tabs>
              <w:ind w:right="-576"/>
              <w:rPr>
                <w:rFonts w:ascii="Times New Roman" w:hAnsi="Times New Roman"/>
                <w:sz w:val="24"/>
                <w:szCs w:val="24"/>
              </w:rPr>
            </w:pPr>
            <w:r>
              <w:rPr>
                <w:rFonts w:ascii="Times New Roman" w:hAnsi="Times New Roman"/>
                <w:sz w:val="24"/>
                <w:szCs w:val="24"/>
              </w:rPr>
              <w:t xml:space="preserve"> 817-272-7593</w:t>
            </w:r>
          </w:p>
          <w:p w:rsidR="00614015" w:rsidRDefault="004011A5">
            <w:pPr>
              <w:tabs>
                <w:tab w:val="left" w:pos="-1080"/>
              </w:tabs>
              <w:ind w:right="-576"/>
              <w:rPr>
                <w:rFonts w:ascii="Times New Roman" w:hAnsi="Times New Roman"/>
                <w:sz w:val="24"/>
                <w:szCs w:val="24"/>
              </w:rPr>
            </w:pPr>
            <w:hyperlink r:id="rId54" w:history="1">
              <w:r w:rsidR="00614015">
                <w:rPr>
                  <w:rStyle w:val="Hyperlink"/>
                  <w:rFonts w:ascii="Times New Roman" w:hAnsi="Times New Roman"/>
                  <w:sz w:val="24"/>
                  <w:szCs w:val="24"/>
                </w:rPr>
                <w:t>llpyburn@uta.edu</w:t>
              </w:r>
            </w:hyperlink>
          </w:p>
        </w:tc>
        <w:tc>
          <w:tcPr>
            <w:tcW w:w="1716" w:type="dxa"/>
            <w:tcBorders>
              <w:top w:val="single" w:sz="4" w:space="0" w:color="auto"/>
              <w:left w:val="single" w:sz="4" w:space="0" w:color="auto"/>
              <w:bottom w:val="single" w:sz="4" w:space="0" w:color="auto"/>
              <w:right w:val="single" w:sz="4" w:space="0" w:color="auto"/>
            </w:tcBorders>
          </w:tcPr>
          <w:p w:rsidR="00614015" w:rsidRDefault="00614015">
            <w:pPr>
              <w:tabs>
                <w:tab w:val="left" w:pos="-1080"/>
              </w:tabs>
              <w:ind w:right="-576"/>
              <w:rPr>
                <w:rFonts w:ascii="Times New Roman" w:hAnsi="Times New Roman"/>
                <w:sz w:val="24"/>
                <w:szCs w:val="24"/>
              </w:rPr>
            </w:pPr>
            <w:r>
              <w:rPr>
                <w:rFonts w:ascii="Times New Roman" w:hAnsi="Times New Roman"/>
                <w:sz w:val="24"/>
                <w:szCs w:val="24"/>
              </w:rPr>
              <w:t xml:space="preserve">Heather </w:t>
            </w:r>
            <w:proofErr w:type="spellStart"/>
            <w:r>
              <w:rPr>
                <w:rFonts w:ascii="Times New Roman" w:hAnsi="Times New Roman"/>
                <w:sz w:val="24"/>
                <w:szCs w:val="24"/>
              </w:rPr>
              <w:t>Scalf</w:t>
            </w:r>
            <w:proofErr w:type="spellEnd"/>
          </w:p>
          <w:p w:rsidR="00614015" w:rsidRDefault="00614015">
            <w:pPr>
              <w:tabs>
                <w:tab w:val="left" w:pos="-1080"/>
              </w:tabs>
              <w:ind w:right="-576"/>
              <w:rPr>
                <w:rFonts w:ascii="Times New Roman" w:hAnsi="Times New Roman"/>
                <w:sz w:val="24"/>
                <w:szCs w:val="24"/>
              </w:rPr>
            </w:pPr>
            <w:r>
              <w:rPr>
                <w:rFonts w:ascii="Times New Roman" w:hAnsi="Times New Roman"/>
                <w:sz w:val="24"/>
                <w:szCs w:val="24"/>
              </w:rPr>
              <w:t>817-272-7436</w:t>
            </w:r>
          </w:p>
          <w:p w:rsidR="00614015" w:rsidRDefault="004011A5">
            <w:pPr>
              <w:tabs>
                <w:tab w:val="left" w:pos="-1080"/>
              </w:tabs>
              <w:ind w:right="-576"/>
              <w:rPr>
                <w:rFonts w:ascii="Times New Roman" w:hAnsi="Times New Roman"/>
                <w:sz w:val="24"/>
                <w:szCs w:val="24"/>
              </w:rPr>
            </w:pPr>
            <w:hyperlink r:id="rId55" w:history="1">
              <w:r w:rsidR="00614015">
                <w:rPr>
                  <w:rStyle w:val="Hyperlink"/>
                  <w:rFonts w:ascii="Times New Roman" w:hAnsi="Times New Roman"/>
                  <w:sz w:val="24"/>
                  <w:szCs w:val="24"/>
                </w:rPr>
                <w:t>scalf@uta.edu</w:t>
              </w:r>
            </w:hyperlink>
          </w:p>
          <w:p w:rsidR="00614015" w:rsidRDefault="00614015">
            <w:pPr>
              <w:tabs>
                <w:tab w:val="left" w:pos="-1080"/>
              </w:tabs>
              <w:ind w:right="-576"/>
              <w:rPr>
                <w:rFonts w:ascii="Times New Roman" w:hAnsi="Times New Roman"/>
                <w:sz w:val="24"/>
                <w:szCs w:val="24"/>
              </w:rPr>
            </w:pPr>
          </w:p>
        </w:tc>
      </w:tr>
    </w:tbl>
    <w:p w:rsidR="00614015" w:rsidRDefault="00614015" w:rsidP="00614015">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4011A5" w:rsidP="00E33923">
      <w:pPr>
        <w:pStyle w:val="PlainText"/>
        <w:rPr>
          <w:rFonts w:ascii="Times New Roman" w:hAnsi="Times New Roman"/>
          <w:sz w:val="24"/>
          <w:szCs w:val="24"/>
        </w:rPr>
      </w:pPr>
      <w:hyperlink r:id="rId56"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CE7E3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4011A5" w:rsidP="00CE7E34">
            <w:pPr>
              <w:pStyle w:val="PlainText"/>
              <w:rPr>
                <w:b/>
                <w:bCs/>
                <w:sz w:val="24"/>
                <w:szCs w:val="24"/>
              </w:rPr>
            </w:pPr>
            <w:hyperlink r:id="rId57" w:history="1">
              <w:r w:rsidR="00E33923" w:rsidRPr="00F04BE4">
                <w:rPr>
                  <w:rStyle w:val="Hyperlink"/>
                  <w:b/>
                  <w:bCs/>
                  <w:sz w:val="24"/>
                  <w:szCs w:val="24"/>
                </w:rPr>
                <w:t>http://libguides.uta.edu/nursing</w:t>
              </w:r>
            </w:hyperlink>
          </w:p>
        </w:tc>
      </w:tr>
      <w:tr w:rsidR="00E33923" w:rsidRPr="00F04BE4" w:rsidTr="00CE7E3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4011A5" w:rsidP="00CE7E34">
            <w:pPr>
              <w:pStyle w:val="PlainText"/>
              <w:rPr>
                <w:sz w:val="24"/>
                <w:szCs w:val="24"/>
              </w:rPr>
            </w:pPr>
            <w:hyperlink r:id="rId58" w:history="1">
              <w:r w:rsidR="00E33923" w:rsidRPr="00F04BE4">
                <w:rPr>
                  <w:rStyle w:val="Hyperlink"/>
                  <w:sz w:val="24"/>
                  <w:szCs w:val="24"/>
                </w:rPr>
                <w:t>http://library.uta.edu/</w:t>
              </w:r>
            </w:hyperlink>
          </w:p>
        </w:tc>
      </w:tr>
      <w:tr w:rsidR="00E33923" w:rsidRPr="00F04BE4" w:rsidTr="00CE7E34">
        <w:tc>
          <w:tcPr>
            <w:tcW w:w="3235" w:type="dxa"/>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4011A5" w:rsidP="00CE7E34">
            <w:pPr>
              <w:pStyle w:val="PlainText"/>
              <w:rPr>
                <w:sz w:val="24"/>
                <w:szCs w:val="24"/>
              </w:rPr>
            </w:pPr>
            <w:hyperlink r:id="rId59" w:history="1">
              <w:r w:rsidR="00E33923" w:rsidRPr="00F04BE4">
                <w:rPr>
                  <w:rStyle w:val="Hyperlink"/>
                  <w:sz w:val="24"/>
                  <w:szCs w:val="24"/>
                </w:rPr>
                <w:t>http://libguides.uta.edu</w:t>
              </w:r>
            </w:hyperlink>
          </w:p>
        </w:tc>
      </w:tr>
      <w:tr w:rsidR="00E33923" w:rsidRPr="00F04BE4" w:rsidTr="00CE7E3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CE7E3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4011A5" w:rsidP="00CE7E34">
            <w:pPr>
              <w:pStyle w:val="PlainText"/>
              <w:rPr>
                <w:sz w:val="24"/>
                <w:szCs w:val="24"/>
              </w:rPr>
            </w:pPr>
            <w:hyperlink r:id="rId60" w:history="1">
              <w:r w:rsidR="00E33923" w:rsidRPr="00F04BE4">
                <w:rPr>
                  <w:rStyle w:val="Hyperlink"/>
                  <w:sz w:val="24"/>
                  <w:szCs w:val="24"/>
                </w:rPr>
                <w:t>http://ask.uta.edu</w:t>
              </w:r>
            </w:hyperlink>
          </w:p>
        </w:tc>
      </w:tr>
      <w:tr w:rsidR="00E33923" w:rsidRPr="00F04BE4" w:rsidTr="00CE7E34">
        <w:tc>
          <w:tcPr>
            <w:tcW w:w="3235" w:type="dxa"/>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4011A5" w:rsidP="00CE7E34">
            <w:pPr>
              <w:pStyle w:val="PlainText"/>
              <w:rPr>
                <w:sz w:val="24"/>
                <w:szCs w:val="24"/>
              </w:rPr>
            </w:pPr>
            <w:hyperlink r:id="rId61"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CE7E3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4011A5" w:rsidP="00CE7E34">
            <w:pPr>
              <w:pStyle w:val="PlainText"/>
              <w:rPr>
                <w:sz w:val="24"/>
                <w:szCs w:val="24"/>
              </w:rPr>
            </w:pPr>
            <w:hyperlink r:id="rId62" w:history="1">
              <w:r w:rsidR="00E33923" w:rsidRPr="00F04BE4">
                <w:rPr>
                  <w:rStyle w:val="Hyperlink"/>
                  <w:sz w:val="24"/>
                  <w:szCs w:val="24"/>
                </w:rPr>
                <w:t>http://pulse.uta.edu/vwebv/enterCourseReserve.do</w:t>
              </w:r>
            </w:hyperlink>
          </w:p>
        </w:tc>
      </w:tr>
      <w:tr w:rsidR="00E33923" w:rsidRPr="00F04BE4" w:rsidTr="00CE7E34">
        <w:tc>
          <w:tcPr>
            <w:tcW w:w="3235" w:type="dxa"/>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4011A5" w:rsidP="00CE7E34">
            <w:pPr>
              <w:pStyle w:val="PlainText"/>
              <w:rPr>
                <w:sz w:val="24"/>
                <w:szCs w:val="24"/>
              </w:rPr>
            </w:pPr>
            <w:hyperlink r:id="rId63" w:anchor="!/" w:history="1">
              <w:r w:rsidR="00E33923" w:rsidRPr="00F04BE4">
                <w:rPr>
                  <w:rStyle w:val="Hyperlink"/>
                  <w:sz w:val="24"/>
                  <w:szCs w:val="24"/>
                </w:rPr>
                <w:t>http://uta.summon.serialssolutions.com/#!/</w:t>
              </w:r>
            </w:hyperlink>
          </w:p>
        </w:tc>
      </w:tr>
      <w:tr w:rsidR="00E33923" w:rsidRPr="00F04BE4" w:rsidTr="00CE7E3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4011A5" w:rsidP="00CE7E34">
            <w:pPr>
              <w:pStyle w:val="PlainText"/>
              <w:rPr>
                <w:sz w:val="24"/>
                <w:szCs w:val="24"/>
              </w:rPr>
            </w:pPr>
            <w:hyperlink r:id="rId64" w:history="1">
              <w:r w:rsidR="00E33923" w:rsidRPr="00F04BE4">
                <w:rPr>
                  <w:rStyle w:val="Hyperlink"/>
                  <w:sz w:val="24"/>
                  <w:szCs w:val="24"/>
                </w:rPr>
                <w:t>http://pulse.uta.edu/vwebv/searchSubject</w:t>
              </w:r>
            </w:hyperlink>
          </w:p>
        </w:tc>
      </w:tr>
      <w:tr w:rsidR="00E33923" w:rsidRPr="00F04BE4" w:rsidTr="00CE7E34">
        <w:tc>
          <w:tcPr>
            <w:tcW w:w="3235" w:type="dxa"/>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4011A5" w:rsidP="00CE7E34">
            <w:pPr>
              <w:pStyle w:val="PlainText"/>
              <w:rPr>
                <w:sz w:val="24"/>
                <w:szCs w:val="24"/>
              </w:rPr>
            </w:pPr>
            <w:hyperlink r:id="rId65" w:history="1">
              <w:r w:rsidR="00BF5A6F" w:rsidRPr="00EF7D2F">
                <w:rPr>
                  <w:rStyle w:val="hyperlinkchar"/>
                  <w:rFonts w:ascii="Arial" w:hAnsi="Arial" w:cs="Arial"/>
                  <w:color w:val="0000FF"/>
                  <w:sz w:val="21"/>
                  <w:szCs w:val="21"/>
                </w:rPr>
                <w:t>library.uta.edu/how-to</w:t>
              </w:r>
            </w:hyperlink>
          </w:p>
        </w:tc>
      </w:tr>
      <w:tr w:rsidR="00E33923" w:rsidRPr="00F04BE4" w:rsidTr="00CE7E3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CE7E3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4011A5" w:rsidP="00CE7E34">
            <w:pPr>
              <w:pStyle w:val="PlainText"/>
              <w:rPr>
                <w:sz w:val="24"/>
                <w:szCs w:val="24"/>
              </w:rPr>
            </w:pPr>
            <w:hyperlink r:id="rId66" w:history="1">
              <w:r w:rsidR="00E33923" w:rsidRPr="00F04BE4">
                <w:rPr>
                  <w:rStyle w:val="Hyperlink"/>
                  <w:sz w:val="24"/>
                  <w:szCs w:val="24"/>
                </w:rPr>
                <w:t>http://libguides.uta.edu/offcampus</w:t>
              </w:r>
            </w:hyperlink>
          </w:p>
        </w:tc>
      </w:tr>
      <w:tr w:rsidR="002D0ED8" w:rsidRPr="00F04BE4" w:rsidTr="00CE7E3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CE7E3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4011A5" w:rsidP="00CE7E34">
            <w:pPr>
              <w:pStyle w:val="PlainText"/>
            </w:pPr>
            <w:hyperlink r:id="rId67" w:history="1">
              <w:r w:rsidR="002D0ED8" w:rsidRPr="00EF7D2F">
                <w:rPr>
                  <w:rStyle w:val="hyperlinkchar"/>
                  <w:rFonts w:ascii="Arial" w:hAnsi="Arial" w:cs="Arial"/>
                  <w:color w:val="0000FF"/>
                  <w:sz w:val="21"/>
                  <w:szCs w:val="21"/>
                </w:rPr>
                <w:t>library.uta.edu/academic-plaza</w:t>
              </w:r>
            </w:hyperlink>
          </w:p>
        </w:tc>
      </w:tr>
      <w:tr w:rsidR="00BF5A6F" w:rsidRPr="00F04BE4" w:rsidTr="00CE7E3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CE7E3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4011A5" w:rsidP="00CE7E34">
            <w:pPr>
              <w:pStyle w:val="PlainText"/>
            </w:pPr>
            <w:hyperlink r:id="rId68" w:history="1">
              <w:r w:rsidR="00BF5A6F" w:rsidRPr="00EF7D2F">
                <w:rPr>
                  <w:rStyle w:val="hyperlinkchar"/>
                  <w:rFonts w:ascii="Arial" w:hAnsi="Arial" w:cs="Arial"/>
                  <w:color w:val="0000FF"/>
                  <w:sz w:val="21"/>
                  <w:szCs w:val="21"/>
                </w:rPr>
                <w:t>openroom.uta.edu/</w:t>
              </w:r>
            </w:hyperlink>
          </w:p>
        </w:tc>
      </w:tr>
    </w:tbl>
    <w:p w:rsidR="00F6061E" w:rsidRDefault="00F6061E" w:rsidP="00E33923">
      <w:pPr>
        <w:pStyle w:val="PlainText"/>
        <w:rPr>
          <w:rFonts w:ascii="Times New Roman" w:hAnsi="Times New Roman"/>
          <w:sz w:val="24"/>
          <w:szCs w:val="24"/>
        </w:rPr>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9"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70"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71"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6F1D4F" w:rsidRPr="00C00074" w:rsidRDefault="00E33923" w:rsidP="00C00074">
      <w:pPr>
        <w:pStyle w:val="PlainText"/>
        <w:rPr>
          <w:rFonts w:ascii="Times New Roman" w:hAnsi="Times New Roman"/>
          <w:b/>
          <w:bCs/>
          <w:sz w:val="24"/>
          <w:szCs w:val="24"/>
        </w:rPr>
      </w:pPr>
      <w:r w:rsidRPr="00F04BE4">
        <w:rPr>
          <w:rFonts w:ascii="Times New Roman" w:hAnsi="Times New Roman"/>
          <w:b/>
          <w:bCs/>
          <w:sz w:val="24"/>
          <w:szCs w:val="24"/>
        </w:rPr>
        <w:t xml:space="preserve">Please contact </w:t>
      </w:r>
      <w:proofErr w:type="spellStart"/>
      <w:r w:rsidRPr="00F04BE4">
        <w:rPr>
          <w:rFonts w:ascii="Times New Roman" w:hAnsi="Times New Roman"/>
          <w:b/>
          <w:bCs/>
          <w:sz w:val="24"/>
          <w:szCs w:val="24"/>
        </w:rPr>
        <w:t>Kaeli</w:t>
      </w:r>
      <w:proofErr w:type="spellEnd"/>
      <w:r w:rsidRPr="00F04BE4">
        <w:rPr>
          <w:rFonts w:ascii="Times New Roman" w:hAnsi="Times New Roman"/>
          <w:b/>
          <w:bCs/>
          <w:sz w:val="24"/>
          <w:szCs w:val="24"/>
        </w:rPr>
        <w:t xml:space="preserve"> if you w</w:t>
      </w:r>
      <w:r w:rsidR="00C00074">
        <w:rPr>
          <w:rFonts w:ascii="Times New Roman" w:hAnsi="Times New Roman"/>
          <w:b/>
          <w:bCs/>
          <w:sz w:val="24"/>
          <w:szCs w:val="24"/>
        </w:rPr>
        <w:t>ould like this for your course.</w:t>
      </w:r>
    </w:p>
    <w:p w:rsidR="00E866A5" w:rsidRPr="005D6CEE" w:rsidRDefault="004011A5" w:rsidP="00E866A5">
      <w:pPr>
        <w:rPr>
          <w:rFonts w:ascii="Times New Roman" w:hAnsi="Times New Roman"/>
          <w:b/>
          <w:color w:val="0000FF"/>
          <w:sz w:val="24"/>
          <w:szCs w:val="24"/>
        </w:rPr>
      </w:pPr>
      <w:r>
        <w:rPr>
          <w:rFonts w:ascii="Times New Roman" w:hAnsi="Times New Roman"/>
          <w:b/>
          <w:sz w:val="28"/>
          <w:szCs w:val="28"/>
        </w:rPr>
        <w:pict>
          <v:rect id="_x0000_i1028"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4011A5" w:rsidP="00E866A5">
      <w:pPr>
        <w:rPr>
          <w:rFonts w:ascii="Times New Roman" w:hAnsi="Times New Roman"/>
          <w:b/>
          <w:sz w:val="28"/>
          <w:szCs w:val="28"/>
        </w:rPr>
      </w:pPr>
      <w:r>
        <w:rPr>
          <w:rFonts w:ascii="Times New Roman" w:hAnsi="Times New Roman"/>
          <w:b/>
          <w:sz w:val="28"/>
          <w:szCs w:val="28"/>
        </w:rPr>
        <w:pict>
          <v:rect id="_x0000_i1029" style="width:0;height:1.5pt" o:hralign="center" o:hrstd="t" o:hr="t" fillcolor="#a0a0a0" stroked="f"/>
        </w:pict>
      </w:r>
    </w:p>
    <w:p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rsidR="000C5D1A" w:rsidRPr="00B204DE" w:rsidRDefault="000C5D1A" w:rsidP="00FF5AE5">
      <w:pPr>
        <w:rPr>
          <w:rFonts w:ascii="Times New Roman" w:hAnsi="Times New Roman"/>
          <w:b/>
          <w:sz w:val="24"/>
          <w:szCs w:val="24"/>
          <w:highlight w:val="green"/>
        </w:rPr>
      </w:pPr>
    </w:p>
    <w:p w:rsidR="004C0450" w:rsidRDefault="004C0450" w:rsidP="004C0450">
      <w:pPr>
        <w:rPr>
          <w:rFonts w:ascii="Times New Roman" w:hAnsi="Times New Roman"/>
          <w:sz w:val="24"/>
          <w:szCs w:val="24"/>
        </w:rPr>
      </w:pPr>
      <w:r>
        <w:rPr>
          <w:rFonts w:ascii="Times New Roman" w:hAnsi="Times New Roman"/>
          <w:b/>
          <w:bCs/>
          <w:sz w:val="24"/>
          <w:szCs w:val="24"/>
          <w:u w:val="single"/>
        </w:rPr>
        <w:t>Clinical Clearance</w:t>
      </w:r>
      <w:r w:rsidR="00CD0EA7">
        <w:rPr>
          <w:rFonts w:ascii="Times New Roman" w:hAnsi="Times New Roman"/>
          <w:sz w:val="24"/>
          <w:szCs w:val="24"/>
        </w:rPr>
        <w:t>: </w:t>
      </w:r>
      <w:r>
        <w:rPr>
          <w:rFonts w:ascii="Times New Roman" w:hAnsi="Times New Roman"/>
          <w:sz w:val="24"/>
          <w:szCs w:val="24"/>
        </w:rPr>
        <w:t xml:space="preserve">All students must have current immunizations to legally perform clinical hours each semester.  If your clinical clearance is not current, you will be unable to do clinical hours that are required for this course and this would result in course failure. </w:t>
      </w:r>
    </w:p>
    <w:p w:rsidR="004C0450" w:rsidRDefault="004C0450" w:rsidP="004C0450">
      <w:pPr>
        <w:rPr>
          <w:rFonts w:ascii="Times New Roman" w:hAnsi="Times New Roman"/>
          <w:sz w:val="24"/>
          <w:szCs w:val="24"/>
        </w:rPr>
      </w:pPr>
      <w:r>
        <w:rPr>
          <w:rFonts w:ascii="Times New Roman" w:hAnsi="Times New Roman"/>
          <w:sz w:val="24"/>
          <w:szCs w:val="24"/>
        </w:rPr>
        <w:t xml:space="preserve">Please visit the “clinical coordinator” organization on Black Board (Bb) for all your clinical clearance questions or contact your clinical coordinators for clinical clearance questions. </w:t>
      </w:r>
    </w:p>
    <w:p w:rsidR="004C0450" w:rsidRDefault="004C0450" w:rsidP="004C0450">
      <w:pPr>
        <w:rPr>
          <w:rFonts w:ascii="Times New Roman" w:hAnsi="Times New Roman"/>
          <w:sz w:val="24"/>
          <w:szCs w:val="24"/>
        </w:rPr>
      </w:pPr>
      <w:proofErr w:type="spellStart"/>
      <w:r>
        <w:rPr>
          <w:rFonts w:ascii="Times New Roman" w:hAnsi="Times New Roman"/>
          <w:sz w:val="24"/>
          <w:szCs w:val="24"/>
        </w:rPr>
        <w:t>Janyth</w:t>
      </w:r>
      <w:proofErr w:type="spellEnd"/>
      <w:r>
        <w:rPr>
          <w:rFonts w:ascii="Times New Roman" w:hAnsi="Times New Roman"/>
          <w:sz w:val="24"/>
          <w:szCs w:val="24"/>
        </w:rPr>
        <w:t xml:space="preserve"> Mauricio </w:t>
      </w:r>
      <w:hyperlink r:id="rId72" w:history="1">
        <w:r>
          <w:rPr>
            <w:rStyle w:val="Hyperlink"/>
            <w:rFonts w:ascii="Times New Roman" w:hAnsi="Times New Roman"/>
            <w:sz w:val="24"/>
          </w:rPr>
          <w:t>janyth.mauricio@uta.edu</w:t>
        </w:r>
      </w:hyperlink>
      <w:r>
        <w:rPr>
          <w:rFonts w:ascii="Times New Roman" w:hAnsi="Times New Roman"/>
          <w:sz w:val="24"/>
          <w:szCs w:val="24"/>
        </w:rPr>
        <w:t xml:space="preserve"> (students A-L) </w:t>
      </w:r>
    </w:p>
    <w:p w:rsidR="004C0450" w:rsidRDefault="004C0450" w:rsidP="004C0450">
      <w:pPr>
        <w:rPr>
          <w:rFonts w:ascii="Times New Roman" w:hAnsi="Times New Roman"/>
          <w:sz w:val="24"/>
          <w:szCs w:val="24"/>
        </w:rPr>
      </w:pPr>
      <w:r>
        <w:rPr>
          <w:rFonts w:ascii="Times New Roman" w:hAnsi="Times New Roman"/>
          <w:sz w:val="24"/>
          <w:szCs w:val="24"/>
        </w:rPr>
        <w:t xml:space="preserve">Angel </w:t>
      </w:r>
      <w:proofErr w:type="spellStart"/>
      <w:r>
        <w:rPr>
          <w:rFonts w:ascii="Times New Roman" w:hAnsi="Times New Roman"/>
          <w:sz w:val="24"/>
          <w:szCs w:val="24"/>
        </w:rPr>
        <w:t>Korenek</w:t>
      </w:r>
      <w:proofErr w:type="spellEnd"/>
      <w:r>
        <w:rPr>
          <w:rFonts w:ascii="Times New Roman" w:hAnsi="Times New Roman"/>
          <w:sz w:val="24"/>
          <w:szCs w:val="24"/>
        </w:rPr>
        <w:t xml:space="preserve"> </w:t>
      </w:r>
      <w:hyperlink r:id="rId73" w:history="1">
        <w:r>
          <w:rPr>
            <w:rStyle w:val="Hyperlink"/>
            <w:rFonts w:ascii="Times New Roman" w:hAnsi="Times New Roman"/>
            <w:sz w:val="24"/>
          </w:rPr>
          <w:t>angel.korenek@uta.edu</w:t>
        </w:r>
      </w:hyperlink>
      <w:r>
        <w:rPr>
          <w:rFonts w:ascii="Times New Roman" w:hAnsi="Times New Roman"/>
          <w:sz w:val="24"/>
          <w:szCs w:val="24"/>
        </w:rPr>
        <w:t xml:space="preserve"> (students M-Z) </w:t>
      </w:r>
    </w:p>
    <w:p w:rsidR="001B794B" w:rsidRDefault="001B794B" w:rsidP="004C0450">
      <w:pPr>
        <w:rPr>
          <w:rFonts w:ascii="Times New Roman" w:hAnsi="Times New Roman"/>
          <w:sz w:val="24"/>
          <w:szCs w:val="24"/>
        </w:rPr>
      </w:pPr>
    </w:p>
    <w:p w:rsidR="001B794B" w:rsidRDefault="001B794B" w:rsidP="001B794B">
      <w:pPr>
        <w:pStyle w:val="Default"/>
        <w:tabs>
          <w:tab w:val="left" w:pos="3580"/>
        </w:tabs>
        <w:rPr>
          <w:rFonts w:ascii="Calibri" w:hAnsi="Calibri" w:cs="Segoe UI"/>
          <w:color w:val="000080"/>
          <w:sz w:val="22"/>
          <w:szCs w:val="22"/>
        </w:rPr>
      </w:pPr>
      <w:r w:rsidRPr="002825AE">
        <w:rPr>
          <w:rFonts w:ascii="Calibri" w:hAnsi="Calibri" w:cs="Segoe UI"/>
          <w:color w:val="auto"/>
          <w:sz w:val="22"/>
          <w:szCs w:val="22"/>
        </w:rPr>
        <w:t xml:space="preserve">If you are a student needing assistance with your clinical clearance, please contact your clinical coordinator at </w:t>
      </w:r>
      <w:hyperlink r:id="rId74" w:history="1">
        <w:r w:rsidRPr="00910210">
          <w:rPr>
            <w:rStyle w:val="Hyperlink"/>
            <w:rFonts w:ascii="Calibri" w:hAnsi="Calibri" w:cs="Segoe UI"/>
            <w:sz w:val="22"/>
            <w:szCs w:val="22"/>
          </w:rPr>
          <w:t>msnclinical@uta.edu</w:t>
        </w:r>
      </w:hyperlink>
    </w:p>
    <w:p w:rsidR="001B794B" w:rsidRDefault="001B794B" w:rsidP="001B794B">
      <w:r w:rsidRPr="00F04026">
        <w:t xml:space="preserve">Upon graduation, please note that you must have completed 720 clinical hours.  Your clinical hours must include a minimum of 500 family practice hours.  Your clinical hours must also include a minimum of 90 hours of geriatric experience and 90 hours of pediatric experience.  </w:t>
      </w:r>
    </w:p>
    <w:p w:rsidR="004C0450" w:rsidRDefault="004C0450" w:rsidP="004C0450">
      <w:r>
        <w:rPr>
          <w:rFonts w:ascii="Times New Roman" w:hAnsi="Times New Roman"/>
          <w:b/>
          <w:bCs/>
          <w:sz w:val="24"/>
          <w:szCs w:val="24"/>
          <w:u w:val="single"/>
        </w:rPr>
        <w:t>Student Requirement for Preceptor Agreements/Packets:</w:t>
      </w:r>
    </w:p>
    <w:p w:rsidR="004C0450" w:rsidRPr="00630323" w:rsidRDefault="004C0450" w:rsidP="004C0450">
      <w:pPr>
        <w:numPr>
          <w:ilvl w:val="0"/>
          <w:numId w:val="5"/>
        </w:numPr>
        <w:rPr>
          <w:rFonts w:eastAsia="Times New Roman"/>
        </w:rPr>
      </w:pPr>
      <w:r>
        <w:rPr>
          <w:rFonts w:ascii="Times New Roman" w:eastAsia="Times New Roman" w:hAnsi="Times New Roman"/>
          <w:sz w:val="24"/>
          <w:szCs w:val="24"/>
        </w:rPr>
        <w:t xml:space="preserve">You must submit an online survey to “propose your site and preceptor”.  You can find the survey in Step 4 in Bb’s “clinical coordinator” organization.  Your preceptor and clinical site must be approved by your clinical coordinator </w:t>
      </w:r>
      <w:r w:rsidRPr="00630323">
        <w:rPr>
          <w:rFonts w:ascii="Times New Roman" w:eastAsia="Times New Roman" w:hAnsi="Times New Roman"/>
          <w:b/>
          <w:bCs/>
          <w:sz w:val="24"/>
          <w:szCs w:val="24"/>
          <w:u w:val="single"/>
        </w:rPr>
        <w:t>PRIOR</w:t>
      </w:r>
      <w:r>
        <w:rPr>
          <w:rFonts w:ascii="Times New Roman" w:eastAsia="Times New Roman" w:hAnsi="Times New Roman"/>
          <w:sz w:val="24"/>
          <w:szCs w:val="24"/>
        </w:rPr>
        <w:t xml:space="preserve"> to completing</w:t>
      </w:r>
      <w:r w:rsidRPr="00630323">
        <w:rPr>
          <w:rFonts w:ascii="Times New Roman" w:eastAsia="Times New Roman" w:hAnsi="Times New Roman"/>
          <w:sz w:val="24"/>
          <w:szCs w:val="24"/>
        </w:rPr>
        <w:t xml:space="preserve"> any clinical hours</w:t>
      </w:r>
      <w:r>
        <w:rPr>
          <w:rFonts w:ascii="Times New Roman" w:eastAsia="Times New Roman" w:hAnsi="Times New Roman"/>
          <w:sz w:val="24"/>
          <w:szCs w:val="24"/>
        </w:rPr>
        <w:t>.</w:t>
      </w:r>
      <w:r w:rsidRPr="00630323">
        <w:rPr>
          <w:rFonts w:ascii="Times New Roman" w:eastAsia="Times New Roman" w:hAnsi="Times New Roman"/>
          <w:sz w:val="24"/>
          <w:szCs w:val="24"/>
        </w:rPr>
        <w:t xml:space="preserve"> </w:t>
      </w:r>
    </w:p>
    <w:p w:rsidR="004C0450" w:rsidRPr="00C31DCF" w:rsidRDefault="004C0450" w:rsidP="004C0450">
      <w:pPr>
        <w:numPr>
          <w:ilvl w:val="0"/>
          <w:numId w:val="5"/>
        </w:numPr>
        <w:rPr>
          <w:rFonts w:eastAsia="Times New Roman"/>
        </w:rPr>
      </w:pPr>
      <w:r w:rsidRPr="00630323">
        <w:rPr>
          <w:rFonts w:ascii="Times New Roman" w:eastAsia="Times New Roman" w:hAnsi="Times New Roman"/>
          <w:sz w:val="24"/>
          <w:szCs w:val="24"/>
        </w:rPr>
        <w:t xml:space="preserve">After </w:t>
      </w:r>
      <w:r>
        <w:rPr>
          <w:rFonts w:ascii="Times New Roman" w:eastAsia="Times New Roman" w:hAnsi="Times New Roman"/>
          <w:sz w:val="24"/>
          <w:szCs w:val="24"/>
        </w:rPr>
        <w:t>your site and preceptor are approved</w:t>
      </w:r>
      <w:r w:rsidRPr="00630323">
        <w:rPr>
          <w:rFonts w:ascii="Times New Roman" w:eastAsia="Times New Roman" w:hAnsi="Times New Roman"/>
          <w:sz w:val="24"/>
          <w:szCs w:val="24"/>
        </w:rPr>
        <w:t xml:space="preserve">, submit a </w:t>
      </w:r>
      <w:r w:rsidRPr="00630323">
        <w:rPr>
          <w:rFonts w:ascii="Times New Roman" w:eastAsia="Times New Roman" w:hAnsi="Times New Roman"/>
          <w:b/>
          <w:sz w:val="24"/>
          <w:szCs w:val="24"/>
        </w:rPr>
        <w:t>preceptor packet</w:t>
      </w:r>
      <w:r w:rsidRPr="00630323">
        <w:rPr>
          <w:rFonts w:ascii="Times New Roman" w:eastAsia="Times New Roman" w:hAnsi="Times New Roman"/>
          <w:sz w:val="24"/>
          <w:szCs w:val="24"/>
        </w:rPr>
        <w:t xml:space="preserve"> (</w:t>
      </w:r>
      <w:r w:rsidRPr="00630323">
        <w:rPr>
          <w:rFonts w:ascii="Times New Roman" w:eastAsia="Times New Roman" w:hAnsi="Times New Roman"/>
          <w:i/>
          <w:sz w:val="24"/>
          <w:szCs w:val="24"/>
        </w:rPr>
        <w:t xml:space="preserve">preceptor agreement and preceptor bio) </w:t>
      </w:r>
      <w:r w:rsidRPr="00630323">
        <w:rPr>
          <w:rFonts w:ascii="Times New Roman" w:eastAsia="Times New Roman" w:hAnsi="Times New Roman"/>
          <w:sz w:val="24"/>
          <w:szCs w:val="24"/>
        </w:rPr>
        <w:t xml:space="preserve">to your clinical coordinator </w:t>
      </w:r>
      <w:r w:rsidRPr="00630323">
        <w:rPr>
          <w:rFonts w:ascii="Times New Roman" w:eastAsia="Times New Roman" w:hAnsi="Times New Roman"/>
          <w:b/>
          <w:sz w:val="24"/>
          <w:szCs w:val="24"/>
          <w:u w:val="single"/>
        </w:rPr>
        <w:t>TWO WEEKS</w:t>
      </w:r>
      <w:r w:rsidRPr="00630323">
        <w:rPr>
          <w:rFonts w:ascii="Times New Roman" w:eastAsia="Times New Roman" w:hAnsi="Times New Roman"/>
          <w:sz w:val="24"/>
          <w:szCs w:val="24"/>
        </w:rPr>
        <w:t xml:space="preserve"> before you begin your c</w:t>
      </w:r>
      <w:r>
        <w:rPr>
          <w:rFonts w:ascii="Times New Roman" w:eastAsia="Times New Roman" w:hAnsi="Times New Roman"/>
          <w:sz w:val="24"/>
          <w:szCs w:val="24"/>
        </w:rPr>
        <w:t xml:space="preserve">linical hours. The </w:t>
      </w:r>
      <w:r w:rsidRPr="00630323">
        <w:rPr>
          <w:rFonts w:ascii="Times New Roman" w:eastAsia="Times New Roman" w:hAnsi="Times New Roman"/>
          <w:i/>
          <w:sz w:val="24"/>
          <w:szCs w:val="24"/>
        </w:rPr>
        <w:t>preceptor packet</w:t>
      </w:r>
      <w:r>
        <w:rPr>
          <w:rFonts w:ascii="Times New Roman" w:eastAsia="Times New Roman" w:hAnsi="Times New Roman"/>
          <w:sz w:val="24"/>
          <w:szCs w:val="24"/>
        </w:rPr>
        <w:t xml:space="preserve"> can be found in Step 5 of Bb</w:t>
      </w:r>
      <w:r w:rsidRPr="00630323">
        <w:rPr>
          <w:rFonts w:ascii="Times New Roman" w:eastAsia="Times New Roman" w:hAnsi="Times New Roman"/>
          <w:sz w:val="24"/>
          <w:szCs w:val="24"/>
        </w:rPr>
        <w:t xml:space="preserve">.  The </w:t>
      </w:r>
      <w:r w:rsidRPr="00630323">
        <w:rPr>
          <w:rFonts w:ascii="Times New Roman" w:eastAsia="Times New Roman" w:hAnsi="Times New Roman"/>
          <w:i/>
          <w:sz w:val="24"/>
          <w:szCs w:val="24"/>
        </w:rPr>
        <w:t>preceptor agreement</w:t>
      </w:r>
      <w:r w:rsidRPr="00630323">
        <w:rPr>
          <w:rFonts w:ascii="Times New Roman" w:eastAsia="Times New Roman" w:hAnsi="Times New Roman"/>
          <w:sz w:val="24"/>
          <w:szCs w:val="24"/>
        </w:rPr>
        <w:t xml:space="preserve"> </w:t>
      </w:r>
      <w:r w:rsidRPr="00DF2951">
        <w:rPr>
          <w:rFonts w:ascii="Times New Roman" w:eastAsia="Times New Roman" w:hAnsi="Times New Roman"/>
          <w:b/>
          <w:sz w:val="24"/>
          <w:szCs w:val="24"/>
        </w:rPr>
        <w:t xml:space="preserve">must be signed and dated </w:t>
      </w:r>
      <w:r w:rsidRPr="00630323">
        <w:rPr>
          <w:rFonts w:ascii="Times New Roman" w:eastAsia="Times New Roman" w:hAnsi="Times New Roman"/>
          <w:sz w:val="24"/>
          <w:szCs w:val="24"/>
        </w:rPr>
        <w:t>by the student and the preceptor.  The</w:t>
      </w:r>
      <w:r w:rsidRPr="00630323">
        <w:rPr>
          <w:rFonts w:ascii="Times New Roman" w:eastAsia="Times New Roman" w:hAnsi="Times New Roman"/>
          <w:i/>
          <w:sz w:val="24"/>
          <w:szCs w:val="24"/>
        </w:rPr>
        <w:t xml:space="preserve"> preceptor bio</w:t>
      </w:r>
      <w:r>
        <w:rPr>
          <w:rFonts w:ascii="Times New Roman" w:eastAsia="Times New Roman" w:hAnsi="Times New Roman"/>
          <w:sz w:val="24"/>
          <w:szCs w:val="24"/>
        </w:rPr>
        <w:t xml:space="preserve"> is not necessary i</w:t>
      </w:r>
      <w:r w:rsidRPr="00630323">
        <w:rPr>
          <w:rFonts w:ascii="Times New Roman" w:eastAsia="Times New Roman" w:hAnsi="Times New Roman"/>
          <w:sz w:val="24"/>
          <w:szCs w:val="24"/>
        </w:rPr>
        <w:t>f t</w:t>
      </w:r>
      <w:r>
        <w:rPr>
          <w:rFonts w:ascii="Times New Roman" w:eastAsia="Times New Roman" w:hAnsi="Times New Roman"/>
          <w:sz w:val="24"/>
          <w:szCs w:val="24"/>
        </w:rPr>
        <w:t>he preceptor is already in Typhon</w:t>
      </w:r>
      <w:r w:rsidRPr="00630323">
        <w:rPr>
          <w:rFonts w:ascii="Times New Roman" w:eastAsia="Times New Roman" w:hAnsi="Times New Roman"/>
          <w:sz w:val="24"/>
          <w:szCs w:val="24"/>
        </w:rPr>
        <w:t xml:space="preserve">.  </w:t>
      </w:r>
    </w:p>
    <w:p w:rsidR="004C0450" w:rsidRDefault="004C0450" w:rsidP="004C0450">
      <w:pPr>
        <w:numPr>
          <w:ilvl w:val="0"/>
          <w:numId w:val="5"/>
        </w:numPr>
        <w:rPr>
          <w:rFonts w:eastAsia="Times New Roman"/>
          <w:caps/>
          <w:u w:val="single"/>
        </w:rPr>
      </w:pPr>
      <w:r>
        <w:rPr>
          <w:rFonts w:ascii="Times New Roman" w:eastAsia="Times New Roman" w:hAnsi="Times New Roman"/>
          <w:sz w:val="24"/>
          <w:szCs w:val="24"/>
        </w:rPr>
        <w:t xml:space="preserve">The signed/completed agreement is part of the clinical clearance process.  </w:t>
      </w:r>
      <w:r>
        <w:rPr>
          <w:rFonts w:ascii="Times New Roman" w:eastAsia="Times New Roman" w:hAnsi="Times New Roman"/>
          <w:b/>
          <w:caps/>
          <w:sz w:val="24"/>
          <w:szCs w:val="24"/>
          <w:u w:val="single"/>
        </w:rPr>
        <w:t>Failure to submit tWO WEEKS BEFORE YOUR CLINICAL START DAY will result in inability to do your clinical hours and denied access to the Typhon system.</w:t>
      </w:r>
    </w:p>
    <w:p w:rsidR="004C0450" w:rsidRDefault="004C0450" w:rsidP="004C0450">
      <w:pPr>
        <w:ind w:left="360"/>
        <w:rPr>
          <w:rFonts w:eastAsiaTheme="minorHAnsi"/>
          <w:lang w:eastAsia="en-US"/>
        </w:rPr>
      </w:pPr>
      <w:r>
        <w:rPr>
          <w:sz w:val="28"/>
          <w:szCs w:val="28"/>
        </w:rPr>
        <w:t> </w:t>
      </w:r>
    </w:p>
    <w:p w:rsidR="004C0450" w:rsidRDefault="004C0450" w:rsidP="004C0450">
      <w:pPr>
        <w:rPr>
          <w:rFonts w:ascii="Times New Roman" w:hAnsi="Times New Roman"/>
          <w:sz w:val="24"/>
          <w:szCs w:val="24"/>
        </w:rPr>
      </w:pPr>
      <w:r>
        <w:rPr>
          <w:rFonts w:ascii="Times New Roman" w:hAnsi="Times New Roman"/>
          <w:b/>
          <w:bCs/>
          <w:sz w:val="24"/>
          <w:szCs w:val="24"/>
          <w:u w:val="single"/>
        </w:rPr>
        <w:t>Clinical Electronic Logs</w:t>
      </w:r>
      <w:r>
        <w:rPr>
          <w:rFonts w:ascii="Times New Roman" w:hAnsi="Times New Roman"/>
          <w:sz w:val="24"/>
          <w:szCs w:val="24"/>
        </w:rPr>
        <w:t>:</w:t>
      </w:r>
    </w:p>
    <w:p w:rsidR="004C0450" w:rsidRDefault="003C6584" w:rsidP="004C0450">
      <w:r>
        <w:rPr>
          <w:rFonts w:ascii="Times New Roman" w:hAnsi="Times New Roman"/>
          <w:sz w:val="24"/>
          <w:szCs w:val="24"/>
        </w:rPr>
        <w:t xml:space="preserve">Your </w:t>
      </w:r>
      <w:proofErr w:type="spellStart"/>
      <w:r>
        <w:rPr>
          <w:rFonts w:ascii="Times New Roman" w:hAnsi="Times New Roman"/>
          <w:sz w:val="24"/>
          <w:szCs w:val="24"/>
        </w:rPr>
        <w:t>InPlace</w:t>
      </w:r>
      <w:proofErr w:type="spellEnd"/>
      <w:r w:rsidR="004C0450">
        <w:rPr>
          <w:rFonts w:ascii="Times New Roman" w:hAnsi="Times New Roman"/>
          <w:sz w:val="24"/>
          <w:szCs w:val="24"/>
        </w:rPr>
        <w:t xml:space="preserve"> login </w:t>
      </w:r>
      <w:r>
        <w:rPr>
          <w:rFonts w:ascii="Times New Roman" w:hAnsi="Times New Roman"/>
          <w:sz w:val="24"/>
          <w:szCs w:val="24"/>
        </w:rPr>
        <w:t xml:space="preserve">is your net id </w:t>
      </w:r>
      <w:r w:rsidR="004C0450">
        <w:rPr>
          <w:rFonts w:ascii="Times New Roman" w:hAnsi="Times New Roman"/>
          <w:sz w:val="24"/>
          <w:szCs w:val="24"/>
        </w:rPr>
        <w:t xml:space="preserve">username and password.   </w:t>
      </w:r>
    </w:p>
    <w:p w:rsidR="004C0450" w:rsidRDefault="004C0450" w:rsidP="004C0450">
      <w:r>
        <w:rPr>
          <w:rFonts w:ascii="Times New Roman" w:hAnsi="Times New Roman"/>
          <w:sz w:val="24"/>
          <w:szCs w:val="24"/>
        </w:rPr>
        <w:t xml:space="preserve">Students are required to enter all patient encounters into the </w:t>
      </w:r>
      <w:proofErr w:type="spellStart"/>
      <w:r w:rsidR="003C6584">
        <w:rPr>
          <w:rFonts w:ascii="Times New Roman" w:hAnsi="Times New Roman"/>
          <w:sz w:val="24"/>
          <w:szCs w:val="24"/>
        </w:rPr>
        <w:t>InPlace</w:t>
      </w:r>
      <w:proofErr w:type="spellEnd"/>
      <w:r>
        <w:rPr>
          <w:rFonts w:ascii="Times New Roman" w:hAnsi="Times New Roman"/>
          <w:sz w:val="24"/>
          <w:szCs w:val="24"/>
        </w:rPr>
        <w:t xml:space="preserve"> electronic log system.  </w:t>
      </w:r>
      <w:r>
        <w:rPr>
          <w:rFonts w:ascii="Times New Roman" w:hAnsi="Times New Roman"/>
          <w:b/>
          <w:sz w:val="24"/>
          <w:szCs w:val="24"/>
          <w:u w:val="single"/>
        </w:rPr>
        <w:t xml:space="preserve">YOU ONLY HAVE 7 DAYS TO ENTER YOUR CASE LOGS AND TIME LOGS FROM THE DAY OF YOUR CLINICAL EXPERIENCE.  </w:t>
      </w:r>
      <w:r w:rsidRPr="003F3C9B">
        <w:rPr>
          <w:rFonts w:ascii="Times New Roman" w:hAnsi="Times New Roman"/>
          <w:b/>
          <w:sz w:val="24"/>
          <w:szCs w:val="24"/>
        </w:rPr>
        <w:t>Failure to log cases/hours within 7 days will results in a loss of those hours.</w:t>
      </w:r>
      <w:r>
        <w:rPr>
          <w:rFonts w:ascii="Times New Roman" w:hAnsi="Times New Roman"/>
          <w:sz w:val="24"/>
          <w:szCs w:val="24"/>
        </w:rPr>
        <w:t xml:space="preserve">  </w:t>
      </w:r>
      <w:proofErr w:type="spellStart"/>
      <w:r w:rsidR="003C6584">
        <w:rPr>
          <w:rFonts w:ascii="Times New Roman" w:hAnsi="Times New Roman"/>
          <w:sz w:val="24"/>
          <w:szCs w:val="24"/>
        </w:rPr>
        <w:t>InPlace</w:t>
      </w:r>
      <w:proofErr w:type="spellEnd"/>
      <w:r>
        <w:rPr>
          <w:rFonts w:ascii="Times New Roman" w:hAnsi="Times New Roman"/>
          <w:sz w:val="24"/>
          <w:szCs w:val="24"/>
        </w:rPr>
        <w:t xml:space="preserve">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4C0450" w:rsidRDefault="004C0450" w:rsidP="004C0450">
      <w:r>
        <w:rPr>
          <w:rFonts w:ascii="Times New Roman" w:hAnsi="Times New Roman"/>
          <w:sz w:val="24"/>
          <w:szCs w:val="24"/>
        </w:rPr>
        <w:t xml:space="preserve"> Students can access their </w:t>
      </w:r>
      <w:proofErr w:type="spellStart"/>
      <w:r w:rsidR="003C6584">
        <w:rPr>
          <w:rFonts w:ascii="Times New Roman" w:hAnsi="Times New Roman"/>
          <w:sz w:val="24"/>
          <w:szCs w:val="24"/>
        </w:rPr>
        <w:t>InPlace</w:t>
      </w:r>
      <w:proofErr w:type="spellEnd"/>
      <w:r>
        <w:rPr>
          <w:rFonts w:ascii="Times New Roman" w:hAnsi="Times New Roman"/>
          <w:sz w:val="24"/>
          <w:szCs w:val="24"/>
        </w:rPr>
        <w:t xml:space="preserve"> account by entering their </w:t>
      </w:r>
      <w:r w:rsidR="003C6584">
        <w:rPr>
          <w:rFonts w:ascii="Times New Roman" w:hAnsi="Times New Roman"/>
          <w:sz w:val="24"/>
          <w:szCs w:val="24"/>
        </w:rPr>
        <w:t>net id and password</w:t>
      </w:r>
      <w:r>
        <w:rPr>
          <w:rFonts w:ascii="Times New Roman" w:hAnsi="Times New Roman"/>
          <w:sz w:val="24"/>
          <w:szCs w:val="24"/>
        </w:rPr>
        <w:t>. </w:t>
      </w:r>
    </w:p>
    <w:p w:rsidR="004C0450" w:rsidRDefault="004C0450" w:rsidP="004C0450">
      <w:r>
        <w:rPr>
          <w:rFonts w:ascii="Times New Roman" w:hAnsi="Times New Roman"/>
          <w:sz w:val="24"/>
          <w:szCs w:val="24"/>
        </w:rPr>
        <w:t xml:space="preserve">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w:t>
      </w:r>
      <w:proofErr w:type="spellStart"/>
      <w:r w:rsidR="003C6584">
        <w:rPr>
          <w:rFonts w:ascii="Times New Roman" w:hAnsi="Times New Roman"/>
          <w:sz w:val="24"/>
          <w:szCs w:val="24"/>
        </w:rPr>
        <w:t>InPlace</w:t>
      </w:r>
      <w:proofErr w:type="spellEnd"/>
      <w:r>
        <w:rPr>
          <w:rFonts w:ascii="Times New Roman" w:hAnsi="Times New Roman"/>
          <w:sz w:val="24"/>
          <w:szCs w:val="24"/>
        </w:rPr>
        <w:t xml:space="preserve"> for their professional portfolio.</w:t>
      </w:r>
    </w:p>
    <w:p w:rsidR="004C0450" w:rsidRDefault="004C0450" w:rsidP="004C0450">
      <w:r>
        <w:rPr>
          <w:rFonts w:ascii="Times New Roman" w:hAnsi="Times New Roman"/>
          <w:sz w:val="24"/>
          <w:szCs w:val="24"/>
        </w:rPr>
        <w:t> </w:t>
      </w:r>
    </w:p>
    <w:p w:rsidR="004C0450" w:rsidRDefault="004C0450" w:rsidP="004C0450">
      <w:pPr>
        <w:rPr>
          <w:rFonts w:ascii="Times New Roman" w:hAnsi="Times New Roman"/>
          <w:b/>
          <w:bCs/>
          <w:sz w:val="24"/>
          <w:szCs w:val="24"/>
        </w:rPr>
      </w:pPr>
      <w:r>
        <w:rPr>
          <w:rFonts w:ascii="Times New Roman" w:hAnsi="Times New Roman"/>
          <w:b/>
          <w:bCs/>
          <w:sz w:val="24"/>
          <w:szCs w:val="24"/>
        </w:rPr>
        <w:t>Students are expected to enter information accurately so faculty may verify/validate the information provided.  Falsifying and/or misrepresenting patient encounter data is considered academic dishonesty.</w:t>
      </w:r>
    </w:p>
    <w:p w:rsidR="000C5D1A" w:rsidRPr="00B204DE" w:rsidRDefault="000C5D1A"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75"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C6404C" w:rsidRDefault="000C5D1A" w:rsidP="00FF5AE5">
      <w:pPr>
        <w:rPr>
          <w:rFonts w:ascii="Times New Roman" w:hAnsi="Times New Roman"/>
          <w:b/>
          <w:bCs/>
          <w:sz w:val="20"/>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76"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7"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8" w:history="1">
        <w:r w:rsidR="00B07E53" w:rsidRPr="00D7499F">
          <w:rPr>
            <w:rStyle w:val="Hyperlink"/>
          </w:rPr>
          <w:t>http://www.uta.edu/conhi/students/msn-resources/index.php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9"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w:t>
      </w:r>
      <w:r w:rsidR="0044070E">
        <w:rPr>
          <w:rFonts w:ascii="Times New Roman" w:hAnsi="Times New Roman"/>
          <w:sz w:val="24"/>
          <w:szCs w:val="24"/>
        </w:rPr>
        <w:t xml:space="preserve"> </w:t>
      </w:r>
      <w:r w:rsidR="00D80BB1" w:rsidRPr="00DF09E6">
        <w:rPr>
          <w:rFonts w:ascii="Times New Roman" w:hAnsi="Times New Roman"/>
          <w:sz w:val="24"/>
          <w:szCs w:val="24"/>
        </w:rPr>
        <w:t>link: is</w:t>
      </w:r>
      <w:r w:rsidR="00D80BB1" w:rsidRPr="00DF09E6">
        <w:rPr>
          <w:rFonts w:ascii="Times New Roman" w:hAnsi="Times New Roman"/>
          <w:color w:val="1F497D"/>
          <w:sz w:val="24"/>
          <w:szCs w:val="24"/>
        </w:rPr>
        <w:t xml:space="preserve"> </w:t>
      </w:r>
      <w:hyperlink r:id="rId80"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4011A5" w:rsidP="00D11A79">
      <w:pPr>
        <w:rPr>
          <w:rFonts w:ascii="Times New Roman" w:hAnsi="Times New Roman"/>
          <w:b/>
          <w:sz w:val="24"/>
          <w:szCs w:val="24"/>
          <w:u w:val="single"/>
        </w:rPr>
      </w:pPr>
      <w:r>
        <w:rPr>
          <w:rFonts w:ascii="Times New Roman" w:hAnsi="Times New Roman"/>
          <w:b/>
          <w:sz w:val="28"/>
          <w:szCs w:val="28"/>
        </w:rPr>
        <w:pict>
          <v:rect id="_x0000_i1030"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00331F8A">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44070E" w:rsidRPr="00283079" w:rsidRDefault="004011A5" w:rsidP="0044070E">
      <w:pPr>
        <w:rPr>
          <w:rFonts w:ascii="Times New Roman" w:hAnsi="Times New Roman"/>
          <w:b/>
          <w:sz w:val="24"/>
          <w:szCs w:val="24"/>
        </w:rPr>
      </w:pPr>
      <w:r>
        <w:rPr>
          <w:rFonts w:ascii="Times New Roman" w:hAnsi="Times New Roman"/>
          <w:b/>
          <w:sz w:val="28"/>
          <w:szCs w:val="28"/>
        </w:rPr>
        <w:pict>
          <v:rect id="_x0000_i1031" style="width:489.6pt;height:1.5pt" o:hralign="center" o:hrstd="t" o:hr="t" fillcolor="#a0a0a0" stroked="f"/>
        </w:pict>
      </w:r>
    </w:p>
    <w:p w:rsidR="005F5D4E" w:rsidRPr="00283079" w:rsidRDefault="005F5D4E" w:rsidP="005F5D4E">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5F5D4E" w:rsidRPr="00283079" w:rsidRDefault="004011A5" w:rsidP="005F5D4E">
      <w:pPr>
        <w:rPr>
          <w:rFonts w:ascii="Times New Roman" w:hAnsi="Times New Roman"/>
          <w:b/>
          <w:sz w:val="24"/>
          <w:szCs w:val="24"/>
        </w:rPr>
      </w:pPr>
      <w:r>
        <w:rPr>
          <w:rFonts w:ascii="Times New Roman" w:hAnsi="Times New Roman"/>
          <w:b/>
          <w:sz w:val="28"/>
          <w:szCs w:val="28"/>
        </w:rPr>
        <w:pict>
          <v:rect id="_x0000_i1032"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5F5D4E" w:rsidRPr="002B4D04" w:rsidTr="00D72493">
        <w:tc>
          <w:tcPr>
            <w:tcW w:w="4788" w:type="dxa"/>
          </w:tcPr>
          <w:p w:rsidR="005F5D4E" w:rsidRDefault="005F5D4E" w:rsidP="00D72493">
            <w:pPr>
              <w:rPr>
                <w:rFonts w:ascii="Times New Roman" w:eastAsiaTheme="minorHAnsi" w:hAnsi="Times New Roman"/>
                <w:b/>
                <w:bCs/>
                <w:color w:val="000000"/>
                <w:sz w:val="18"/>
                <w:szCs w:val="18"/>
                <w:lang w:eastAsia="en-US"/>
              </w:rPr>
            </w:pPr>
            <w:r>
              <w:rPr>
                <w:rFonts w:ascii="Times New Roman" w:hAnsi="Times New Roman"/>
                <w:b/>
                <w:bCs/>
                <w:color w:val="000000"/>
                <w:sz w:val="24"/>
                <w:szCs w:val="24"/>
              </w:rPr>
              <w:t xml:space="preserve">John Gonzalez, </w:t>
            </w:r>
            <w:r>
              <w:rPr>
                <w:rFonts w:ascii="Times New Roman" w:hAnsi="Times New Roman"/>
                <w:b/>
                <w:bCs/>
                <w:color w:val="000000"/>
                <w:sz w:val="20"/>
                <w:szCs w:val="20"/>
              </w:rPr>
              <w:t>DNP, RN, ACNP-BC, ANP-C</w:t>
            </w:r>
          </w:p>
          <w:p w:rsidR="005F5D4E" w:rsidRDefault="005F5D4E" w:rsidP="00D72493">
            <w:pPr>
              <w:rPr>
                <w:rFonts w:ascii="Times New Roman" w:hAnsi="Times New Roman"/>
                <w:color w:val="000000"/>
              </w:rPr>
            </w:pPr>
            <w:r>
              <w:rPr>
                <w:rFonts w:ascii="Times New Roman" w:hAnsi="Times New Roman"/>
                <w:color w:val="000000"/>
                <w:sz w:val="24"/>
                <w:szCs w:val="24"/>
              </w:rPr>
              <w:t>Chair, Graduate Nursing Programs</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Assistant Professor, Clinical</w:t>
            </w:r>
          </w:p>
          <w:p w:rsidR="005F5D4E" w:rsidRDefault="005F5D4E" w:rsidP="00D72493">
            <w:pPr>
              <w:rPr>
                <w:rFonts w:ascii="Times New Roman" w:hAnsi="Times New Roman"/>
                <w:color w:val="000000"/>
                <w:sz w:val="24"/>
                <w:szCs w:val="24"/>
                <w:lang w:eastAsia="en-US"/>
              </w:rPr>
            </w:pPr>
            <w:r>
              <w:rPr>
                <w:rFonts w:ascii="Times New Roman" w:hAnsi="Times New Roman"/>
                <w:color w:val="000000"/>
                <w:sz w:val="24"/>
                <w:szCs w:val="24"/>
              </w:rPr>
              <w:t>Pickard Hall Office #512</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 xml:space="preserve">Email address:  </w:t>
            </w:r>
            <w:hyperlink r:id="rId81" w:history="1">
              <w:r>
                <w:rPr>
                  <w:rStyle w:val="Hyperlink"/>
                  <w:rFonts w:ascii="Times New Roman" w:hAnsi="Times New Roman"/>
                  <w:sz w:val="24"/>
                  <w:szCs w:val="24"/>
                </w:rPr>
                <w:t>johngonz@uta.edu</w:t>
              </w:r>
            </w:hyperlink>
          </w:p>
        </w:tc>
        <w:tc>
          <w:tcPr>
            <w:tcW w:w="5130" w:type="dxa"/>
          </w:tcPr>
          <w:p w:rsidR="005F5D4E" w:rsidRDefault="005F5D4E" w:rsidP="00D72493">
            <w:pPr>
              <w:rPr>
                <w:rFonts w:ascii="Times New Roman" w:hAnsi="Times New Roman"/>
                <w:b/>
                <w:bCs/>
                <w:sz w:val="24"/>
                <w:szCs w:val="24"/>
              </w:rPr>
            </w:pPr>
            <w:r>
              <w:rPr>
                <w:rFonts w:ascii="Times New Roman" w:hAnsi="Times New Roman"/>
                <w:b/>
                <w:bCs/>
                <w:sz w:val="24"/>
                <w:szCs w:val="24"/>
              </w:rPr>
              <w:t>E. Monee’ Carter-Griffin, DNP, RN, ACNP-BC</w:t>
            </w:r>
          </w:p>
          <w:p w:rsidR="005F5D4E" w:rsidRDefault="005F5D4E" w:rsidP="00D72493">
            <w:pPr>
              <w:rPr>
                <w:rFonts w:ascii="Times New Roman" w:hAnsi="Times New Roman"/>
                <w:sz w:val="24"/>
                <w:szCs w:val="24"/>
              </w:rPr>
            </w:pPr>
            <w:r>
              <w:rPr>
                <w:rFonts w:ascii="Times New Roman" w:hAnsi="Times New Roman"/>
                <w:sz w:val="24"/>
                <w:szCs w:val="24"/>
              </w:rPr>
              <w:t>Associate Chair for Advanced Practice Nursing</w:t>
            </w:r>
          </w:p>
          <w:p w:rsidR="005F5D4E" w:rsidRDefault="005F5D4E" w:rsidP="00D72493">
            <w:pPr>
              <w:rPr>
                <w:rFonts w:ascii="Times New Roman" w:hAnsi="Times New Roman"/>
                <w:sz w:val="24"/>
                <w:szCs w:val="24"/>
              </w:rPr>
            </w:pPr>
            <w:r>
              <w:rPr>
                <w:rFonts w:ascii="Times New Roman" w:hAnsi="Times New Roman"/>
                <w:sz w:val="24"/>
                <w:szCs w:val="24"/>
              </w:rPr>
              <w:t>Assistant Professor, Clinical</w:t>
            </w:r>
          </w:p>
          <w:p w:rsidR="005F5D4E" w:rsidRDefault="005F5D4E" w:rsidP="00D72493">
            <w:pPr>
              <w:rPr>
                <w:rFonts w:ascii="Times New Roman" w:hAnsi="Times New Roman"/>
                <w:sz w:val="24"/>
                <w:szCs w:val="24"/>
              </w:rPr>
            </w:pPr>
            <w:r>
              <w:rPr>
                <w:rFonts w:ascii="Times New Roman" w:hAnsi="Times New Roman"/>
                <w:sz w:val="24"/>
                <w:szCs w:val="24"/>
              </w:rPr>
              <w:t>Pickard Hall Office #510</w:t>
            </w:r>
          </w:p>
          <w:p w:rsidR="005F5D4E" w:rsidRDefault="005F5D4E" w:rsidP="00D72493">
            <w:pPr>
              <w:rPr>
                <w:rFonts w:ascii="Times New Roman" w:hAnsi="Times New Roman"/>
                <w:sz w:val="24"/>
                <w:szCs w:val="24"/>
              </w:rPr>
            </w:pPr>
            <w:r>
              <w:rPr>
                <w:rFonts w:ascii="Times New Roman" w:hAnsi="Times New Roman"/>
                <w:sz w:val="24"/>
                <w:szCs w:val="24"/>
              </w:rPr>
              <w:t xml:space="preserve">Email address:  </w:t>
            </w:r>
            <w:hyperlink r:id="rId82" w:history="1">
              <w:r>
                <w:rPr>
                  <w:rStyle w:val="Hyperlink"/>
                  <w:rFonts w:ascii="Times New Roman" w:hAnsi="Times New Roman"/>
                  <w:sz w:val="24"/>
                  <w:szCs w:val="24"/>
                </w:rPr>
                <w:t>monee@uta.edu</w:t>
              </w:r>
            </w:hyperlink>
          </w:p>
        </w:tc>
      </w:tr>
      <w:tr w:rsidR="005F5D4E" w:rsidRPr="002B4D04" w:rsidTr="00D72493">
        <w:tc>
          <w:tcPr>
            <w:tcW w:w="4788" w:type="dxa"/>
          </w:tcPr>
          <w:p w:rsidR="005F5D4E" w:rsidRDefault="005F5D4E" w:rsidP="00D72493">
            <w:pPr>
              <w:rPr>
                <w:rFonts w:ascii="Times New Roman" w:hAnsi="Times New Roman"/>
                <w:b/>
                <w:bCs/>
                <w:sz w:val="24"/>
                <w:szCs w:val="24"/>
              </w:rPr>
            </w:pPr>
            <w:r>
              <w:rPr>
                <w:rFonts w:ascii="Times New Roman" w:hAnsi="Times New Roman"/>
                <w:b/>
                <w:bCs/>
                <w:sz w:val="24"/>
                <w:szCs w:val="24"/>
              </w:rPr>
              <w:t>Margarita Trevino, PhD, RN, CHN</w:t>
            </w:r>
          </w:p>
          <w:p w:rsidR="005F5D4E" w:rsidRDefault="005F5D4E" w:rsidP="00D72493">
            <w:pPr>
              <w:rPr>
                <w:rFonts w:ascii="Times New Roman" w:hAnsi="Times New Roman"/>
                <w:sz w:val="24"/>
                <w:szCs w:val="24"/>
              </w:rPr>
            </w:pPr>
            <w:r>
              <w:rPr>
                <w:rFonts w:ascii="Times New Roman" w:hAnsi="Times New Roman"/>
                <w:sz w:val="24"/>
                <w:szCs w:val="24"/>
              </w:rPr>
              <w:t>Associate Chair, DNP, PhD, Graduate Educator and Administration Programs</w:t>
            </w:r>
          </w:p>
          <w:p w:rsidR="005F5D4E" w:rsidRDefault="005F5D4E" w:rsidP="00D72493">
            <w:pPr>
              <w:rPr>
                <w:rFonts w:ascii="Times New Roman" w:hAnsi="Times New Roman"/>
                <w:sz w:val="24"/>
                <w:szCs w:val="24"/>
              </w:rPr>
            </w:pPr>
            <w:r>
              <w:rPr>
                <w:rFonts w:ascii="Times New Roman" w:hAnsi="Times New Roman"/>
                <w:sz w:val="24"/>
                <w:szCs w:val="24"/>
              </w:rPr>
              <w:t>Pickard Hall Office #512A</w:t>
            </w:r>
          </w:p>
          <w:p w:rsidR="005F5D4E" w:rsidRDefault="005F5D4E" w:rsidP="00D72493">
            <w:pPr>
              <w:rPr>
                <w:rFonts w:ascii="Times New Roman" w:hAnsi="Times New Roman"/>
                <w:sz w:val="24"/>
                <w:szCs w:val="24"/>
                <w:lang w:eastAsia="en-US"/>
              </w:rPr>
            </w:pPr>
            <w:r>
              <w:rPr>
                <w:rFonts w:ascii="Times New Roman" w:hAnsi="Times New Roman"/>
                <w:sz w:val="24"/>
                <w:szCs w:val="24"/>
              </w:rPr>
              <w:t>817-272-6347</w:t>
            </w:r>
          </w:p>
          <w:p w:rsidR="005F5D4E" w:rsidRDefault="005F5D4E" w:rsidP="00D72493">
            <w:pPr>
              <w:rPr>
                <w:rFonts w:ascii="Times New Roman" w:hAnsi="Times New Roman"/>
                <w:sz w:val="24"/>
                <w:szCs w:val="24"/>
              </w:rPr>
            </w:pPr>
            <w:r>
              <w:rPr>
                <w:rFonts w:ascii="Times New Roman" w:hAnsi="Times New Roman"/>
                <w:sz w:val="24"/>
                <w:szCs w:val="24"/>
              </w:rPr>
              <w:t xml:space="preserve">Email address: </w:t>
            </w:r>
            <w:hyperlink r:id="rId83" w:history="1">
              <w:r>
                <w:rPr>
                  <w:rStyle w:val="Hyperlink"/>
                  <w:rFonts w:ascii="Arial" w:hAnsi="Arial" w:cs="Arial"/>
                  <w:sz w:val="20"/>
                  <w:szCs w:val="20"/>
                </w:rPr>
                <w:t>trevinom@uta.edu</w:t>
              </w:r>
            </w:hyperlink>
            <w:r>
              <w:rPr>
                <w:rFonts w:ascii="Times New Roman" w:hAnsi="Times New Roman"/>
                <w:sz w:val="24"/>
                <w:szCs w:val="24"/>
              </w:rPr>
              <w:t xml:space="preserve"> </w:t>
            </w:r>
          </w:p>
        </w:tc>
        <w:tc>
          <w:tcPr>
            <w:tcW w:w="5130" w:type="dxa"/>
          </w:tcPr>
          <w:p w:rsidR="005F5D4E" w:rsidRDefault="005F5D4E" w:rsidP="00D72493">
            <w:pPr>
              <w:rPr>
                <w:rFonts w:cs="Calibri"/>
                <w:b/>
                <w:bCs/>
                <w:sz w:val="24"/>
                <w:szCs w:val="24"/>
              </w:rPr>
            </w:pPr>
            <w:r>
              <w:rPr>
                <w:rFonts w:ascii="Times New Roman" w:hAnsi="Times New Roman"/>
                <w:b/>
                <w:bCs/>
                <w:sz w:val="24"/>
                <w:szCs w:val="24"/>
              </w:rPr>
              <w:t>Felicia Chamberlain</w:t>
            </w:r>
          </w:p>
          <w:p w:rsidR="005F5D4E" w:rsidRDefault="005F5D4E" w:rsidP="00D72493">
            <w:pPr>
              <w:rPr>
                <w:rFonts w:ascii="Times New Roman" w:hAnsi="Times New Roman"/>
                <w:sz w:val="24"/>
                <w:szCs w:val="24"/>
              </w:rPr>
            </w:pPr>
            <w:r>
              <w:rPr>
                <w:rFonts w:ascii="Times New Roman" w:hAnsi="Times New Roman"/>
                <w:sz w:val="24"/>
                <w:szCs w:val="24"/>
              </w:rPr>
              <w:t>Manager of Graduate Nursing Programs</w:t>
            </w:r>
          </w:p>
          <w:p w:rsidR="005F5D4E" w:rsidRDefault="005F5D4E" w:rsidP="00D72493">
            <w:pPr>
              <w:rPr>
                <w:rFonts w:ascii="Times New Roman" w:hAnsi="Times New Roman"/>
                <w:sz w:val="24"/>
                <w:szCs w:val="24"/>
              </w:rPr>
            </w:pPr>
            <w:r>
              <w:rPr>
                <w:rFonts w:ascii="Times New Roman" w:hAnsi="Times New Roman"/>
                <w:sz w:val="24"/>
                <w:szCs w:val="24"/>
              </w:rPr>
              <w:t>On-line Programs support</w:t>
            </w:r>
          </w:p>
          <w:p w:rsidR="005F5D4E" w:rsidRDefault="005F5D4E" w:rsidP="00D72493">
            <w:pPr>
              <w:rPr>
                <w:rFonts w:ascii="Times New Roman" w:hAnsi="Times New Roman"/>
                <w:sz w:val="24"/>
                <w:szCs w:val="24"/>
              </w:rPr>
            </w:pPr>
            <w:r>
              <w:rPr>
                <w:rFonts w:ascii="Times New Roman" w:hAnsi="Times New Roman"/>
                <w:sz w:val="24"/>
                <w:szCs w:val="24"/>
              </w:rPr>
              <w:t>Pickard Hall Office #515</w:t>
            </w:r>
          </w:p>
          <w:p w:rsidR="005F5D4E" w:rsidRDefault="005F5D4E" w:rsidP="00D72493">
            <w:pPr>
              <w:rPr>
                <w:rFonts w:ascii="Times New Roman" w:hAnsi="Times New Roman"/>
                <w:sz w:val="24"/>
                <w:szCs w:val="24"/>
              </w:rPr>
            </w:pPr>
            <w:r>
              <w:rPr>
                <w:rFonts w:ascii="Times New Roman" w:hAnsi="Times New Roman"/>
                <w:sz w:val="24"/>
                <w:szCs w:val="24"/>
              </w:rPr>
              <w:t>817-272-0659</w:t>
            </w:r>
          </w:p>
          <w:p w:rsidR="005F5D4E" w:rsidRDefault="005F5D4E" w:rsidP="00D72493">
            <w:pPr>
              <w:rPr>
                <w:rFonts w:ascii="Times New Roman" w:hAnsi="Times New Roman"/>
                <w:color w:val="1F497D"/>
                <w:sz w:val="24"/>
                <w:szCs w:val="24"/>
              </w:rPr>
            </w:pPr>
            <w:r>
              <w:rPr>
                <w:rFonts w:ascii="Times New Roman" w:hAnsi="Times New Roman"/>
                <w:sz w:val="24"/>
                <w:szCs w:val="24"/>
              </w:rPr>
              <w:t xml:space="preserve">Email Address: </w:t>
            </w:r>
            <w:hyperlink r:id="rId84" w:history="1">
              <w:r>
                <w:rPr>
                  <w:rStyle w:val="Hyperlink"/>
                  <w:rFonts w:ascii="Times New Roman" w:hAnsi="Times New Roman"/>
                  <w:sz w:val="24"/>
                  <w:szCs w:val="24"/>
                </w:rPr>
                <w:t>chamberl@uta.edu</w:t>
              </w:r>
            </w:hyperlink>
          </w:p>
        </w:tc>
      </w:tr>
      <w:tr w:rsidR="005F5D4E" w:rsidRPr="002B4D04" w:rsidTr="00D72493">
        <w:tc>
          <w:tcPr>
            <w:tcW w:w="4788" w:type="dxa"/>
          </w:tcPr>
          <w:p w:rsidR="005F5D4E" w:rsidRDefault="005F5D4E" w:rsidP="00D72493">
            <w:pPr>
              <w:rPr>
                <w:rFonts w:ascii="Times New Roman" w:hAnsi="Times New Roman"/>
                <w:b/>
                <w:bCs/>
                <w:color w:val="000000"/>
                <w:sz w:val="24"/>
                <w:szCs w:val="24"/>
              </w:rPr>
            </w:pPr>
            <w:r>
              <w:rPr>
                <w:rFonts w:ascii="Times New Roman" w:hAnsi="Times New Roman"/>
                <w:b/>
                <w:bCs/>
                <w:color w:val="000000"/>
                <w:sz w:val="24"/>
                <w:szCs w:val="24"/>
              </w:rPr>
              <w:t>Rose Olivier</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Administrative Assistant II</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Graduate Nursing Programs</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Pickard Hall Office #513</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817-272-9517</w:t>
            </w:r>
          </w:p>
          <w:p w:rsidR="005F5D4E" w:rsidRDefault="005F5D4E" w:rsidP="00D72493">
            <w:pPr>
              <w:rPr>
                <w:rFonts w:cs="Calibri"/>
              </w:rPr>
            </w:pPr>
            <w:r>
              <w:rPr>
                <w:rFonts w:ascii="Times New Roman" w:hAnsi="Times New Roman"/>
                <w:color w:val="000000"/>
                <w:sz w:val="24"/>
                <w:szCs w:val="24"/>
              </w:rPr>
              <w:t xml:space="preserve">Email address:  </w:t>
            </w:r>
            <w:hyperlink r:id="rId85" w:history="1">
              <w:r>
                <w:rPr>
                  <w:rStyle w:val="Hyperlink"/>
                  <w:rFonts w:ascii="Times New Roman" w:hAnsi="Times New Roman"/>
                  <w:sz w:val="24"/>
                  <w:szCs w:val="24"/>
                </w:rPr>
                <w:t>olivier@uta.edu</w:t>
              </w:r>
            </w:hyperlink>
          </w:p>
        </w:tc>
        <w:tc>
          <w:tcPr>
            <w:tcW w:w="5130" w:type="dxa"/>
          </w:tcPr>
          <w:p w:rsidR="005F5D4E" w:rsidRDefault="005F5D4E" w:rsidP="00D72493">
            <w:pPr>
              <w:rPr>
                <w:rFonts w:ascii="Times New Roman" w:hAnsi="Times New Roman"/>
                <w:b/>
                <w:bCs/>
                <w:color w:val="000000"/>
                <w:sz w:val="24"/>
                <w:szCs w:val="24"/>
              </w:rPr>
            </w:pPr>
            <w:r>
              <w:rPr>
                <w:rFonts w:ascii="Times New Roman" w:hAnsi="Times New Roman"/>
                <w:b/>
                <w:bCs/>
                <w:color w:val="000000"/>
                <w:sz w:val="24"/>
                <w:szCs w:val="24"/>
              </w:rPr>
              <w:t>Meagan Hare</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Support Specialist II</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Graduate Nursing Programs</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Pickard Hall Office #520</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817-272-5769</w:t>
            </w:r>
          </w:p>
          <w:p w:rsidR="005F5D4E" w:rsidRDefault="005F5D4E" w:rsidP="00D72493">
            <w:pPr>
              <w:rPr>
                <w:rFonts w:ascii="Times New Roman" w:hAnsi="Times New Roman"/>
              </w:rPr>
            </w:pPr>
            <w:r>
              <w:rPr>
                <w:rFonts w:ascii="Times New Roman" w:hAnsi="Times New Roman"/>
                <w:color w:val="000000"/>
                <w:sz w:val="24"/>
                <w:szCs w:val="24"/>
              </w:rPr>
              <w:t xml:space="preserve">Email address: </w:t>
            </w:r>
            <w:hyperlink r:id="rId86" w:history="1">
              <w:r>
                <w:rPr>
                  <w:rStyle w:val="Hyperlink"/>
                  <w:rFonts w:ascii="Times New Roman" w:hAnsi="Times New Roman"/>
                  <w:sz w:val="24"/>
                  <w:szCs w:val="24"/>
                </w:rPr>
                <w:t>mhare@uta.edu</w:t>
              </w:r>
            </w:hyperlink>
          </w:p>
        </w:tc>
      </w:tr>
      <w:tr w:rsidR="005F5D4E" w:rsidRPr="002B4D04" w:rsidTr="00D72493">
        <w:tc>
          <w:tcPr>
            <w:tcW w:w="4788" w:type="dxa"/>
          </w:tcPr>
          <w:p w:rsidR="005F5D4E" w:rsidRDefault="005F5D4E" w:rsidP="00D72493">
            <w:pPr>
              <w:rPr>
                <w:rFonts w:ascii="Times New Roman" w:hAnsi="Times New Roman"/>
                <w:color w:val="000000"/>
                <w:sz w:val="24"/>
                <w:szCs w:val="24"/>
              </w:rPr>
            </w:pPr>
            <w:proofErr w:type="spellStart"/>
            <w:r>
              <w:rPr>
                <w:rFonts w:ascii="Times New Roman" w:hAnsi="Times New Roman"/>
                <w:b/>
                <w:bCs/>
                <w:color w:val="000000"/>
                <w:sz w:val="24"/>
                <w:szCs w:val="24"/>
              </w:rPr>
              <w:t>Tameshia</w:t>
            </w:r>
            <w:proofErr w:type="spellEnd"/>
            <w:r>
              <w:rPr>
                <w:rFonts w:ascii="Times New Roman" w:hAnsi="Times New Roman"/>
                <w:b/>
                <w:bCs/>
                <w:color w:val="000000"/>
                <w:sz w:val="24"/>
                <w:szCs w:val="24"/>
              </w:rPr>
              <w:t xml:space="preserve"> Morgan,  </w:t>
            </w:r>
            <w:r>
              <w:rPr>
                <w:rFonts w:ascii="Times New Roman" w:hAnsi="Times New Roman"/>
                <w:color w:val="000000"/>
                <w:sz w:val="24"/>
                <w:szCs w:val="24"/>
              </w:rPr>
              <w:t>Clinical Coordinator</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Letter set – A-G</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Pickard Hall Office #518</w:t>
            </w:r>
          </w:p>
          <w:p w:rsidR="005F5D4E" w:rsidRDefault="005F5D4E" w:rsidP="00D72493">
            <w:pPr>
              <w:rPr>
                <w:rFonts w:ascii="Times New Roman" w:hAnsi="Times New Roman"/>
                <w:sz w:val="24"/>
                <w:szCs w:val="24"/>
                <w:lang w:eastAsia="en-US"/>
              </w:rPr>
            </w:pPr>
            <w:r>
              <w:rPr>
                <w:rFonts w:ascii="Times New Roman" w:hAnsi="Times New Roman"/>
                <w:sz w:val="24"/>
                <w:szCs w:val="24"/>
              </w:rPr>
              <w:t>817-272-6344</w:t>
            </w:r>
          </w:p>
          <w:p w:rsidR="005F5D4E" w:rsidRDefault="005F5D4E" w:rsidP="00D72493">
            <w:pPr>
              <w:rPr>
                <w:rFonts w:ascii="Times New Roman" w:hAnsi="Times New Roman"/>
                <w:b/>
                <w:bCs/>
              </w:rPr>
            </w:pPr>
            <w:r>
              <w:rPr>
                <w:rFonts w:ascii="Times New Roman" w:hAnsi="Times New Roman"/>
                <w:color w:val="000000"/>
                <w:sz w:val="24"/>
                <w:szCs w:val="24"/>
              </w:rPr>
              <w:t xml:space="preserve">Email address:  </w:t>
            </w:r>
            <w:hyperlink r:id="rId87" w:history="1">
              <w:r>
                <w:rPr>
                  <w:rStyle w:val="Hyperlink"/>
                  <w:rFonts w:ascii="Times New Roman" w:hAnsi="Times New Roman"/>
                  <w:sz w:val="24"/>
                  <w:szCs w:val="24"/>
                </w:rPr>
                <w:t>tameshia.morgan@uta.edu</w:t>
              </w:r>
            </w:hyperlink>
          </w:p>
        </w:tc>
        <w:tc>
          <w:tcPr>
            <w:tcW w:w="5130" w:type="dxa"/>
          </w:tcPr>
          <w:p w:rsidR="005F5D4E" w:rsidRDefault="005F5D4E" w:rsidP="00D72493">
            <w:pPr>
              <w:rPr>
                <w:rFonts w:ascii="Times New Roman" w:hAnsi="Times New Roman"/>
                <w:sz w:val="24"/>
                <w:szCs w:val="24"/>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r>
              <w:rPr>
                <w:rFonts w:ascii="Times New Roman" w:hAnsi="Times New Roman"/>
                <w:b/>
                <w:bCs/>
                <w:sz w:val="24"/>
                <w:szCs w:val="24"/>
              </w:rPr>
              <w:t xml:space="preserve">,  </w:t>
            </w:r>
            <w:r>
              <w:rPr>
                <w:rFonts w:ascii="Times New Roman" w:hAnsi="Times New Roman"/>
                <w:sz w:val="24"/>
                <w:szCs w:val="24"/>
              </w:rPr>
              <w:t>Clinical Coordinator</w:t>
            </w:r>
          </w:p>
          <w:p w:rsidR="005F5D4E" w:rsidRDefault="005F5D4E" w:rsidP="00D72493">
            <w:pPr>
              <w:rPr>
                <w:rFonts w:ascii="Times New Roman" w:hAnsi="Times New Roman"/>
                <w:sz w:val="24"/>
                <w:szCs w:val="24"/>
              </w:rPr>
            </w:pPr>
            <w:r>
              <w:rPr>
                <w:rFonts w:ascii="Times New Roman" w:hAnsi="Times New Roman"/>
                <w:sz w:val="24"/>
                <w:szCs w:val="24"/>
              </w:rPr>
              <w:t>Letter set – K-Q</w:t>
            </w:r>
          </w:p>
          <w:p w:rsidR="005F5D4E" w:rsidRDefault="005F5D4E" w:rsidP="00D72493">
            <w:pPr>
              <w:rPr>
                <w:rFonts w:ascii="Times New Roman" w:hAnsi="Times New Roman"/>
                <w:sz w:val="24"/>
                <w:szCs w:val="24"/>
              </w:rPr>
            </w:pPr>
            <w:r>
              <w:rPr>
                <w:rFonts w:ascii="Times New Roman" w:hAnsi="Times New Roman"/>
                <w:sz w:val="24"/>
                <w:szCs w:val="24"/>
              </w:rPr>
              <w:t>682-710-1569</w:t>
            </w:r>
          </w:p>
          <w:p w:rsidR="005F5D4E" w:rsidRDefault="005F5D4E" w:rsidP="00D72493">
            <w:pPr>
              <w:rPr>
                <w:rFonts w:ascii="Times New Roman" w:hAnsi="Times New Roman"/>
                <w:sz w:val="24"/>
                <w:szCs w:val="24"/>
              </w:rPr>
            </w:pPr>
            <w:r>
              <w:rPr>
                <w:rFonts w:ascii="Times New Roman" w:hAnsi="Times New Roman"/>
                <w:sz w:val="24"/>
                <w:szCs w:val="24"/>
              </w:rPr>
              <w:t xml:space="preserve">Email address:  </w:t>
            </w:r>
            <w:hyperlink r:id="rId88" w:history="1">
              <w:r>
                <w:rPr>
                  <w:rStyle w:val="Hyperlink"/>
                  <w:rFonts w:ascii="Times New Roman" w:hAnsi="Times New Roman"/>
                  <w:sz w:val="24"/>
                  <w:szCs w:val="24"/>
                </w:rPr>
                <w:t>angel.korenek@uta.edu</w:t>
              </w:r>
            </w:hyperlink>
          </w:p>
        </w:tc>
      </w:tr>
      <w:tr w:rsidR="005F5D4E" w:rsidTr="00D72493">
        <w:tc>
          <w:tcPr>
            <w:tcW w:w="4788" w:type="dxa"/>
            <w:hideMark/>
          </w:tcPr>
          <w:p w:rsidR="005F5D4E" w:rsidRDefault="005F5D4E" w:rsidP="00D72493">
            <w:pPr>
              <w:rPr>
                <w:rFonts w:ascii="Times New Roman" w:hAnsi="Times New Roman"/>
                <w:sz w:val="24"/>
                <w:szCs w:val="24"/>
              </w:rPr>
            </w:pPr>
            <w:r>
              <w:rPr>
                <w:rFonts w:ascii="Times New Roman" w:hAnsi="Times New Roman"/>
                <w:b/>
                <w:bCs/>
                <w:sz w:val="24"/>
                <w:szCs w:val="24"/>
              </w:rPr>
              <w:t xml:space="preserve">Kendra Lemon, </w:t>
            </w:r>
            <w:r>
              <w:rPr>
                <w:rFonts w:ascii="Times New Roman" w:hAnsi="Times New Roman"/>
                <w:sz w:val="24"/>
                <w:szCs w:val="24"/>
              </w:rPr>
              <w:t xml:space="preserve">Clinical Coordinator </w:t>
            </w:r>
          </w:p>
          <w:p w:rsidR="005F5D4E" w:rsidRDefault="005F5D4E" w:rsidP="00D72493">
            <w:pPr>
              <w:rPr>
                <w:rFonts w:ascii="Times New Roman" w:hAnsi="Times New Roman"/>
                <w:sz w:val="24"/>
                <w:szCs w:val="24"/>
              </w:rPr>
            </w:pPr>
            <w:r>
              <w:rPr>
                <w:rFonts w:ascii="Times New Roman" w:hAnsi="Times New Roman"/>
                <w:sz w:val="24"/>
                <w:szCs w:val="24"/>
              </w:rPr>
              <w:t>Letter set – R-Z</w:t>
            </w:r>
          </w:p>
          <w:p w:rsidR="005F5D4E" w:rsidRDefault="005F5D4E" w:rsidP="00D72493">
            <w:pPr>
              <w:rPr>
                <w:rFonts w:ascii="Times New Roman" w:hAnsi="Times New Roman"/>
                <w:sz w:val="24"/>
                <w:szCs w:val="24"/>
              </w:rPr>
            </w:pPr>
            <w:r>
              <w:rPr>
                <w:rFonts w:ascii="Times New Roman" w:hAnsi="Times New Roman"/>
                <w:sz w:val="24"/>
                <w:szCs w:val="24"/>
              </w:rPr>
              <w:t>Pickard Hall Office #518</w:t>
            </w:r>
          </w:p>
          <w:p w:rsidR="005F5D4E" w:rsidRDefault="005F5D4E" w:rsidP="00D72493">
            <w:pPr>
              <w:rPr>
                <w:rFonts w:ascii="Times New Roman" w:hAnsi="Times New Roman"/>
                <w:sz w:val="24"/>
                <w:szCs w:val="24"/>
              </w:rPr>
            </w:pPr>
            <w:r>
              <w:rPr>
                <w:rFonts w:ascii="Times New Roman" w:hAnsi="Times New Roman"/>
                <w:sz w:val="24"/>
                <w:szCs w:val="24"/>
              </w:rPr>
              <w:t>817-272-9440</w:t>
            </w:r>
          </w:p>
          <w:p w:rsidR="005F5D4E" w:rsidRDefault="005F5D4E" w:rsidP="00D72493">
            <w:pPr>
              <w:rPr>
                <w:rFonts w:ascii="Times New Roman" w:hAnsi="Times New Roman"/>
                <w:sz w:val="24"/>
                <w:szCs w:val="24"/>
              </w:rPr>
            </w:pPr>
            <w:r>
              <w:rPr>
                <w:rFonts w:ascii="Times New Roman" w:hAnsi="Times New Roman"/>
                <w:sz w:val="24"/>
                <w:szCs w:val="24"/>
              </w:rPr>
              <w:t xml:space="preserve">Email address: </w:t>
            </w:r>
            <w:hyperlink r:id="rId89" w:history="1">
              <w:r>
                <w:rPr>
                  <w:rStyle w:val="Hyperlink"/>
                  <w:rFonts w:ascii="Times New Roman" w:hAnsi="Times New Roman"/>
                  <w:sz w:val="24"/>
                  <w:szCs w:val="24"/>
                </w:rPr>
                <w:t>Kendra.lemon@uta.edu</w:t>
              </w:r>
            </w:hyperlink>
          </w:p>
          <w:p w:rsidR="005F5D4E" w:rsidRDefault="005F5D4E" w:rsidP="00D72493">
            <w:pPr>
              <w:rPr>
                <w:rFonts w:ascii="Times New Roman" w:hAnsi="Times New Roman"/>
                <w:sz w:val="24"/>
                <w:szCs w:val="24"/>
              </w:rPr>
            </w:pPr>
          </w:p>
          <w:p w:rsidR="005F5D4E" w:rsidRDefault="005F5D4E" w:rsidP="00D72493">
            <w:pPr>
              <w:rPr>
                <w:rFonts w:cs="Calibri"/>
                <w:b/>
                <w:bCs/>
              </w:rPr>
            </w:pPr>
          </w:p>
        </w:tc>
        <w:tc>
          <w:tcPr>
            <w:tcW w:w="5130" w:type="dxa"/>
          </w:tcPr>
          <w:p w:rsidR="005F5D4E" w:rsidRDefault="005F5D4E" w:rsidP="00D72493">
            <w:pPr>
              <w:rPr>
                <w:rFonts w:ascii="Times New Roman" w:hAnsi="Times New Roman"/>
                <w:color w:val="000000"/>
                <w:sz w:val="24"/>
                <w:szCs w:val="24"/>
              </w:rPr>
            </w:pPr>
            <w:r>
              <w:rPr>
                <w:rFonts w:ascii="Times New Roman" w:hAnsi="Times New Roman"/>
                <w:b/>
                <w:bCs/>
                <w:color w:val="000000"/>
                <w:sz w:val="24"/>
                <w:szCs w:val="24"/>
              </w:rPr>
              <w:t>Brittany Garza</w:t>
            </w:r>
            <w:r>
              <w:rPr>
                <w:rFonts w:ascii="Times New Roman" w:hAnsi="Times New Roman"/>
                <w:color w:val="000000"/>
                <w:sz w:val="24"/>
                <w:szCs w:val="24"/>
              </w:rPr>
              <w:t>, Clinical Coordinator</w:t>
            </w:r>
          </w:p>
          <w:p w:rsidR="005F5D4E" w:rsidRDefault="005F5D4E" w:rsidP="00D72493">
            <w:pPr>
              <w:rPr>
                <w:rFonts w:ascii="Times New Roman" w:hAnsi="Times New Roman"/>
                <w:color w:val="000000"/>
                <w:sz w:val="24"/>
                <w:szCs w:val="24"/>
              </w:rPr>
            </w:pPr>
            <w:r>
              <w:rPr>
                <w:rFonts w:ascii="Times New Roman" w:hAnsi="Times New Roman"/>
                <w:color w:val="000000"/>
                <w:sz w:val="24"/>
                <w:szCs w:val="24"/>
              </w:rPr>
              <w:t>Letter set – H-J, NEDU, DNP</w:t>
            </w:r>
          </w:p>
          <w:p w:rsidR="005F5D4E" w:rsidRDefault="005F5D4E" w:rsidP="00D72493">
            <w:pPr>
              <w:rPr>
                <w:rFonts w:ascii="Times New Roman" w:hAnsi="Times New Roman"/>
                <w:sz w:val="24"/>
                <w:szCs w:val="24"/>
              </w:rPr>
            </w:pPr>
            <w:r>
              <w:rPr>
                <w:rFonts w:ascii="Times New Roman" w:hAnsi="Times New Roman"/>
                <w:sz w:val="24"/>
                <w:szCs w:val="24"/>
              </w:rPr>
              <w:t>Pickard Hall Office #518</w:t>
            </w:r>
          </w:p>
          <w:p w:rsidR="005F5D4E" w:rsidRDefault="005F5D4E" w:rsidP="00D72493">
            <w:pPr>
              <w:rPr>
                <w:rFonts w:ascii="Times New Roman" w:hAnsi="Times New Roman"/>
                <w:sz w:val="24"/>
                <w:szCs w:val="24"/>
              </w:rPr>
            </w:pPr>
            <w:r>
              <w:rPr>
                <w:rFonts w:ascii="Times New Roman" w:hAnsi="Times New Roman"/>
                <w:sz w:val="24"/>
                <w:szCs w:val="24"/>
              </w:rPr>
              <w:t>817-272-1039</w:t>
            </w:r>
          </w:p>
          <w:p w:rsidR="005F5D4E" w:rsidRDefault="005F5D4E" w:rsidP="00D72493">
            <w:pPr>
              <w:rPr>
                <w:rFonts w:ascii="Times New Roman" w:hAnsi="Times New Roman"/>
                <w:sz w:val="24"/>
                <w:szCs w:val="24"/>
              </w:rPr>
            </w:pPr>
            <w:r>
              <w:rPr>
                <w:rFonts w:ascii="Times New Roman" w:hAnsi="Times New Roman"/>
                <w:sz w:val="24"/>
                <w:szCs w:val="24"/>
              </w:rPr>
              <w:t xml:space="preserve">281-810-2339 Friday’s only </w:t>
            </w:r>
          </w:p>
          <w:p w:rsidR="005F5D4E" w:rsidRDefault="005F5D4E" w:rsidP="00D72493">
            <w:pPr>
              <w:rPr>
                <w:rFonts w:ascii="Times New Roman" w:hAnsi="Times New Roman"/>
                <w:color w:val="000000"/>
                <w:sz w:val="24"/>
                <w:szCs w:val="24"/>
              </w:rPr>
            </w:pPr>
            <w:r>
              <w:rPr>
                <w:rFonts w:ascii="Times New Roman" w:hAnsi="Times New Roman"/>
                <w:sz w:val="24"/>
                <w:szCs w:val="24"/>
              </w:rPr>
              <w:t xml:space="preserve">Email address: </w:t>
            </w:r>
            <w:hyperlink r:id="rId90" w:history="1">
              <w:r>
                <w:rPr>
                  <w:rStyle w:val="Hyperlink"/>
                  <w:rFonts w:ascii="Times New Roman" w:hAnsi="Times New Roman"/>
                  <w:sz w:val="24"/>
                  <w:szCs w:val="24"/>
                </w:rPr>
                <w:t>Brittany.garza@uta.edu</w:t>
              </w:r>
            </w:hyperlink>
            <w:r>
              <w:rPr>
                <w:rFonts w:ascii="Times New Roman" w:hAnsi="Times New Roman"/>
                <w:color w:val="000000"/>
                <w:sz w:val="24"/>
                <w:szCs w:val="24"/>
              </w:rPr>
              <w:t xml:space="preserve"> </w:t>
            </w:r>
          </w:p>
        </w:tc>
      </w:tr>
      <w:tr w:rsidR="005F5D4E" w:rsidTr="00D72493">
        <w:trPr>
          <w:trHeight w:val="782"/>
        </w:trPr>
        <w:tc>
          <w:tcPr>
            <w:tcW w:w="4788" w:type="dxa"/>
          </w:tcPr>
          <w:p w:rsidR="005F5D4E" w:rsidRDefault="005F5D4E" w:rsidP="00D72493">
            <w:pPr>
              <w:rPr>
                <w:rFonts w:ascii="Times New Roman" w:hAnsi="Times New Roman"/>
                <w:color w:val="000000"/>
                <w:sz w:val="24"/>
                <w:szCs w:val="24"/>
              </w:rPr>
            </w:pPr>
            <w:r>
              <w:rPr>
                <w:rFonts w:ascii="Times New Roman" w:hAnsi="Times New Roman"/>
                <w:b/>
                <w:bCs/>
                <w:color w:val="000000"/>
                <w:sz w:val="24"/>
                <w:szCs w:val="24"/>
              </w:rPr>
              <w:t xml:space="preserve">Tabitha Giddings, </w:t>
            </w:r>
            <w:r>
              <w:rPr>
                <w:rFonts w:ascii="Times New Roman" w:hAnsi="Times New Roman"/>
                <w:color w:val="000000"/>
                <w:sz w:val="24"/>
                <w:szCs w:val="24"/>
              </w:rPr>
              <w:t>Administrative Assistant</w:t>
            </w:r>
          </w:p>
          <w:p w:rsidR="005F5D4E" w:rsidRDefault="005F5D4E" w:rsidP="00D72493">
            <w:pPr>
              <w:rPr>
                <w:rFonts w:ascii="Times New Roman" w:hAnsi="Times New Roman"/>
                <w:szCs w:val="24"/>
              </w:rPr>
            </w:pPr>
            <w:r>
              <w:rPr>
                <w:rFonts w:ascii="Times New Roman" w:hAnsi="Times New Roman"/>
                <w:color w:val="000000"/>
                <w:sz w:val="24"/>
                <w:szCs w:val="24"/>
              </w:rPr>
              <w:t>817-272-</w:t>
            </w:r>
            <w:r>
              <w:rPr>
                <w:rFonts w:ascii="Times New Roman" w:hAnsi="Times New Roman"/>
                <w:sz w:val="24"/>
                <w:szCs w:val="24"/>
              </w:rPr>
              <w:t>4876</w:t>
            </w:r>
          </w:p>
          <w:p w:rsidR="005F5D4E" w:rsidRDefault="005F5D4E" w:rsidP="00D72493">
            <w:pPr>
              <w:rPr>
                <w:rFonts w:ascii="Times New Roman" w:hAnsi="Times New Roman"/>
                <w:color w:val="000000"/>
                <w:sz w:val="24"/>
                <w:szCs w:val="24"/>
              </w:rPr>
            </w:pPr>
            <w:r>
              <w:rPr>
                <w:rFonts w:ascii="Times New Roman" w:hAnsi="Times New Roman"/>
                <w:szCs w:val="24"/>
              </w:rPr>
              <w:t>Pickard Hall Office #517</w:t>
            </w:r>
          </w:p>
          <w:p w:rsidR="005F5D4E" w:rsidRDefault="005F5D4E" w:rsidP="00D72493">
            <w:pPr>
              <w:rPr>
                <w:rFonts w:ascii="Times New Roman" w:hAnsi="Times New Roman"/>
                <w:sz w:val="24"/>
                <w:szCs w:val="24"/>
              </w:rPr>
            </w:pPr>
            <w:r w:rsidRPr="006A0945">
              <w:rPr>
                <w:rFonts w:ascii="Times New Roman" w:hAnsi="Times New Roman"/>
              </w:rPr>
              <w:t>Email address:</w:t>
            </w:r>
            <w:r>
              <w:t xml:space="preserve"> </w:t>
            </w:r>
            <w:hyperlink r:id="rId91" w:history="1">
              <w:r>
                <w:rPr>
                  <w:rStyle w:val="Hyperlink"/>
                  <w:rFonts w:ascii="Times New Roman" w:hAnsi="Times New Roman"/>
                  <w:sz w:val="24"/>
                  <w:szCs w:val="24"/>
                </w:rPr>
                <w:t>Tabitha.giddings@uta.edu</w:t>
              </w:r>
            </w:hyperlink>
          </w:p>
        </w:tc>
        <w:tc>
          <w:tcPr>
            <w:tcW w:w="5130" w:type="dxa"/>
          </w:tcPr>
          <w:p w:rsidR="005F5D4E" w:rsidRDefault="005F5D4E" w:rsidP="00D72493">
            <w:pPr>
              <w:rPr>
                <w:rFonts w:ascii="Times New Roman" w:hAnsi="Times New Roman"/>
                <w:b/>
                <w:bCs/>
                <w:color w:val="000000"/>
                <w:sz w:val="24"/>
                <w:szCs w:val="24"/>
              </w:rPr>
            </w:pPr>
          </w:p>
        </w:tc>
      </w:tr>
    </w:tbl>
    <w:p w:rsidR="005F5D4E" w:rsidRDefault="005F5D4E" w:rsidP="005F5D4E">
      <w:pPr>
        <w:rPr>
          <w:rFonts w:ascii="Times New Roman" w:hAnsi="Times New Roman"/>
          <w:b/>
          <w:color w:val="1F497D"/>
        </w:rPr>
      </w:pPr>
    </w:p>
    <w:p w:rsidR="005F5D4E" w:rsidRDefault="005F5D4E" w:rsidP="005F5D4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5F5D4E" w:rsidTr="00D72493">
        <w:tc>
          <w:tcPr>
            <w:tcW w:w="9576" w:type="dxa"/>
            <w:tcMar>
              <w:top w:w="0" w:type="dxa"/>
              <w:left w:w="108" w:type="dxa"/>
              <w:bottom w:w="0" w:type="dxa"/>
              <w:right w:w="108" w:type="dxa"/>
            </w:tcMar>
          </w:tcPr>
          <w:p w:rsidR="005F5D4E" w:rsidRDefault="005F5D4E" w:rsidP="00D72493">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5F5D4E" w:rsidRDefault="004011A5" w:rsidP="00D72493">
            <w:pPr>
              <w:jc w:val="center"/>
              <w:rPr>
                <w:rFonts w:ascii="Bookman Old Style" w:hAnsi="Bookman Old Style"/>
                <w:sz w:val="24"/>
                <w:szCs w:val="24"/>
              </w:rPr>
            </w:pPr>
            <w:hyperlink r:id="rId92" w:history="1">
              <w:r w:rsidR="005F5D4E" w:rsidRPr="00772ACF">
                <w:rPr>
                  <w:rStyle w:val="Hyperlink"/>
                  <w:rFonts w:ascii="Bookman Old Style" w:hAnsi="Bookman Old Style"/>
                  <w:sz w:val="24"/>
                  <w:szCs w:val="24"/>
                </w:rPr>
                <w:t>msnadvising@uta.edu</w:t>
              </w:r>
            </w:hyperlink>
          </w:p>
          <w:p w:rsidR="005F5D4E" w:rsidRDefault="005F5D4E" w:rsidP="00D72493">
            <w:pPr>
              <w:rPr>
                <w:rFonts w:ascii="Times New Roman" w:eastAsiaTheme="minorHAnsi" w:hAnsi="Times New Roman"/>
                <w:b/>
                <w:bCs/>
                <w:color w:val="0000FF"/>
                <w:sz w:val="24"/>
                <w:szCs w:val="24"/>
              </w:rPr>
            </w:pPr>
          </w:p>
        </w:tc>
      </w:tr>
    </w:tbl>
    <w:p w:rsidR="00DF40CB" w:rsidRDefault="00DF40CB">
      <w:pPr>
        <w:rPr>
          <w:rFonts w:ascii="Times New Roman" w:hAnsi="Times New Roman"/>
          <w:sz w:val="24"/>
          <w:szCs w:val="24"/>
        </w:rPr>
      </w:pPr>
    </w:p>
    <w:p w:rsidR="00EE2320" w:rsidRPr="00EE2320" w:rsidRDefault="00EE2320" w:rsidP="000001E1">
      <w:pPr>
        <w:pStyle w:val="ListParagraph"/>
        <w:ind w:left="765"/>
        <w:rPr>
          <w:rFonts w:ascii="Times New Roman" w:hAnsi="Times New Roman"/>
          <w:sz w:val="24"/>
          <w:szCs w:val="24"/>
        </w:rPr>
      </w:pPr>
      <w:bookmarkStart w:id="1" w:name="_GoBack"/>
      <w:bookmarkEnd w:id="1"/>
    </w:p>
    <w:sectPr w:rsidR="00EE2320" w:rsidRPr="00EE2320" w:rsidSect="008E0310">
      <w:headerReference w:type="default" r:id="rId93"/>
      <w:footerReference w:type="default" r:id="rId94"/>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1A5" w:rsidRDefault="004011A5">
      <w:r>
        <w:separator/>
      </w:r>
    </w:p>
  </w:endnote>
  <w:endnote w:type="continuationSeparator" w:id="0">
    <w:p w:rsidR="004011A5" w:rsidRDefault="0040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imes">
    <w:altName w:val="Sylfae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AA4" w:rsidRDefault="002E4AA4">
    <w:pPr>
      <w:pStyle w:val="Footer"/>
    </w:pPr>
    <w:r>
      <w:t>NURS-5631-415-ADV-Clinical-Nursing-Practicum-Fall-2018-Syllabus</w:t>
    </w:r>
  </w:p>
  <w:p w:rsidR="002E4AA4" w:rsidRDefault="002E4AA4" w:rsidP="002C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1A5" w:rsidRDefault="004011A5">
      <w:r>
        <w:separator/>
      </w:r>
    </w:p>
  </w:footnote>
  <w:footnote w:type="continuationSeparator" w:id="0">
    <w:p w:rsidR="004011A5" w:rsidRDefault="0040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AA4" w:rsidRDefault="002E4AA4"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C3464"/>
    <w:multiLevelType w:val="multilevel"/>
    <w:tmpl w:val="613CB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C4B96"/>
    <w:multiLevelType w:val="hybridMultilevel"/>
    <w:tmpl w:val="8E06FAC8"/>
    <w:lvl w:ilvl="0" w:tplc="5756D53A">
      <w:start w:val="1"/>
      <w:numFmt w:val="decimal"/>
      <w:lvlText w:val="%1."/>
      <w:lvlJc w:val="left"/>
      <w:pPr>
        <w:ind w:left="480" w:hanging="360"/>
      </w:pPr>
      <w:rPr>
        <w:rFonts w:ascii="Times New Roman" w:eastAsia="Times New Roman" w:hAnsi="Times New Roman" w:cs="Times New Roman" w:hint="default"/>
        <w:sz w:val="24"/>
        <w:szCs w:val="24"/>
      </w:rPr>
    </w:lvl>
    <w:lvl w:ilvl="1" w:tplc="9650E250">
      <w:start w:val="1"/>
      <w:numFmt w:val="bullet"/>
      <w:lvlText w:val="•"/>
      <w:lvlJc w:val="left"/>
      <w:pPr>
        <w:ind w:left="1392" w:hanging="360"/>
      </w:pPr>
    </w:lvl>
    <w:lvl w:ilvl="2" w:tplc="AB4ADFBC">
      <w:start w:val="1"/>
      <w:numFmt w:val="bullet"/>
      <w:lvlText w:val="•"/>
      <w:lvlJc w:val="left"/>
      <w:pPr>
        <w:ind w:left="2304" w:hanging="360"/>
      </w:pPr>
    </w:lvl>
    <w:lvl w:ilvl="3" w:tplc="B9325338">
      <w:start w:val="1"/>
      <w:numFmt w:val="bullet"/>
      <w:lvlText w:val="•"/>
      <w:lvlJc w:val="left"/>
      <w:pPr>
        <w:ind w:left="3216" w:hanging="360"/>
      </w:pPr>
    </w:lvl>
    <w:lvl w:ilvl="4" w:tplc="010EE472">
      <w:start w:val="1"/>
      <w:numFmt w:val="bullet"/>
      <w:lvlText w:val="•"/>
      <w:lvlJc w:val="left"/>
      <w:pPr>
        <w:ind w:left="4128" w:hanging="360"/>
      </w:pPr>
    </w:lvl>
    <w:lvl w:ilvl="5" w:tplc="8C52D0B8">
      <w:start w:val="1"/>
      <w:numFmt w:val="bullet"/>
      <w:lvlText w:val="•"/>
      <w:lvlJc w:val="left"/>
      <w:pPr>
        <w:ind w:left="5040" w:hanging="360"/>
      </w:pPr>
    </w:lvl>
    <w:lvl w:ilvl="6" w:tplc="A33490DA">
      <w:start w:val="1"/>
      <w:numFmt w:val="bullet"/>
      <w:lvlText w:val="•"/>
      <w:lvlJc w:val="left"/>
      <w:pPr>
        <w:ind w:left="5952" w:hanging="360"/>
      </w:pPr>
    </w:lvl>
    <w:lvl w:ilvl="7" w:tplc="9CF4D05A">
      <w:start w:val="1"/>
      <w:numFmt w:val="bullet"/>
      <w:lvlText w:val="•"/>
      <w:lvlJc w:val="left"/>
      <w:pPr>
        <w:ind w:left="6864" w:hanging="360"/>
      </w:pPr>
    </w:lvl>
    <w:lvl w:ilvl="8" w:tplc="AF76EE4C">
      <w:start w:val="1"/>
      <w:numFmt w:val="bullet"/>
      <w:lvlText w:val="•"/>
      <w:lvlJc w:val="left"/>
      <w:pPr>
        <w:ind w:left="7776" w:hanging="360"/>
      </w:pPr>
    </w:lvl>
  </w:abstractNum>
  <w:abstractNum w:abstractNumId="4" w15:restartNumberingAfterBreak="0">
    <w:nsid w:val="244479CB"/>
    <w:multiLevelType w:val="hybridMultilevel"/>
    <w:tmpl w:val="7688B0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46D7A"/>
    <w:multiLevelType w:val="hybridMultilevel"/>
    <w:tmpl w:val="836AF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33077D9"/>
    <w:multiLevelType w:val="hybridMultilevel"/>
    <w:tmpl w:val="19C85104"/>
    <w:lvl w:ilvl="0" w:tplc="95E62BC8">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13EDA"/>
    <w:multiLevelType w:val="multilevel"/>
    <w:tmpl w:val="D9FC2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16C41"/>
    <w:multiLevelType w:val="hybridMultilevel"/>
    <w:tmpl w:val="8E06FAC8"/>
    <w:lvl w:ilvl="0" w:tplc="5756D53A">
      <w:start w:val="1"/>
      <w:numFmt w:val="decimal"/>
      <w:lvlText w:val="%1."/>
      <w:lvlJc w:val="left"/>
      <w:pPr>
        <w:ind w:left="480" w:hanging="360"/>
      </w:pPr>
      <w:rPr>
        <w:rFonts w:ascii="Times New Roman" w:eastAsia="Times New Roman" w:hAnsi="Times New Roman" w:hint="default"/>
        <w:sz w:val="24"/>
        <w:szCs w:val="24"/>
      </w:rPr>
    </w:lvl>
    <w:lvl w:ilvl="1" w:tplc="9650E250">
      <w:start w:val="1"/>
      <w:numFmt w:val="bullet"/>
      <w:lvlText w:val="•"/>
      <w:lvlJc w:val="left"/>
      <w:pPr>
        <w:ind w:left="1392" w:hanging="360"/>
      </w:pPr>
      <w:rPr>
        <w:rFonts w:hint="default"/>
      </w:rPr>
    </w:lvl>
    <w:lvl w:ilvl="2" w:tplc="AB4ADFBC">
      <w:start w:val="1"/>
      <w:numFmt w:val="bullet"/>
      <w:lvlText w:val="•"/>
      <w:lvlJc w:val="left"/>
      <w:pPr>
        <w:ind w:left="2304" w:hanging="360"/>
      </w:pPr>
      <w:rPr>
        <w:rFonts w:hint="default"/>
      </w:rPr>
    </w:lvl>
    <w:lvl w:ilvl="3" w:tplc="B9325338">
      <w:start w:val="1"/>
      <w:numFmt w:val="bullet"/>
      <w:lvlText w:val="•"/>
      <w:lvlJc w:val="left"/>
      <w:pPr>
        <w:ind w:left="3216" w:hanging="360"/>
      </w:pPr>
      <w:rPr>
        <w:rFonts w:hint="default"/>
      </w:rPr>
    </w:lvl>
    <w:lvl w:ilvl="4" w:tplc="010EE472">
      <w:start w:val="1"/>
      <w:numFmt w:val="bullet"/>
      <w:lvlText w:val="•"/>
      <w:lvlJc w:val="left"/>
      <w:pPr>
        <w:ind w:left="4128" w:hanging="360"/>
      </w:pPr>
      <w:rPr>
        <w:rFonts w:hint="default"/>
      </w:rPr>
    </w:lvl>
    <w:lvl w:ilvl="5" w:tplc="8C52D0B8">
      <w:start w:val="1"/>
      <w:numFmt w:val="bullet"/>
      <w:lvlText w:val="•"/>
      <w:lvlJc w:val="left"/>
      <w:pPr>
        <w:ind w:left="5040" w:hanging="360"/>
      </w:pPr>
      <w:rPr>
        <w:rFonts w:hint="default"/>
      </w:rPr>
    </w:lvl>
    <w:lvl w:ilvl="6" w:tplc="A33490DA">
      <w:start w:val="1"/>
      <w:numFmt w:val="bullet"/>
      <w:lvlText w:val="•"/>
      <w:lvlJc w:val="left"/>
      <w:pPr>
        <w:ind w:left="5952" w:hanging="360"/>
      </w:pPr>
      <w:rPr>
        <w:rFonts w:hint="default"/>
      </w:rPr>
    </w:lvl>
    <w:lvl w:ilvl="7" w:tplc="9CF4D05A">
      <w:start w:val="1"/>
      <w:numFmt w:val="bullet"/>
      <w:lvlText w:val="•"/>
      <w:lvlJc w:val="left"/>
      <w:pPr>
        <w:ind w:left="6864" w:hanging="360"/>
      </w:pPr>
      <w:rPr>
        <w:rFonts w:hint="default"/>
      </w:rPr>
    </w:lvl>
    <w:lvl w:ilvl="8" w:tplc="AF76EE4C">
      <w:start w:val="1"/>
      <w:numFmt w:val="bullet"/>
      <w:lvlText w:val="•"/>
      <w:lvlJc w:val="left"/>
      <w:pPr>
        <w:ind w:left="7776" w:hanging="360"/>
      </w:pPr>
      <w:rPr>
        <w:rFonts w:hint="default"/>
      </w:rPr>
    </w:lvl>
  </w:abstractNum>
  <w:abstractNum w:abstractNumId="12"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C9C7539"/>
    <w:multiLevelType w:val="multilevel"/>
    <w:tmpl w:val="BBFE7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105D8"/>
    <w:multiLevelType w:val="hybridMultilevel"/>
    <w:tmpl w:val="C1E4B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4"/>
  </w:num>
  <w:num w:numId="10">
    <w:abstractNumId w:val="7"/>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10"/>
  </w:num>
  <w:num w:numId="16">
    <w:abstractNumId w:val="13"/>
  </w:num>
  <w:num w:numId="17">
    <w:abstractNumId w:val="1"/>
  </w:num>
  <w:num w:numId="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E8"/>
    <w:rsid w:val="000001E1"/>
    <w:rsid w:val="00001370"/>
    <w:rsid w:val="0002450B"/>
    <w:rsid w:val="00033836"/>
    <w:rsid w:val="00050BEC"/>
    <w:rsid w:val="00054421"/>
    <w:rsid w:val="00060383"/>
    <w:rsid w:val="00062ACC"/>
    <w:rsid w:val="0006691C"/>
    <w:rsid w:val="000677EC"/>
    <w:rsid w:val="00070AD9"/>
    <w:rsid w:val="000727D4"/>
    <w:rsid w:val="00091B8C"/>
    <w:rsid w:val="00094373"/>
    <w:rsid w:val="000A1744"/>
    <w:rsid w:val="000A3204"/>
    <w:rsid w:val="000A6261"/>
    <w:rsid w:val="000B2C90"/>
    <w:rsid w:val="000B4AD7"/>
    <w:rsid w:val="000C456E"/>
    <w:rsid w:val="000C5D1A"/>
    <w:rsid w:val="000D0531"/>
    <w:rsid w:val="000F48D0"/>
    <w:rsid w:val="001022AF"/>
    <w:rsid w:val="00103434"/>
    <w:rsid w:val="001071E1"/>
    <w:rsid w:val="00113045"/>
    <w:rsid w:val="001161C5"/>
    <w:rsid w:val="0012070F"/>
    <w:rsid w:val="00123954"/>
    <w:rsid w:val="00125567"/>
    <w:rsid w:val="00133B8F"/>
    <w:rsid w:val="001374F8"/>
    <w:rsid w:val="00140EC2"/>
    <w:rsid w:val="00154D08"/>
    <w:rsid w:val="0016170E"/>
    <w:rsid w:val="0017013A"/>
    <w:rsid w:val="00171A67"/>
    <w:rsid w:val="001725F5"/>
    <w:rsid w:val="0019443F"/>
    <w:rsid w:val="001A3839"/>
    <w:rsid w:val="001A6E38"/>
    <w:rsid w:val="001B794B"/>
    <w:rsid w:val="001C0A81"/>
    <w:rsid w:val="001D085D"/>
    <w:rsid w:val="001D0F62"/>
    <w:rsid w:val="001D3DEA"/>
    <w:rsid w:val="001D464A"/>
    <w:rsid w:val="001E4EA9"/>
    <w:rsid w:val="001F5582"/>
    <w:rsid w:val="002007E2"/>
    <w:rsid w:val="00210181"/>
    <w:rsid w:val="0021087D"/>
    <w:rsid w:val="002136F2"/>
    <w:rsid w:val="00224F6F"/>
    <w:rsid w:val="00230145"/>
    <w:rsid w:val="0023054D"/>
    <w:rsid w:val="00231353"/>
    <w:rsid w:val="00240AED"/>
    <w:rsid w:val="0024281C"/>
    <w:rsid w:val="0025298E"/>
    <w:rsid w:val="00255631"/>
    <w:rsid w:val="00257691"/>
    <w:rsid w:val="00261811"/>
    <w:rsid w:val="002625D4"/>
    <w:rsid w:val="002647BE"/>
    <w:rsid w:val="002740AA"/>
    <w:rsid w:val="00275659"/>
    <w:rsid w:val="0028027D"/>
    <w:rsid w:val="00287411"/>
    <w:rsid w:val="00287EE5"/>
    <w:rsid w:val="002923EC"/>
    <w:rsid w:val="00297A3A"/>
    <w:rsid w:val="002A17F2"/>
    <w:rsid w:val="002A77CC"/>
    <w:rsid w:val="002B4D04"/>
    <w:rsid w:val="002C0B77"/>
    <w:rsid w:val="002C1798"/>
    <w:rsid w:val="002C1D5C"/>
    <w:rsid w:val="002C4A58"/>
    <w:rsid w:val="002C5AF6"/>
    <w:rsid w:val="002D0ED8"/>
    <w:rsid w:val="002D4ECF"/>
    <w:rsid w:val="002E4AA4"/>
    <w:rsid w:val="002E6C13"/>
    <w:rsid w:val="00301C60"/>
    <w:rsid w:val="00312496"/>
    <w:rsid w:val="003171FC"/>
    <w:rsid w:val="003273A4"/>
    <w:rsid w:val="00331946"/>
    <w:rsid w:val="00331F8A"/>
    <w:rsid w:val="003320CB"/>
    <w:rsid w:val="00336D5C"/>
    <w:rsid w:val="003403A6"/>
    <w:rsid w:val="003507D8"/>
    <w:rsid w:val="00353B8B"/>
    <w:rsid w:val="00354223"/>
    <w:rsid w:val="0036041E"/>
    <w:rsid w:val="00361AAB"/>
    <w:rsid w:val="0036406E"/>
    <w:rsid w:val="003720AD"/>
    <w:rsid w:val="003779C7"/>
    <w:rsid w:val="00380DC8"/>
    <w:rsid w:val="00384AC7"/>
    <w:rsid w:val="00384D00"/>
    <w:rsid w:val="003852E8"/>
    <w:rsid w:val="00385E00"/>
    <w:rsid w:val="00390DFA"/>
    <w:rsid w:val="003C6099"/>
    <w:rsid w:val="003C6584"/>
    <w:rsid w:val="003D3AE7"/>
    <w:rsid w:val="003E16EB"/>
    <w:rsid w:val="003E389A"/>
    <w:rsid w:val="004011A5"/>
    <w:rsid w:val="00412589"/>
    <w:rsid w:val="00413393"/>
    <w:rsid w:val="00415C3D"/>
    <w:rsid w:val="004246F2"/>
    <w:rsid w:val="0044070E"/>
    <w:rsid w:val="00440D06"/>
    <w:rsid w:val="00442745"/>
    <w:rsid w:val="004513EE"/>
    <w:rsid w:val="0045436D"/>
    <w:rsid w:val="00467FAC"/>
    <w:rsid w:val="00474A5B"/>
    <w:rsid w:val="004945A8"/>
    <w:rsid w:val="004A024E"/>
    <w:rsid w:val="004A6521"/>
    <w:rsid w:val="004B3BFC"/>
    <w:rsid w:val="004C0450"/>
    <w:rsid w:val="004C0F25"/>
    <w:rsid w:val="004E5FA2"/>
    <w:rsid w:val="004E781C"/>
    <w:rsid w:val="00511E8C"/>
    <w:rsid w:val="005425D1"/>
    <w:rsid w:val="0054461F"/>
    <w:rsid w:val="005508D3"/>
    <w:rsid w:val="005561E6"/>
    <w:rsid w:val="005575A5"/>
    <w:rsid w:val="0056007E"/>
    <w:rsid w:val="00564CFA"/>
    <w:rsid w:val="00567867"/>
    <w:rsid w:val="00570EE5"/>
    <w:rsid w:val="00573696"/>
    <w:rsid w:val="00575803"/>
    <w:rsid w:val="005839B2"/>
    <w:rsid w:val="0058509C"/>
    <w:rsid w:val="0059536A"/>
    <w:rsid w:val="005960C5"/>
    <w:rsid w:val="005A420E"/>
    <w:rsid w:val="005A45DA"/>
    <w:rsid w:val="005A4673"/>
    <w:rsid w:val="005A7E35"/>
    <w:rsid w:val="005B030A"/>
    <w:rsid w:val="005C12A0"/>
    <w:rsid w:val="005C44BA"/>
    <w:rsid w:val="005C4F44"/>
    <w:rsid w:val="005E7A9D"/>
    <w:rsid w:val="005F3061"/>
    <w:rsid w:val="005F3A8C"/>
    <w:rsid w:val="005F5D4E"/>
    <w:rsid w:val="00614015"/>
    <w:rsid w:val="00617D1F"/>
    <w:rsid w:val="00621982"/>
    <w:rsid w:val="00621A71"/>
    <w:rsid w:val="00630F93"/>
    <w:rsid w:val="00631101"/>
    <w:rsid w:val="00640F27"/>
    <w:rsid w:val="006519F2"/>
    <w:rsid w:val="0066066D"/>
    <w:rsid w:val="006636F2"/>
    <w:rsid w:val="006723D3"/>
    <w:rsid w:val="006800A0"/>
    <w:rsid w:val="006810BB"/>
    <w:rsid w:val="006815E8"/>
    <w:rsid w:val="006956D2"/>
    <w:rsid w:val="006A56EB"/>
    <w:rsid w:val="006B5455"/>
    <w:rsid w:val="006C5B7E"/>
    <w:rsid w:val="006D1DA4"/>
    <w:rsid w:val="006D428E"/>
    <w:rsid w:val="006E098D"/>
    <w:rsid w:val="006E497B"/>
    <w:rsid w:val="006F1D4F"/>
    <w:rsid w:val="006F2F49"/>
    <w:rsid w:val="007053A3"/>
    <w:rsid w:val="0071764C"/>
    <w:rsid w:val="007210C5"/>
    <w:rsid w:val="00722EBE"/>
    <w:rsid w:val="00724E71"/>
    <w:rsid w:val="00726C9B"/>
    <w:rsid w:val="007330C2"/>
    <w:rsid w:val="00734BB2"/>
    <w:rsid w:val="007410F4"/>
    <w:rsid w:val="007475B5"/>
    <w:rsid w:val="00750860"/>
    <w:rsid w:val="007537EE"/>
    <w:rsid w:val="00784303"/>
    <w:rsid w:val="00787B3B"/>
    <w:rsid w:val="00795EF4"/>
    <w:rsid w:val="0079686B"/>
    <w:rsid w:val="007C120F"/>
    <w:rsid w:val="007C1B40"/>
    <w:rsid w:val="007C44DB"/>
    <w:rsid w:val="007C5040"/>
    <w:rsid w:val="007C536F"/>
    <w:rsid w:val="007D241A"/>
    <w:rsid w:val="007D4BCA"/>
    <w:rsid w:val="007E48B4"/>
    <w:rsid w:val="007E6CC4"/>
    <w:rsid w:val="007F024D"/>
    <w:rsid w:val="007F1A0D"/>
    <w:rsid w:val="008005D3"/>
    <w:rsid w:val="00816267"/>
    <w:rsid w:val="00822E73"/>
    <w:rsid w:val="0085674D"/>
    <w:rsid w:val="00863024"/>
    <w:rsid w:val="008630E4"/>
    <w:rsid w:val="00866C4F"/>
    <w:rsid w:val="00872AD5"/>
    <w:rsid w:val="00876463"/>
    <w:rsid w:val="00882CB4"/>
    <w:rsid w:val="00883561"/>
    <w:rsid w:val="00884779"/>
    <w:rsid w:val="00887018"/>
    <w:rsid w:val="00891CA6"/>
    <w:rsid w:val="00896CBE"/>
    <w:rsid w:val="008A3307"/>
    <w:rsid w:val="008A4F55"/>
    <w:rsid w:val="008B01AA"/>
    <w:rsid w:val="008B5F47"/>
    <w:rsid w:val="008B7A27"/>
    <w:rsid w:val="008C3D44"/>
    <w:rsid w:val="008C6F39"/>
    <w:rsid w:val="008E0310"/>
    <w:rsid w:val="008E6421"/>
    <w:rsid w:val="008F4EB6"/>
    <w:rsid w:val="009039F8"/>
    <w:rsid w:val="00911D9C"/>
    <w:rsid w:val="00912C91"/>
    <w:rsid w:val="00912EBD"/>
    <w:rsid w:val="00926E61"/>
    <w:rsid w:val="00933D35"/>
    <w:rsid w:val="00934700"/>
    <w:rsid w:val="00936296"/>
    <w:rsid w:val="00944592"/>
    <w:rsid w:val="009561B2"/>
    <w:rsid w:val="00961F57"/>
    <w:rsid w:val="009629F1"/>
    <w:rsid w:val="00970032"/>
    <w:rsid w:val="0098379D"/>
    <w:rsid w:val="00996AEC"/>
    <w:rsid w:val="009A14C6"/>
    <w:rsid w:val="009B23DE"/>
    <w:rsid w:val="009B24CA"/>
    <w:rsid w:val="009B3961"/>
    <w:rsid w:val="009C1F54"/>
    <w:rsid w:val="009E11EE"/>
    <w:rsid w:val="009E3F38"/>
    <w:rsid w:val="009E6197"/>
    <w:rsid w:val="009F3592"/>
    <w:rsid w:val="00A00F2F"/>
    <w:rsid w:val="00A04A52"/>
    <w:rsid w:val="00A07785"/>
    <w:rsid w:val="00A11F5E"/>
    <w:rsid w:val="00A13A1E"/>
    <w:rsid w:val="00A15C0E"/>
    <w:rsid w:val="00A31CBC"/>
    <w:rsid w:val="00A46DBC"/>
    <w:rsid w:val="00A518AE"/>
    <w:rsid w:val="00A64B56"/>
    <w:rsid w:val="00A82438"/>
    <w:rsid w:val="00A84253"/>
    <w:rsid w:val="00A956AB"/>
    <w:rsid w:val="00A96D51"/>
    <w:rsid w:val="00A972EF"/>
    <w:rsid w:val="00AB1809"/>
    <w:rsid w:val="00AB3F86"/>
    <w:rsid w:val="00AD0331"/>
    <w:rsid w:val="00AF0F9C"/>
    <w:rsid w:val="00AF53F5"/>
    <w:rsid w:val="00AF5F75"/>
    <w:rsid w:val="00AF625E"/>
    <w:rsid w:val="00B0714B"/>
    <w:rsid w:val="00B07E53"/>
    <w:rsid w:val="00B11FEA"/>
    <w:rsid w:val="00B151A5"/>
    <w:rsid w:val="00B15E8E"/>
    <w:rsid w:val="00B204DE"/>
    <w:rsid w:val="00B26EC8"/>
    <w:rsid w:val="00B26F94"/>
    <w:rsid w:val="00B358D5"/>
    <w:rsid w:val="00B37BB1"/>
    <w:rsid w:val="00B41E84"/>
    <w:rsid w:val="00B50720"/>
    <w:rsid w:val="00B660F8"/>
    <w:rsid w:val="00B7176B"/>
    <w:rsid w:val="00B71C09"/>
    <w:rsid w:val="00B76F64"/>
    <w:rsid w:val="00B84030"/>
    <w:rsid w:val="00B86057"/>
    <w:rsid w:val="00BA72C0"/>
    <w:rsid w:val="00BB64A4"/>
    <w:rsid w:val="00BE0497"/>
    <w:rsid w:val="00BF3B5E"/>
    <w:rsid w:val="00BF5A6F"/>
    <w:rsid w:val="00BF78F4"/>
    <w:rsid w:val="00C00074"/>
    <w:rsid w:val="00C0133D"/>
    <w:rsid w:val="00C02851"/>
    <w:rsid w:val="00C05B43"/>
    <w:rsid w:val="00C10447"/>
    <w:rsid w:val="00C14ABA"/>
    <w:rsid w:val="00C229A4"/>
    <w:rsid w:val="00C3325F"/>
    <w:rsid w:val="00C51738"/>
    <w:rsid w:val="00C56157"/>
    <w:rsid w:val="00C562C9"/>
    <w:rsid w:val="00C6404C"/>
    <w:rsid w:val="00C72ED2"/>
    <w:rsid w:val="00C90560"/>
    <w:rsid w:val="00CA0078"/>
    <w:rsid w:val="00CA1FC7"/>
    <w:rsid w:val="00CA4928"/>
    <w:rsid w:val="00CA5218"/>
    <w:rsid w:val="00CB65C4"/>
    <w:rsid w:val="00CC5161"/>
    <w:rsid w:val="00CD0EA7"/>
    <w:rsid w:val="00CE0C5B"/>
    <w:rsid w:val="00CE7E34"/>
    <w:rsid w:val="00D01B58"/>
    <w:rsid w:val="00D04D60"/>
    <w:rsid w:val="00D053A6"/>
    <w:rsid w:val="00D11A79"/>
    <w:rsid w:val="00D33BDE"/>
    <w:rsid w:val="00D43F1B"/>
    <w:rsid w:val="00D544A3"/>
    <w:rsid w:val="00D6289F"/>
    <w:rsid w:val="00D64992"/>
    <w:rsid w:val="00D66887"/>
    <w:rsid w:val="00D7421B"/>
    <w:rsid w:val="00D779AC"/>
    <w:rsid w:val="00D80805"/>
    <w:rsid w:val="00D80BB1"/>
    <w:rsid w:val="00D841E4"/>
    <w:rsid w:val="00D924C9"/>
    <w:rsid w:val="00D93531"/>
    <w:rsid w:val="00DA55D6"/>
    <w:rsid w:val="00DB3702"/>
    <w:rsid w:val="00DB61D9"/>
    <w:rsid w:val="00DD61E7"/>
    <w:rsid w:val="00DE01EF"/>
    <w:rsid w:val="00DE0C3B"/>
    <w:rsid w:val="00DE5523"/>
    <w:rsid w:val="00DF09E6"/>
    <w:rsid w:val="00DF40CB"/>
    <w:rsid w:val="00E0588C"/>
    <w:rsid w:val="00E33923"/>
    <w:rsid w:val="00E34B1B"/>
    <w:rsid w:val="00E3564C"/>
    <w:rsid w:val="00E4512D"/>
    <w:rsid w:val="00E4574A"/>
    <w:rsid w:val="00E5315C"/>
    <w:rsid w:val="00E7406C"/>
    <w:rsid w:val="00E81C1C"/>
    <w:rsid w:val="00E850FD"/>
    <w:rsid w:val="00E866A5"/>
    <w:rsid w:val="00E93A32"/>
    <w:rsid w:val="00EA3B2B"/>
    <w:rsid w:val="00EA4773"/>
    <w:rsid w:val="00EA5DF8"/>
    <w:rsid w:val="00EA7057"/>
    <w:rsid w:val="00EB2297"/>
    <w:rsid w:val="00EC2225"/>
    <w:rsid w:val="00ED18A0"/>
    <w:rsid w:val="00ED3630"/>
    <w:rsid w:val="00ED60E8"/>
    <w:rsid w:val="00EE0517"/>
    <w:rsid w:val="00EE2320"/>
    <w:rsid w:val="00EE7955"/>
    <w:rsid w:val="00EF2CCA"/>
    <w:rsid w:val="00EF58EF"/>
    <w:rsid w:val="00F016CE"/>
    <w:rsid w:val="00F15705"/>
    <w:rsid w:val="00F15827"/>
    <w:rsid w:val="00F1644C"/>
    <w:rsid w:val="00F2747F"/>
    <w:rsid w:val="00F3301D"/>
    <w:rsid w:val="00F3346A"/>
    <w:rsid w:val="00F36887"/>
    <w:rsid w:val="00F42A72"/>
    <w:rsid w:val="00F443E5"/>
    <w:rsid w:val="00F4623F"/>
    <w:rsid w:val="00F51E06"/>
    <w:rsid w:val="00F6061E"/>
    <w:rsid w:val="00F62457"/>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66093"/>
  <w15:docId w15:val="{DD6C7B9B-1837-40E4-9A68-6E8586A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3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styleId="BodyText">
    <w:name w:val="Body Text"/>
    <w:basedOn w:val="Normal"/>
    <w:link w:val="BodyTextChar"/>
    <w:uiPriority w:val="99"/>
    <w:rsid w:val="009E3F38"/>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9E3F38"/>
    <w:rPr>
      <w:rFonts w:eastAsia="Times New Roman"/>
      <w:szCs w:val="24"/>
    </w:rPr>
  </w:style>
  <w:style w:type="character" w:customStyle="1" w:styleId="Heading2Char">
    <w:name w:val="Heading 2 Char"/>
    <w:basedOn w:val="DefaultParagraphFont"/>
    <w:link w:val="Heading2"/>
    <w:uiPriority w:val="9"/>
    <w:semiHidden/>
    <w:rsid w:val="009E3F38"/>
    <w:rPr>
      <w:rFonts w:asciiTheme="majorHAnsi" w:eastAsiaTheme="majorEastAsia" w:hAnsiTheme="majorHAnsi" w:cstheme="majorBidi"/>
      <w:color w:val="365F91" w:themeColor="accent1" w:themeShade="BF"/>
      <w:sz w:val="26"/>
      <w:szCs w:val="26"/>
      <w:lang w:eastAsia="zh-CN"/>
    </w:rPr>
  </w:style>
  <w:style w:type="table" w:styleId="PlainTable1">
    <w:name w:val="Plain Table 1"/>
    <w:basedOn w:val="TableNormal"/>
    <w:uiPriority w:val="41"/>
    <w:rsid w:val="00E0588C"/>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151A5"/>
    <w:rPr>
      <w:color w:val="808080"/>
      <w:shd w:val="clear" w:color="auto" w:fill="E6E6E6"/>
    </w:rPr>
  </w:style>
  <w:style w:type="character" w:customStyle="1" w:styleId="ListParagraphChar">
    <w:name w:val="List Paragraph Char"/>
    <w:basedOn w:val="DefaultParagraphFont"/>
    <w:link w:val="ListParagraph"/>
    <w:uiPriority w:val="34"/>
    <w:locked/>
    <w:rsid w:val="00F15705"/>
    <w:rPr>
      <w:rFonts w:ascii="Calibri" w:eastAsia="SimSun" w:hAnsi="Calibri"/>
      <w:sz w:val="22"/>
      <w:lang w:eastAsia="zh-CN"/>
    </w:rPr>
  </w:style>
  <w:style w:type="character" w:customStyle="1" w:styleId="UnresolvedMention2">
    <w:name w:val="Unresolved Mention2"/>
    <w:basedOn w:val="DefaultParagraphFont"/>
    <w:uiPriority w:val="99"/>
    <w:semiHidden/>
    <w:unhideWhenUsed/>
    <w:rsid w:val="00EA3B2B"/>
    <w:rPr>
      <w:color w:val="808080"/>
      <w:shd w:val="clear" w:color="auto" w:fill="E6E6E6"/>
    </w:rPr>
  </w:style>
  <w:style w:type="character" w:customStyle="1" w:styleId="currenthithighlight">
    <w:name w:val="currenthithighlight"/>
    <w:basedOn w:val="DefaultParagraphFont"/>
    <w:rsid w:val="00EE7955"/>
  </w:style>
  <w:style w:type="character" w:customStyle="1" w:styleId="highlight">
    <w:name w:val="highlight"/>
    <w:basedOn w:val="DefaultParagraphFont"/>
    <w:rsid w:val="00EE7955"/>
  </w:style>
  <w:style w:type="character" w:customStyle="1" w:styleId="xmsohyperlink">
    <w:name w:val="x_msohyperlink"/>
    <w:basedOn w:val="DefaultParagraphFont"/>
    <w:rsid w:val="007D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996">
      <w:bodyDiv w:val="1"/>
      <w:marLeft w:val="0"/>
      <w:marRight w:val="0"/>
      <w:marTop w:val="0"/>
      <w:marBottom w:val="0"/>
      <w:divBdr>
        <w:top w:val="none" w:sz="0" w:space="0" w:color="auto"/>
        <w:left w:val="none" w:sz="0" w:space="0" w:color="auto"/>
        <w:bottom w:val="none" w:sz="0" w:space="0" w:color="auto"/>
        <w:right w:val="none" w:sz="0" w:space="0" w:color="auto"/>
      </w:divBdr>
    </w:div>
    <w:div w:id="37896900">
      <w:bodyDiv w:val="1"/>
      <w:marLeft w:val="0"/>
      <w:marRight w:val="0"/>
      <w:marTop w:val="0"/>
      <w:marBottom w:val="0"/>
      <w:divBdr>
        <w:top w:val="none" w:sz="0" w:space="0" w:color="auto"/>
        <w:left w:val="none" w:sz="0" w:space="0" w:color="auto"/>
        <w:bottom w:val="none" w:sz="0" w:space="0" w:color="auto"/>
        <w:right w:val="none" w:sz="0" w:space="0" w:color="auto"/>
      </w:divBdr>
    </w:div>
    <w:div w:id="40980671">
      <w:bodyDiv w:val="1"/>
      <w:marLeft w:val="0"/>
      <w:marRight w:val="0"/>
      <w:marTop w:val="0"/>
      <w:marBottom w:val="0"/>
      <w:divBdr>
        <w:top w:val="none" w:sz="0" w:space="0" w:color="auto"/>
        <w:left w:val="none" w:sz="0" w:space="0" w:color="auto"/>
        <w:bottom w:val="none" w:sz="0" w:space="0" w:color="auto"/>
        <w:right w:val="none" w:sz="0" w:space="0" w:color="auto"/>
      </w:divBdr>
    </w:div>
    <w:div w:id="181823989">
      <w:bodyDiv w:val="1"/>
      <w:marLeft w:val="0"/>
      <w:marRight w:val="0"/>
      <w:marTop w:val="0"/>
      <w:marBottom w:val="0"/>
      <w:divBdr>
        <w:top w:val="none" w:sz="0" w:space="0" w:color="auto"/>
        <w:left w:val="none" w:sz="0" w:space="0" w:color="auto"/>
        <w:bottom w:val="none" w:sz="0" w:space="0" w:color="auto"/>
        <w:right w:val="none" w:sz="0" w:space="0" w:color="auto"/>
      </w:divBdr>
    </w:div>
    <w:div w:id="228349237">
      <w:bodyDiv w:val="1"/>
      <w:marLeft w:val="0"/>
      <w:marRight w:val="0"/>
      <w:marTop w:val="0"/>
      <w:marBottom w:val="0"/>
      <w:divBdr>
        <w:top w:val="none" w:sz="0" w:space="0" w:color="auto"/>
        <w:left w:val="none" w:sz="0" w:space="0" w:color="auto"/>
        <w:bottom w:val="none" w:sz="0" w:space="0" w:color="auto"/>
        <w:right w:val="none" w:sz="0" w:space="0" w:color="auto"/>
      </w:divBdr>
    </w:div>
    <w:div w:id="426314486">
      <w:bodyDiv w:val="1"/>
      <w:marLeft w:val="0"/>
      <w:marRight w:val="0"/>
      <w:marTop w:val="0"/>
      <w:marBottom w:val="0"/>
      <w:divBdr>
        <w:top w:val="none" w:sz="0" w:space="0" w:color="auto"/>
        <w:left w:val="none" w:sz="0" w:space="0" w:color="auto"/>
        <w:bottom w:val="none" w:sz="0" w:space="0" w:color="auto"/>
        <w:right w:val="none" w:sz="0" w:space="0" w:color="auto"/>
      </w:divBdr>
    </w:div>
    <w:div w:id="474028453">
      <w:bodyDiv w:val="1"/>
      <w:marLeft w:val="0"/>
      <w:marRight w:val="0"/>
      <w:marTop w:val="0"/>
      <w:marBottom w:val="0"/>
      <w:divBdr>
        <w:top w:val="none" w:sz="0" w:space="0" w:color="auto"/>
        <w:left w:val="none" w:sz="0" w:space="0" w:color="auto"/>
        <w:bottom w:val="none" w:sz="0" w:space="0" w:color="auto"/>
        <w:right w:val="none" w:sz="0" w:space="0" w:color="auto"/>
      </w:divBdr>
    </w:div>
    <w:div w:id="491220304">
      <w:bodyDiv w:val="1"/>
      <w:marLeft w:val="0"/>
      <w:marRight w:val="0"/>
      <w:marTop w:val="0"/>
      <w:marBottom w:val="0"/>
      <w:divBdr>
        <w:top w:val="none" w:sz="0" w:space="0" w:color="auto"/>
        <w:left w:val="none" w:sz="0" w:space="0" w:color="auto"/>
        <w:bottom w:val="none" w:sz="0" w:space="0" w:color="auto"/>
        <w:right w:val="none" w:sz="0" w:space="0" w:color="auto"/>
      </w:divBdr>
    </w:div>
    <w:div w:id="509489946">
      <w:bodyDiv w:val="1"/>
      <w:marLeft w:val="0"/>
      <w:marRight w:val="0"/>
      <w:marTop w:val="0"/>
      <w:marBottom w:val="0"/>
      <w:divBdr>
        <w:top w:val="none" w:sz="0" w:space="0" w:color="auto"/>
        <w:left w:val="none" w:sz="0" w:space="0" w:color="auto"/>
        <w:bottom w:val="none" w:sz="0" w:space="0" w:color="auto"/>
        <w:right w:val="none" w:sz="0" w:space="0" w:color="auto"/>
      </w:divBdr>
    </w:div>
    <w:div w:id="559638184">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46209359">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55637331">
      <w:bodyDiv w:val="1"/>
      <w:marLeft w:val="0"/>
      <w:marRight w:val="0"/>
      <w:marTop w:val="0"/>
      <w:marBottom w:val="0"/>
      <w:divBdr>
        <w:top w:val="none" w:sz="0" w:space="0" w:color="auto"/>
        <w:left w:val="none" w:sz="0" w:space="0" w:color="auto"/>
        <w:bottom w:val="none" w:sz="0" w:space="0" w:color="auto"/>
        <w:right w:val="none" w:sz="0" w:space="0" w:color="auto"/>
      </w:divBdr>
    </w:div>
    <w:div w:id="760416959">
      <w:bodyDiv w:val="1"/>
      <w:marLeft w:val="0"/>
      <w:marRight w:val="0"/>
      <w:marTop w:val="0"/>
      <w:marBottom w:val="0"/>
      <w:divBdr>
        <w:top w:val="none" w:sz="0" w:space="0" w:color="auto"/>
        <w:left w:val="none" w:sz="0" w:space="0" w:color="auto"/>
        <w:bottom w:val="none" w:sz="0" w:space="0" w:color="auto"/>
        <w:right w:val="none" w:sz="0" w:space="0" w:color="auto"/>
      </w:divBdr>
    </w:div>
    <w:div w:id="789323223">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00213564">
      <w:bodyDiv w:val="1"/>
      <w:marLeft w:val="0"/>
      <w:marRight w:val="0"/>
      <w:marTop w:val="0"/>
      <w:marBottom w:val="0"/>
      <w:divBdr>
        <w:top w:val="none" w:sz="0" w:space="0" w:color="auto"/>
        <w:left w:val="none" w:sz="0" w:space="0" w:color="auto"/>
        <w:bottom w:val="none" w:sz="0" w:space="0" w:color="auto"/>
        <w:right w:val="none" w:sz="0" w:space="0" w:color="auto"/>
      </w:divBdr>
      <w:divsChild>
        <w:div w:id="1227255213">
          <w:marLeft w:val="0"/>
          <w:marRight w:val="0"/>
          <w:marTop w:val="0"/>
          <w:marBottom w:val="0"/>
          <w:divBdr>
            <w:top w:val="none" w:sz="0" w:space="0" w:color="auto"/>
            <w:left w:val="none" w:sz="0" w:space="0" w:color="auto"/>
            <w:bottom w:val="none" w:sz="0" w:space="0" w:color="auto"/>
            <w:right w:val="none" w:sz="0" w:space="0" w:color="auto"/>
          </w:divBdr>
          <w:divsChild>
            <w:div w:id="336077198">
              <w:marLeft w:val="0"/>
              <w:marRight w:val="0"/>
              <w:marTop w:val="0"/>
              <w:marBottom w:val="0"/>
              <w:divBdr>
                <w:top w:val="none" w:sz="0" w:space="0" w:color="auto"/>
                <w:left w:val="none" w:sz="0" w:space="0" w:color="auto"/>
                <w:bottom w:val="none" w:sz="0" w:space="0" w:color="auto"/>
                <w:right w:val="none" w:sz="0" w:space="0" w:color="auto"/>
              </w:divBdr>
              <w:divsChild>
                <w:div w:id="166600046">
                  <w:marLeft w:val="0"/>
                  <w:marRight w:val="0"/>
                  <w:marTop w:val="0"/>
                  <w:marBottom w:val="0"/>
                  <w:divBdr>
                    <w:top w:val="none" w:sz="0" w:space="0" w:color="auto"/>
                    <w:left w:val="none" w:sz="0" w:space="0" w:color="auto"/>
                    <w:bottom w:val="none" w:sz="0" w:space="0" w:color="auto"/>
                    <w:right w:val="none" w:sz="0" w:space="0" w:color="auto"/>
                  </w:divBdr>
                  <w:divsChild>
                    <w:div w:id="1175152587">
                      <w:marLeft w:val="0"/>
                      <w:marRight w:val="0"/>
                      <w:marTop w:val="0"/>
                      <w:marBottom w:val="0"/>
                      <w:divBdr>
                        <w:top w:val="none" w:sz="0" w:space="0" w:color="auto"/>
                        <w:left w:val="none" w:sz="0" w:space="0" w:color="auto"/>
                        <w:bottom w:val="none" w:sz="0" w:space="0" w:color="auto"/>
                        <w:right w:val="none" w:sz="0" w:space="0" w:color="auto"/>
                      </w:divBdr>
                      <w:divsChild>
                        <w:div w:id="1132595613">
                          <w:marLeft w:val="0"/>
                          <w:marRight w:val="0"/>
                          <w:marTop w:val="0"/>
                          <w:marBottom w:val="0"/>
                          <w:divBdr>
                            <w:top w:val="none" w:sz="0" w:space="0" w:color="auto"/>
                            <w:left w:val="none" w:sz="0" w:space="0" w:color="auto"/>
                            <w:bottom w:val="none" w:sz="0" w:space="0" w:color="auto"/>
                            <w:right w:val="none" w:sz="0" w:space="0" w:color="auto"/>
                          </w:divBdr>
                          <w:divsChild>
                            <w:div w:id="1183784373">
                              <w:marLeft w:val="0"/>
                              <w:marRight w:val="0"/>
                              <w:marTop w:val="0"/>
                              <w:marBottom w:val="0"/>
                              <w:divBdr>
                                <w:top w:val="none" w:sz="0" w:space="0" w:color="auto"/>
                                <w:left w:val="none" w:sz="0" w:space="0" w:color="auto"/>
                                <w:bottom w:val="none" w:sz="0" w:space="0" w:color="auto"/>
                                <w:right w:val="none" w:sz="0" w:space="0" w:color="auto"/>
                              </w:divBdr>
                              <w:divsChild>
                                <w:div w:id="542206862">
                                  <w:marLeft w:val="0"/>
                                  <w:marRight w:val="0"/>
                                  <w:marTop w:val="0"/>
                                  <w:marBottom w:val="0"/>
                                  <w:divBdr>
                                    <w:top w:val="none" w:sz="0" w:space="0" w:color="auto"/>
                                    <w:left w:val="none" w:sz="0" w:space="0" w:color="auto"/>
                                    <w:bottom w:val="none" w:sz="0" w:space="0" w:color="auto"/>
                                    <w:right w:val="none" w:sz="0" w:space="0" w:color="auto"/>
                                  </w:divBdr>
                                  <w:divsChild>
                                    <w:div w:id="504712999">
                                      <w:marLeft w:val="0"/>
                                      <w:marRight w:val="0"/>
                                      <w:marTop w:val="0"/>
                                      <w:marBottom w:val="0"/>
                                      <w:divBdr>
                                        <w:top w:val="none" w:sz="0" w:space="0" w:color="auto"/>
                                        <w:left w:val="none" w:sz="0" w:space="0" w:color="auto"/>
                                        <w:bottom w:val="none" w:sz="0" w:space="0" w:color="auto"/>
                                        <w:right w:val="none" w:sz="0" w:space="0" w:color="auto"/>
                                      </w:divBdr>
                                      <w:divsChild>
                                        <w:div w:id="1156992570">
                                          <w:marLeft w:val="0"/>
                                          <w:marRight w:val="0"/>
                                          <w:marTop w:val="0"/>
                                          <w:marBottom w:val="0"/>
                                          <w:divBdr>
                                            <w:top w:val="none" w:sz="0" w:space="0" w:color="auto"/>
                                            <w:left w:val="none" w:sz="0" w:space="0" w:color="auto"/>
                                            <w:bottom w:val="none" w:sz="0" w:space="0" w:color="auto"/>
                                            <w:right w:val="none" w:sz="0" w:space="0" w:color="auto"/>
                                          </w:divBdr>
                                          <w:divsChild>
                                            <w:div w:id="1091241826">
                                              <w:marLeft w:val="0"/>
                                              <w:marRight w:val="0"/>
                                              <w:marTop w:val="0"/>
                                              <w:marBottom w:val="0"/>
                                              <w:divBdr>
                                                <w:top w:val="none" w:sz="0" w:space="0" w:color="auto"/>
                                                <w:left w:val="none" w:sz="0" w:space="0" w:color="auto"/>
                                                <w:bottom w:val="none" w:sz="0" w:space="0" w:color="auto"/>
                                                <w:right w:val="none" w:sz="0" w:space="0" w:color="auto"/>
                                              </w:divBdr>
                                              <w:divsChild>
                                                <w:div w:id="258568482">
                                                  <w:marLeft w:val="0"/>
                                                  <w:marRight w:val="0"/>
                                                  <w:marTop w:val="0"/>
                                                  <w:marBottom w:val="0"/>
                                                  <w:divBdr>
                                                    <w:top w:val="none" w:sz="0" w:space="0" w:color="auto"/>
                                                    <w:left w:val="none" w:sz="0" w:space="0" w:color="auto"/>
                                                    <w:bottom w:val="none" w:sz="0" w:space="0" w:color="auto"/>
                                                    <w:right w:val="none" w:sz="0" w:space="0" w:color="auto"/>
                                                  </w:divBdr>
                                                  <w:divsChild>
                                                    <w:div w:id="1166213674">
                                                      <w:marLeft w:val="0"/>
                                                      <w:marRight w:val="0"/>
                                                      <w:marTop w:val="0"/>
                                                      <w:marBottom w:val="0"/>
                                                      <w:divBdr>
                                                        <w:top w:val="none" w:sz="0" w:space="0" w:color="auto"/>
                                                        <w:left w:val="none" w:sz="0" w:space="0" w:color="auto"/>
                                                        <w:bottom w:val="none" w:sz="0" w:space="0" w:color="auto"/>
                                                        <w:right w:val="none" w:sz="0" w:space="0" w:color="auto"/>
                                                      </w:divBdr>
                                                      <w:divsChild>
                                                        <w:div w:id="206115196">
                                                          <w:marLeft w:val="0"/>
                                                          <w:marRight w:val="0"/>
                                                          <w:marTop w:val="0"/>
                                                          <w:marBottom w:val="0"/>
                                                          <w:divBdr>
                                                            <w:top w:val="none" w:sz="0" w:space="0" w:color="auto"/>
                                                            <w:left w:val="none" w:sz="0" w:space="0" w:color="auto"/>
                                                            <w:bottom w:val="none" w:sz="0" w:space="0" w:color="auto"/>
                                                            <w:right w:val="none" w:sz="0" w:space="0" w:color="auto"/>
                                                          </w:divBdr>
                                                          <w:divsChild>
                                                            <w:div w:id="1791166715">
                                                              <w:marLeft w:val="0"/>
                                                              <w:marRight w:val="0"/>
                                                              <w:marTop w:val="0"/>
                                                              <w:marBottom w:val="0"/>
                                                              <w:divBdr>
                                                                <w:top w:val="none" w:sz="0" w:space="0" w:color="auto"/>
                                                                <w:left w:val="none" w:sz="0" w:space="0" w:color="auto"/>
                                                                <w:bottom w:val="none" w:sz="0" w:space="0" w:color="auto"/>
                                                                <w:right w:val="none" w:sz="0" w:space="0" w:color="auto"/>
                                                              </w:divBdr>
                                                              <w:divsChild>
                                                                <w:div w:id="598022856">
                                                                  <w:marLeft w:val="0"/>
                                                                  <w:marRight w:val="0"/>
                                                                  <w:marTop w:val="0"/>
                                                                  <w:marBottom w:val="0"/>
                                                                  <w:divBdr>
                                                                    <w:top w:val="none" w:sz="0" w:space="0" w:color="auto"/>
                                                                    <w:left w:val="none" w:sz="0" w:space="0" w:color="auto"/>
                                                                    <w:bottom w:val="none" w:sz="0" w:space="0" w:color="auto"/>
                                                                    <w:right w:val="none" w:sz="0" w:space="0" w:color="auto"/>
                                                                  </w:divBdr>
                                                                  <w:divsChild>
                                                                    <w:div w:id="2106656596">
                                                                      <w:marLeft w:val="0"/>
                                                                      <w:marRight w:val="0"/>
                                                                      <w:marTop w:val="0"/>
                                                                      <w:marBottom w:val="0"/>
                                                                      <w:divBdr>
                                                                        <w:top w:val="none" w:sz="0" w:space="0" w:color="auto"/>
                                                                        <w:left w:val="none" w:sz="0" w:space="0" w:color="auto"/>
                                                                        <w:bottom w:val="none" w:sz="0" w:space="0" w:color="auto"/>
                                                                        <w:right w:val="none" w:sz="0" w:space="0" w:color="auto"/>
                                                                      </w:divBdr>
                                                                      <w:divsChild>
                                                                        <w:div w:id="900292224">
                                                                          <w:marLeft w:val="0"/>
                                                                          <w:marRight w:val="0"/>
                                                                          <w:marTop w:val="0"/>
                                                                          <w:marBottom w:val="0"/>
                                                                          <w:divBdr>
                                                                            <w:top w:val="none" w:sz="0" w:space="0" w:color="auto"/>
                                                                            <w:left w:val="none" w:sz="0" w:space="0" w:color="auto"/>
                                                                            <w:bottom w:val="none" w:sz="0" w:space="0" w:color="auto"/>
                                                                            <w:right w:val="none" w:sz="0" w:space="0" w:color="auto"/>
                                                                          </w:divBdr>
                                                                          <w:divsChild>
                                                                            <w:div w:id="118258701">
                                                                              <w:marLeft w:val="0"/>
                                                                              <w:marRight w:val="0"/>
                                                                              <w:marTop w:val="0"/>
                                                                              <w:marBottom w:val="0"/>
                                                                              <w:divBdr>
                                                                                <w:top w:val="none" w:sz="0" w:space="0" w:color="auto"/>
                                                                                <w:left w:val="none" w:sz="0" w:space="0" w:color="auto"/>
                                                                                <w:bottom w:val="none" w:sz="0" w:space="0" w:color="auto"/>
                                                                                <w:right w:val="none" w:sz="0" w:space="0" w:color="auto"/>
                                                                              </w:divBdr>
                                                                              <w:divsChild>
                                                                                <w:div w:id="841621693">
                                                                                  <w:marLeft w:val="0"/>
                                                                                  <w:marRight w:val="0"/>
                                                                                  <w:marTop w:val="0"/>
                                                                                  <w:marBottom w:val="0"/>
                                                                                  <w:divBdr>
                                                                                    <w:top w:val="none" w:sz="0" w:space="0" w:color="auto"/>
                                                                                    <w:left w:val="none" w:sz="0" w:space="0" w:color="auto"/>
                                                                                    <w:bottom w:val="none" w:sz="0" w:space="0" w:color="auto"/>
                                                                                    <w:right w:val="none" w:sz="0" w:space="0" w:color="auto"/>
                                                                                  </w:divBdr>
                                                                                  <w:divsChild>
                                                                                    <w:div w:id="7222944">
                                                                                      <w:marLeft w:val="0"/>
                                                                                      <w:marRight w:val="0"/>
                                                                                      <w:marTop w:val="0"/>
                                                                                      <w:marBottom w:val="0"/>
                                                                                      <w:divBdr>
                                                                                        <w:top w:val="none" w:sz="0" w:space="0" w:color="auto"/>
                                                                                        <w:left w:val="none" w:sz="0" w:space="0" w:color="auto"/>
                                                                                        <w:bottom w:val="none" w:sz="0" w:space="0" w:color="auto"/>
                                                                                        <w:right w:val="none" w:sz="0" w:space="0" w:color="auto"/>
                                                                                      </w:divBdr>
                                                                                      <w:divsChild>
                                                                                        <w:div w:id="1053820304">
                                                                                          <w:marLeft w:val="0"/>
                                                                                          <w:marRight w:val="0"/>
                                                                                          <w:marTop w:val="0"/>
                                                                                          <w:marBottom w:val="0"/>
                                                                                          <w:divBdr>
                                                                                            <w:top w:val="none" w:sz="0" w:space="0" w:color="auto"/>
                                                                                            <w:left w:val="none" w:sz="0" w:space="0" w:color="auto"/>
                                                                                            <w:bottom w:val="none" w:sz="0" w:space="0" w:color="auto"/>
                                                                                            <w:right w:val="none" w:sz="0" w:space="0" w:color="auto"/>
                                                                                          </w:divBdr>
                                                                                          <w:divsChild>
                                                                                            <w:div w:id="341664523">
                                                                                              <w:marLeft w:val="0"/>
                                                                                              <w:marRight w:val="0"/>
                                                                                              <w:marTop w:val="0"/>
                                                                                              <w:marBottom w:val="0"/>
                                                                                              <w:divBdr>
                                                                                                <w:top w:val="none" w:sz="0" w:space="0" w:color="auto"/>
                                                                                                <w:left w:val="none" w:sz="0" w:space="0" w:color="auto"/>
                                                                                                <w:bottom w:val="none" w:sz="0" w:space="0" w:color="auto"/>
                                                                                                <w:right w:val="none" w:sz="0" w:space="0" w:color="auto"/>
                                                                                              </w:divBdr>
                                                                                              <w:divsChild>
                                                                                                <w:div w:id="1686440521">
                                                                                                  <w:marLeft w:val="0"/>
                                                                                                  <w:marRight w:val="0"/>
                                                                                                  <w:marTop w:val="0"/>
                                                                                                  <w:marBottom w:val="0"/>
                                                                                                  <w:divBdr>
                                                                                                    <w:top w:val="none" w:sz="0" w:space="0" w:color="auto"/>
                                                                                                    <w:left w:val="none" w:sz="0" w:space="0" w:color="auto"/>
                                                                                                    <w:bottom w:val="none" w:sz="0" w:space="0" w:color="auto"/>
                                                                                                    <w:right w:val="none" w:sz="0" w:space="0" w:color="auto"/>
                                                                                                  </w:divBdr>
                                                                                                  <w:divsChild>
                                                                                                    <w:div w:id="1236434395">
                                                                                                      <w:marLeft w:val="0"/>
                                                                                                      <w:marRight w:val="0"/>
                                                                                                      <w:marTop w:val="0"/>
                                                                                                      <w:marBottom w:val="0"/>
                                                                                                      <w:divBdr>
                                                                                                        <w:top w:val="none" w:sz="0" w:space="0" w:color="auto"/>
                                                                                                        <w:left w:val="none" w:sz="0" w:space="0" w:color="auto"/>
                                                                                                        <w:bottom w:val="none" w:sz="0" w:space="0" w:color="auto"/>
                                                                                                        <w:right w:val="none" w:sz="0" w:space="0" w:color="auto"/>
                                                                                                      </w:divBdr>
                                                                                                      <w:divsChild>
                                                                                                        <w:div w:id="1594127734">
                                                                                                          <w:marLeft w:val="0"/>
                                                                                                          <w:marRight w:val="0"/>
                                                                                                          <w:marTop w:val="0"/>
                                                                                                          <w:marBottom w:val="0"/>
                                                                                                          <w:divBdr>
                                                                                                            <w:top w:val="none" w:sz="0" w:space="0" w:color="auto"/>
                                                                                                            <w:left w:val="none" w:sz="0" w:space="0" w:color="auto"/>
                                                                                                            <w:bottom w:val="none" w:sz="0" w:space="0" w:color="auto"/>
                                                                                                            <w:right w:val="none" w:sz="0" w:space="0" w:color="auto"/>
                                                                                                          </w:divBdr>
                                                                                                          <w:divsChild>
                                                                                                            <w:div w:id="178275125">
                                                                                                              <w:marLeft w:val="0"/>
                                                                                                              <w:marRight w:val="0"/>
                                                                                                              <w:marTop w:val="0"/>
                                                                                                              <w:marBottom w:val="0"/>
                                                                                                              <w:divBdr>
                                                                                                                <w:top w:val="none" w:sz="0" w:space="0" w:color="auto"/>
                                                                                                                <w:left w:val="none" w:sz="0" w:space="0" w:color="auto"/>
                                                                                                                <w:bottom w:val="none" w:sz="0" w:space="0" w:color="auto"/>
                                                                                                                <w:right w:val="none" w:sz="0" w:space="0" w:color="auto"/>
                                                                                                              </w:divBdr>
                                                                                                              <w:divsChild>
                                                                                                                <w:div w:id="616179562">
                                                                                                                  <w:marLeft w:val="0"/>
                                                                                                                  <w:marRight w:val="0"/>
                                                                                                                  <w:marTop w:val="0"/>
                                                                                                                  <w:marBottom w:val="0"/>
                                                                                                                  <w:divBdr>
                                                                                                                    <w:top w:val="none" w:sz="0" w:space="0" w:color="auto"/>
                                                                                                                    <w:left w:val="none" w:sz="0" w:space="0" w:color="auto"/>
                                                                                                                    <w:bottom w:val="none" w:sz="0" w:space="0" w:color="auto"/>
                                                                                                                    <w:right w:val="none" w:sz="0" w:space="0" w:color="auto"/>
                                                                                                                  </w:divBdr>
                                                                                                                </w:div>
                                                                                                                <w:div w:id="3879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65942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086540514">
      <w:bodyDiv w:val="1"/>
      <w:marLeft w:val="0"/>
      <w:marRight w:val="0"/>
      <w:marTop w:val="0"/>
      <w:marBottom w:val="0"/>
      <w:divBdr>
        <w:top w:val="none" w:sz="0" w:space="0" w:color="auto"/>
        <w:left w:val="none" w:sz="0" w:space="0" w:color="auto"/>
        <w:bottom w:val="none" w:sz="0" w:space="0" w:color="auto"/>
        <w:right w:val="none" w:sz="0" w:space="0" w:color="auto"/>
      </w:divBdr>
    </w:div>
    <w:div w:id="1136291541">
      <w:bodyDiv w:val="1"/>
      <w:marLeft w:val="0"/>
      <w:marRight w:val="0"/>
      <w:marTop w:val="0"/>
      <w:marBottom w:val="0"/>
      <w:divBdr>
        <w:top w:val="none" w:sz="0" w:space="0" w:color="auto"/>
        <w:left w:val="none" w:sz="0" w:space="0" w:color="auto"/>
        <w:bottom w:val="none" w:sz="0" w:space="0" w:color="auto"/>
        <w:right w:val="none" w:sz="0" w:space="0" w:color="auto"/>
      </w:divBdr>
    </w:div>
    <w:div w:id="1152021996">
      <w:bodyDiv w:val="1"/>
      <w:marLeft w:val="0"/>
      <w:marRight w:val="0"/>
      <w:marTop w:val="0"/>
      <w:marBottom w:val="0"/>
      <w:divBdr>
        <w:top w:val="none" w:sz="0" w:space="0" w:color="auto"/>
        <w:left w:val="none" w:sz="0" w:space="0" w:color="auto"/>
        <w:bottom w:val="none" w:sz="0" w:space="0" w:color="auto"/>
        <w:right w:val="none" w:sz="0" w:space="0" w:color="auto"/>
      </w:divBdr>
    </w:div>
    <w:div w:id="1163087399">
      <w:bodyDiv w:val="1"/>
      <w:marLeft w:val="0"/>
      <w:marRight w:val="0"/>
      <w:marTop w:val="0"/>
      <w:marBottom w:val="0"/>
      <w:divBdr>
        <w:top w:val="none" w:sz="0" w:space="0" w:color="auto"/>
        <w:left w:val="none" w:sz="0" w:space="0" w:color="auto"/>
        <w:bottom w:val="none" w:sz="0" w:space="0" w:color="auto"/>
        <w:right w:val="none" w:sz="0" w:space="0" w:color="auto"/>
      </w:divBdr>
    </w:div>
    <w:div w:id="1253130139">
      <w:bodyDiv w:val="1"/>
      <w:marLeft w:val="0"/>
      <w:marRight w:val="0"/>
      <w:marTop w:val="0"/>
      <w:marBottom w:val="0"/>
      <w:divBdr>
        <w:top w:val="none" w:sz="0" w:space="0" w:color="auto"/>
        <w:left w:val="none" w:sz="0" w:space="0" w:color="auto"/>
        <w:bottom w:val="none" w:sz="0" w:space="0" w:color="auto"/>
        <w:right w:val="none" w:sz="0" w:space="0" w:color="auto"/>
      </w:divBdr>
    </w:div>
    <w:div w:id="1260867079">
      <w:bodyDiv w:val="1"/>
      <w:marLeft w:val="0"/>
      <w:marRight w:val="0"/>
      <w:marTop w:val="0"/>
      <w:marBottom w:val="0"/>
      <w:divBdr>
        <w:top w:val="none" w:sz="0" w:space="0" w:color="auto"/>
        <w:left w:val="none" w:sz="0" w:space="0" w:color="auto"/>
        <w:bottom w:val="none" w:sz="0" w:space="0" w:color="auto"/>
        <w:right w:val="none" w:sz="0" w:space="0" w:color="auto"/>
      </w:divBdr>
    </w:div>
    <w:div w:id="1298729579">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338271016">
      <w:bodyDiv w:val="1"/>
      <w:marLeft w:val="0"/>
      <w:marRight w:val="0"/>
      <w:marTop w:val="0"/>
      <w:marBottom w:val="0"/>
      <w:divBdr>
        <w:top w:val="none" w:sz="0" w:space="0" w:color="auto"/>
        <w:left w:val="none" w:sz="0" w:space="0" w:color="auto"/>
        <w:bottom w:val="none" w:sz="0" w:space="0" w:color="auto"/>
        <w:right w:val="none" w:sz="0" w:space="0" w:color="auto"/>
      </w:divBdr>
    </w:div>
    <w:div w:id="1373654445">
      <w:bodyDiv w:val="1"/>
      <w:marLeft w:val="0"/>
      <w:marRight w:val="0"/>
      <w:marTop w:val="0"/>
      <w:marBottom w:val="0"/>
      <w:divBdr>
        <w:top w:val="none" w:sz="0" w:space="0" w:color="auto"/>
        <w:left w:val="none" w:sz="0" w:space="0" w:color="auto"/>
        <w:bottom w:val="none" w:sz="0" w:space="0" w:color="auto"/>
        <w:right w:val="none" w:sz="0" w:space="0" w:color="auto"/>
      </w:divBdr>
    </w:div>
    <w:div w:id="1457139843">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44365999">
      <w:bodyDiv w:val="1"/>
      <w:marLeft w:val="0"/>
      <w:marRight w:val="0"/>
      <w:marTop w:val="0"/>
      <w:marBottom w:val="0"/>
      <w:divBdr>
        <w:top w:val="none" w:sz="0" w:space="0" w:color="auto"/>
        <w:left w:val="none" w:sz="0" w:space="0" w:color="auto"/>
        <w:bottom w:val="none" w:sz="0" w:space="0" w:color="auto"/>
        <w:right w:val="none" w:sz="0" w:space="0" w:color="auto"/>
      </w:divBdr>
    </w:div>
    <w:div w:id="1565793962">
      <w:bodyDiv w:val="1"/>
      <w:marLeft w:val="0"/>
      <w:marRight w:val="0"/>
      <w:marTop w:val="0"/>
      <w:marBottom w:val="0"/>
      <w:divBdr>
        <w:top w:val="none" w:sz="0" w:space="0" w:color="auto"/>
        <w:left w:val="none" w:sz="0" w:space="0" w:color="auto"/>
        <w:bottom w:val="none" w:sz="0" w:space="0" w:color="auto"/>
        <w:right w:val="none" w:sz="0" w:space="0" w:color="auto"/>
      </w:divBdr>
    </w:div>
    <w:div w:id="1612932776">
      <w:bodyDiv w:val="1"/>
      <w:marLeft w:val="0"/>
      <w:marRight w:val="0"/>
      <w:marTop w:val="0"/>
      <w:marBottom w:val="0"/>
      <w:divBdr>
        <w:top w:val="none" w:sz="0" w:space="0" w:color="auto"/>
        <w:left w:val="none" w:sz="0" w:space="0" w:color="auto"/>
        <w:bottom w:val="none" w:sz="0" w:space="0" w:color="auto"/>
        <w:right w:val="none" w:sz="0" w:space="0" w:color="auto"/>
      </w:divBdr>
    </w:div>
    <w:div w:id="1692224490">
      <w:bodyDiv w:val="1"/>
      <w:marLeft w:val="0"/>
      <w:marRight w:val="0"/>
      <w:marTop w:val="0"/>
      <w:marBottom w:val="0"/>
      <w:divBdr>
        <w:top w:val="none" w:sz="0" w:space="0" w:color="auto"/>
        <w:left w:val="none" w:sz="0" w:space="0" w:color="auto"/>
        <w:bottom w:val="none" w:sz="0" w:space="0" w:color="auto"/>
        <w:right w:val="none" w:sz="0" w:space="0" w:color="auto"/>
      </w:divBdr>
    </w:div>
    <w:div w:id="1730423312">
      <w:bodyDiv w:val="1"/>
      <w:marLeft w:val="0"/>
      <w:marRight w:val="0"/>
      <w:marTop w:val="0"/>
      <w:marBottom w:val="0"/>
      <w:divBdr>
        <w:top w:val="none" w:sz="0" w:space="0" w:color="auto"/>
        <w:left w:val="none" w:sz="0" w:space="0" w:color="auto"/>
        <w:bottom w:val="none" w:sz="0" w:space="0" w:color="auto"/>
        <w:right w:val="none" w:sz="0" w:space="0" w:color="auto"/>
      </w:divBdr>
    </w:div>
    <w:div w:id="1750148870">
      <w:bodyDiv w:val="1"/>
      <w:marLeft w:val="0"/>
      <w:marRight w:val="0"/>
      <w:marTop w:val="0"/>
      <w:marBottom w:val="0"/>
      <w:divBdr>
        <w:top w:val="none" w:sz="0" w:space="0" w:color="auto"/>
        <w:left w:val="none" w:sz="0" w:space="0" w:color="auto"/>
        <w:bottom w:val="none" w:sz="0" w:space="0" w:color="auto"/>
        <w:right w:val="none" w:sz="0" w:space="0" w:color="auto"/>
      </w:divBdr>
    </w:div>
    <w:div w:id="1810052458">
      <w:bodyDiv w:val="1"/>
      <w:marLeft w:val="0"/>
      <w:marRight w:val="0"/>
      <w:marTop w:val="0"/>
      <w:marBottom w:val="0"/>
      <w:divBdr>
        <w:top w:val="none" w:sz="0" w:space="0" w:color="auto"/>
        <w:left w:val="none" w:sz="0" w:space="0" w:color="auto"/>
        <w:bottom w:val="none" w:sz="0" w:space="0" w:color="auto"/>
        <w:right w:val="none" w:sz="0" w:space="0" w:color="auto"/>
      </w:divBdr>
    </w:div>
    <w:div w:id="1939483186">
      <w:bodyDiv w:val="1"/>
      <w:marLeft w:val="0"/>
      <w:marRight w:val="0"/>
      <w:marTop w:val="0"/>
      <w:marBottom w:val="0"/>
      <w:divBdr>
        <w:top w:val="none" w:sz="0" w:space="0" w:color="auto"/>
        <w:left w:val="none" w:sz="0" w:space="0" w:color="auto"/>
        <w:bottom w:val="none" w:sz="0" w:space="0" w:color="auto"/>
        <w:right w:val="none" w:sz="0" w:space="0" w:color="auto"/>
      </w:divBdr>
    </w:div>
    <w:div w:id="2054964815">
      <w:bodyDiv w:val="1"/>
      <w:marLeft w:val="0"/>
      <w:marRight w:val="0"/>
      <w:marTop w:val="0"/>
      <w:marBottom w:val="0"/>
      <w:divBdr>
        <w:top w:val="none" w:sz="0" w:space="0" w:color="auto"/>
        <w:left w:val="none" w:sz="0" w:space="0" w:color="auto"/>
        <w:bottom w:val="none" w:sz="0" w:space="0" w:color="auto"/>
        <w:right w:val="none" w:sz="0" w:space="0" w:color="auto"/>
      </w:divBdr>
    </w:div>
    <w:div w:id="2056078445">
      <w:bodyDiv w:val="1"/>
      <w:marLeft w:val="0"/>
      <w:marRight w:val="0"/>
      <w:marTop w:val="0"/>
      <w:marBottom w:val="0"/>
      <w:divBdr>
        <w:top w:val="none" w:sz="0" w:space="0" w:color="auto"/>
        <w:left w:val="none" w:sz="0" w:space="0" w:color="auto"/>
        <w:bottom w:val="none" w:sz="0" w:space="0" w:color="auto"/>
        <w:right w:val="none" w:sz="0" w:space="0" w:color="auto"/>
      </w:divBdr>
    </w:div>
    <w:div w:id="21321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kstr.com/texasatarlingtonstore/shop/textbooks-and-course-materials" TargetMode="External"/><Relationship Id="rId18" Type="http://schemas.openxmlformats.org/officeDocument/2006/relationships/hyperlink" Target="http://www.cdc.gov/" TargetMode="External"/><Relationship Id="rId26" Type="http://schemas.openxmlformats.org/officeDocument/2006/relationships/hyperlink" Target="file:///C:\Users\olivier\AppData\Local\Temp\jmhood@uta.edu" TargetMode="External"/><Relationship Id="rId39" Type="http://schemas.openxmlformats.org/officeDocument/2006/relationships/hyperlink" Target="http://www.uta.edu/IDEAS" TargetMode="External"/><Relationship Id="rId21" Type="http://schemas.openxmlformats.org/officeDocument/2006/relationships/hyperlink" Target="http://www.uta.edu/conhi/students/scholarships/index.php" TargetMode="External"/><Relationship Id="rId34" Type="http://schemas.openxmlformats.org/officeDocument/2006/relationships/hyperlink" Target="http://www.uta.edu/universitycollege/resources/index.php" TargetMode="External"/><Relationship Id="rId42" Type="http://schemas.openxmlformats.org/officeDocument/2006/relationships/hyperlink" Target="http://www.uta.edu/owl" TargetMode="External"/><Relationship Id="rId47" Type="http://schemas.openxmlformats.org/officeDocument/2006/relationships/hyperlink" Target="mailto:helpdesk@uta.edu" TargetMode="External"/><Relationship Id="rId50" Type="http://schemas.openxmlformats.org/officeDocument/2006/relationships/hyperlink" Target="http://www.uta.edu/police/Evacuation%20Procedures.pdf" TargetMode="External"/><Relationship Id="rId55" Type="http://schemas.openxmlformats.org/officeDocument/2006/relationships/hyperlink" Target="mailto:scalf@uta.edu" TargetMode="External"/><Relationship Id="rId63" Type="http://schemas.openxmlformats.org/officeDocument/2006/relationships/hyperlink" Target="http://uta.summon.serialssolutions.com/" TargetMode="External"/><Relationship Id="rId68" Type="http://schemas.openxmlformats.org/officeDocument/2006/relationships/hyperlink" Target="http://openroom.uta.edu/" TargetMode="External"/><Relationship Id="rId76" Type="http://schemas.openxmlformats.org/officeDocument/2006/relationships/hyperlink" Target="http://www.bon.state.tx.us" TargetMode="External"/><Relationship Id="rId84" Type="http://schemas.openxmlformats.org/officeDocument/2006/relationships/hyperlink" Target="file:///\\talisman\nurs\Academic%20Programs\MSN%20Programs%20(Carter%20and%20Trevino)\Syllabi\Syllabi%20Templates\chamberl@uta.edu" TargetMode="External"/><Relationship Id="rId89" Type="http://schemas.openxmlformats.org/officeDocument/2006/relationships/hyperlink" Target="mailto:Kendra.lemon@uta.edu" TargetMode="External"/><Relationship Id="rId7" Type="http://schemas.openxmlformats.org/officeDocument/2006/relationships/endnotes" Target="endnotes.xml"/><Relationship Id="rId71" Type="http://schemas.openxmlformats.org/officeDocument/2006/relationships/hyperlink" Target="http://libguides.uta.edu/pols2311fm" TargetMode="External"/><Relationship Id="rId92" Type="http://schemas.openxmlformats.org/officeDocument/2006/relationships/hyperlink" Target="mailto:msnadvising@uta.edu" TargetMode="External"/><Relationship Id="rId2" Type="http://schemas.openxmlformats.org/officeDocument/2006/relationships/numbering" Target="numbering.xml"/><Relationship Id="rId16" Type="http://schemas.openxmlformats.org/officeDocument/2006/relationships/hyperlink" Target="http://www.uta.edu/deanofstudents/student-complaints/index.php" TargetMode="External"/><Relationship Id="rId29" Type="http://schemas.openxmlformats.org/officeDocument/2006/relationships/hyperlink" Target="http://www.uta.edu/universitycollege/current/academic-support/learning-center/tutoring/index.php" TargetMode="External"/><Relationship Id="rId11" Type="http://schemas.openxmlformats.org/officeDocument/2006/relationships/hyperlink" Target="https://elearn.uta.edu/webapps/blackboard/execute/launcher?type=Course&amp;id=_431164_1&amp;url=" TargetMode="External"/><Relationship Id="rId24" Type="http://schemas.openxmlformats.org/officeDocument/2006/relationships/hyperlink" Target="http://www.uta.edu/hr/eos/index.php" TargetMode="External"/><Relationship Id="rId32" Type="http://schemas.openxmlformats.org/officeDocument/2006/relationships/hyperlink" Target="http://www.uta.edu/universitycollege/current/academic-support/mcnair/index.php" TargetMode="External"/><Relationship Id="rId37" Type="http://schemas.openxmlformats.org/officeDocument/2006/relationships/hyperlink" Target="http://www.uta.edu/universitycollege/current/academic-support/learning-center/si/index.php" TargetMode="External"/><Relationship Id="rId40" Type="http://schemas.openxmlformats.org/officeDocument/2006/relationships/hyperlink" Target="mailto:ljohn@uta.edu" TargetMode="External"/><Relationship Id="rId45" Type="http://schemas.openxmlformats.org/officeDocument/2006/relationships/hyperlink" Target="mailto:schira@uta.edu" TargetMode="External"/><Relationship Id="rId53" Type="http://schemas.openxmlformats.org/officeDocument/2006/relationships/hyperlink" Target="mailto:peace@uta.edu" TargetMode="External"/><Relationship Id="rId58" Type="http://schemas.openxmlformats.org/officeDocument/2006/relationships/hyperlink" Target="http://library.uta.edu/" TargetMode="External"/><Relationship Id="rId66" Type="http://schemas.openxmlformats.org/officeDocument/2006/relationships/hyperlink" Target="http://libguides.uta.edu/offcampus" TargetMode="External"/><Relationship Id="rId74" Type="http://schemas.openxmlformats.org/officeDocument/2006/relationships/hyperlink" Target="mailto:msnclinical@uta.edu" TargetMode="External"/><Relationship Id="rId79" Type="http://schemas.openxmlformats.org/officeDocument/2006/relationships/hyperlink" Target="http://www.uta.edu/conhi/students/msn-resources/index.php" TargetMode="External"/><Relationship Id="rId87" Type="http://schemas.openxmlformats.org/officeDocument/2006/relationships/hyperlink" Target="mailto:tameshia.morgan@uta.edu" TargetMode="External"/><Relationship Id="rId5" Type="http://schemas.openxmlformats.org/officeDocument/2006/relationships/webSettings" Target="webSettings.xml"/><Relationship Id="rId61" Type="http://schemas.openxmlformats.org/officeDocument/2006/relationships/hyperlink" Target="http://libguides.uta.edu/az.php" TargetMode="External"/><Relationship Id="rId82" Type="http://schemas.openxmlformats.org/officeDocument/2006/relationships/hyperlink" Target="mailto:monee@uta.edu" TargetMode="External"/><Relationship Id="rId90" Type="http://schemas.openxmlformats.org/officeDocument/2006/relationships/hyperlink" Target="mailto:Brittany.garza@uta.edu" TargetMode="External"/><Relationship Id="rId95" Type="http://schemas.openxmlformats.org/officeDocument/2006/relationships/fontTable" Target="fontTable.xml"/><Relationship Id="rId19" Type="http://schemas.openxmlformats.org/officeDocument/2006/relationships/hyperlink" Target="http://www.uta.edu/conhi/students/policy/index.php" TargetMode="External"/><Relationship Id="rId14" Type="http://schemas.openxmlformats.org/officeDocument/2006/relationships/hyperlink" Target="http://www.bkstr.com/texasatarlingtonstore/shop/textbooks-and-course-materials" TargetMode="External"/><Relationship Id="rId22" Type="http://schemas.openxmlformats.org/officeDocument/2006/relationships/hyperlink" Target="http://www.uta.edu/disability" TargetMode="External"/><Relationship Id="rId27" Type="http://schemas.openxmlformats.org/officeDocument/2006/relationships/hyperlink" Target="https://www.uta.edu/conduct/" TargetMode="External"/><Relationship Id="rId30" Type="http://schemas.openxmlformats.org/officeDocument/2006/relationships/hyperlink" Target="http://www.uta.edu/universitycollege/resources/college-based-clinics-labs.php" TargetMode="External"/><Relationship Id="rId35" Type="http://schemas.openxmlformats.org/officeDocument/2006/relationships/hyperlink" Target="http://www.uta.edu/universitycollege/current/academic-support/learning-center/tutoring/index.php" TargetMode="External"/><Relationship Id="rId43" Type="http://schemas.openxmlformats.org/officeDocument/2006/relationships/hyperlink" Target="http://library.uta.edu/academic-plaza" TargetMode="External"/><Relationship Id="rId48" Type="http://schemas.openxmlformats.org/officeDocument/2006/relationships/hyperlink" Target="http://www.uta.edu/sfs" TargetMode="External"/><Relationship Id="rId56" Type="http://schemas.openxmlformats.org/officeDocument/2006/relationships/hyperlink" Target="mailto:library-nursing@listserv.uta.edu" TargetMode="External"/><Relationship Id="rId64" Type="http://schemas.openxmlformats.org/officeDocument/2006/relationships/hyperlink" Target="http://pulse.uta.edu/vwebv/searchSubject" TargetMode="External"/><Relationship Id="rId69" Type="http://schemas.openxmlformats.org/officeDocument/2006/relationships/hyperlink" Target="http://libguides.uta.edu/nursing" TargetMode="External"/><Relationship Id="rId77" Type="http://schemas.openxmlformats.org/officeDocument/2006/relationships/hyperlink" Target="http://www.cdc.gov/" TargetMode="External"/><Relationship Id="rId8" Type="http://schemas.openxmlformats.org/officeDocument/2006/relationships/image" Target="media/image1.png"/><Relationship Id="rId51" Type="http://schemas.openxmlformats.org/officeDocument/2006/relationships/hyperlink" Target="https://mavalert.uta.edu/" TargetMode="External"/><Relationship Id="rId72" Type="http://schemas.openxmlformats.org/officeDocument/2006/relationships/hyperlink" Target="mailto:janyth.mauricio@uta.edu" TargetMode="External"/><Relationship Id="rId80" Type="http://schemas.openxmlformats.org/officeDocument/2006/relationships/hyperlink" Target="http://www.uta.edu/conhi/students/scholarships/index.php" TargetMode="External"/><Relationship Id="rId85" Type="http://schemas.openxmlformats.org/officeDocument/2006/relationships/hyperlink" Target="mailto:olivier@uta.edu"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atalog.uta.edu/nursing/" TargetMode="External"/><Relationship Id="rId17" Type="http://schemas.openxmlformats.org/officeDocument/2006/relationships/hyperlink" Target="http://www.bon.state.tx.us" TargetMode="External"/><Relationship Id="rId25" Type="http://schemas.openxmlformats.org/officeDocument/2006/relationships/hyperlink" Target="http://www.uta.edu/titleIX" TargetMode="External"/><Relationship Id="rId33" Type="http://schemas.openxmlformats.org/officeDocument/2006/relationships/hyperlink" Target="mailto:resources@uta.edu" TargetMode="External"/><Relationship Id="rId38" Type="http://schemas.openxmlformats.org/officeDocument/2006/relationships/hyperlink" Target="http://www.uta.edu/utsi" TargetMode="External"/><Relationship Id="rId46" Type="http://schemas.openxmlformats.org/officeDocument/2006/relationships/hyperlink" Target="http://www.uta.edu/oit/cs/email/mavmail.php" TargetMode="External"/><Relationship Id="rId59" Type="http://schemas.openxmlformats.org/officeDocument/2006/relationships/hyperlink" Target="http://libguides.uta.edu" TargetMode="External"/><Relationship Id="rId67" Type="http://schemas.openxmlformats.org/officeDocument/2006/relationships/hyperlink" Target="http://library.uta.edu/academic-plaza" TargetMode="External"/><Relationship Id="rId20" Type="http://schemas.openxmlformats.org/officeDocument/2006/relationships/hyperlink" Target="http://www.uta.edu/conhi/students/msn-resources/index.php" TargetMode="External"/><Relationship Id="rId41" Type="http://schemas.openxmlformats.org/officeDocument/2006/relationships/hyperlink" Target="https://uta.mywconline.com" TargetMode="External"/><Relationship Id="rId54" Type="http://schemas.openxmlformats.org/officeDocument/2006/relationships/hyperlink" Target="mailto:llpyburn@uta.edu" TargetMode="External"/><Relationship Id="rId62" Type="http://schemas.openxmlformats.org/officeDocument/2006/relationships/hyperlink" Target="http://pulse.uta.edu/vwebv/enterCourseReserve.do" TargetMode="External"/><Relationship Id="rId70" Type="http://schemas.openxmlformats.org/officeDocument/2006/relationships/hyperlink" Target="http://libguides.uta.edu/os" TargetMode="External"/><Relationship Id="rId75" Type="http://schemas.openxmlformats.org/officeDocument/2006/relationships/hyperlink" Target="http://www.bon.state.tx.us" TargetMode="External"/><Relationship Id="rId83" Type="http://schemas.openxmlformats.org/officeDocument/2006/relationships/hyperlink" Target="mailto:trevinom@uta.edu" TargetMode="External"/><Relationship Id="rId88" Type="http://schemas.openxmlformats.org/officeDocument/2006/relationships/hyperlink" Target="mailto:angel.korenek@uta.edu" TargetMode="External"/><Relationship Id="rId91" Type="http://schemas.openxmlformats.org/officeDocument/2006/relationships/hyperlink" Target="mailto:Tabitha.giddings@uta.ed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talog.uta.edu/academicregulations/grades/" TargetMode="External"/><Relationship Id="rId23" Type="http://schemas.openxmlformats.org/officeDocument/2006/relationships/hyperlink" Target="http://www.uta.edu/disability" TargetMode="External"/><Relationship Id="rId28" Type="http://schemas.openxmlformats.org/officeDocument/2006/relationships/hyperlink" Target="http://library.uta.edu/plagiarism/index.html" TargetMode="External"/><Relationship Id="rId36" Type="http://schemas.openxmlformats.org/officeDocument/2006/relationships/hyperlink" Target="http://www.uta.edu/universitycollege/current/academic-support/learning-center/tutoring/start-strong.php" TargetMode="External"/><Relationship Id="rId49" Type="http://schemas.openxmlformats.org/officeDocument/2006/relationships/hyperlink" Target="http://www.uta.edu/campusops/ehs/fire/Evac_Maps_Buildings.php" TargetMode="External"/><Relationship Id="rId57" Type="http://schemas.openxmlformats.org/officeDocument/2006/relationships/hyperlink" Target="http://libguides.uta.edu/nursing" TargetMode="External"/><Relationship Id="rId10" Type="http://schemas.openxmlformats.org/officeDocument/2006/relationships/hyperlink" Target="https://mentis.uta.edu/public/" TargetMode="External"/><Relationship Id="rId31" Type="http://schemas.openxmlformats.org/officeDocument/2006/relationships/hyperlink" Target="http://www.uta.edu/universitycollege/resources/advising.php" TargetMode="External"/><Relationship Id="rId44" Type="http://schemas.openxmlformats.org/officeDocument/2006/relationships/hyperlink" Target="mailto:donelle@uta.edu" TargetMode="External"/><Relationship Id="rId52" Type="http://schemas.openxmlformats.org/officeDocument/2006/relationships/hyperlink" Target="https://mavalert.uta.edu/register.php" TargetMode="External"/><Relationship Id="rId60" Type="http://schemas.openxmlformats.org/officeDocument/2006/relationships/hyperlink" Target="http://ask.uta.edu" TargetMode="External"/><Relationship Id="rId65" Type="http://schemas.openxmlformats.org/officeDocument/2006/relationships/hyperlink" Target="http://library.uta.edu/how-to" TargetMode="External"/><Relationship Id="rId73" Type="http://schemas.openxmlformats.org/officeDocument/2006/relationships/hyperlink" Target="mailto:angel.korenek@uta.edu" TargetMode="External"/><Relationship Id="rId78" Type="http://schemas.openxmlformats.org/officeDocument/2006/relationships/hyperlink" Target="http://www.uta.edu/conhi/students/msn-resources/index.php" TargetMode="External"/><Relationship Id="rId81" Type="http://schemas.openxmlformats.org/officeDocument/2006/relationships/hyperlink" Target="mailto:johngonz@uta.edu" TargetMode="External"/><Relationship Id="rId86" Type="http://schemas.openxmlformats.org/officeDocument/2006/relationships/hyperlink" Target="file:///\\talisman\nurs\Academic%20Programs\MSN%20Programs%20(Carter%20and%20Trevino)\Syllabi\Syllabi%20Templates\mhare@uta.edu"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lwood@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685E4-CD34-4C18-A339-59A446AB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8071</Words>
  <Characters>46010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romark</dc:creator>
  <cp:lastModifiedBy>Phyllis Wood</cp:lastModifiedBy>
  <cp:revision>2</cp:revision>
  <cp:lastPrinted>2016-07-21T19:25:00Z</cp:lastPrinted>
  <dcterms:created xsi:type="dcterms:W3CDTF">2018-08-26T18:14:00Z</dcterms:created>
  <dcterms:modified xsi:type="dcterms:W3CDTF">2018-08-26T18:14:00Z</dcterms:modified>
</cp:coreProperties>
</file>