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910" w:rsidRPr="00684FDC" w:rsidRDefault="00CD7241" w:rsidP="00090910">
      <w:pPr>
        <w:jc w:val="center"/>
        <w:rPr>
          <w:b/>
          <w:sz w:val="36"/>
        </w:rPr>
      </w:pPr>
      <w:r>
        <w:rPr>
          <w:b/>
          <w:sz w:val="28"/>
          <w:szCs w:val="24"/>
        </w:rPr>
        <w:softHyphen/>
      </w:r>
      <w:r>
        <w:rPr>
          <w:b/>
          <w:sz w:val="28"/>
          <w:szCs w:val="24"/>
        </w:rPr>
        <w:softHyphen/>
      </w:r>
      <w:r>
        <w:rPr>
          <w:b/>
          <w:sz w:val="28"/>
          <w:szCs w:val="24"/>
        </w:rPr>
        <w:softHyphen/>
      </w:r>
      <w:r w:rsidR="003874F9" w:rsidRPr="00684FDC">
        <w:rPr>
          <w:b/>
          <w:sz w:val="28"/>
          <w:szCs w:val="24"/>
        </w:rPr>
        <w:t>CRCJ 3371:  C</w:t>
      </w:r>
      <w:r w:rsidR="00CE2C1E">
        <w:rPr>
          <w:b/>
          <w:sz w:val="28"/>
          <w:szCs w:val="24"/>
        </w:rPr>
        <w:t xml:space="preserve">rime </w:t>
      </w:r>
      <w:r w:rsidR="003874F9" w:rsidRPr="00684FDC">
        <w:rPr>
          <w:b/>
          <w:sz w:val="28"/>
          <w:szCs w:val="24"/>
        </w:rPr>
        <w:t>S</w:t>
      </w:r>
      <w:r w:rsidR="00CE2C1E">
        <w:rPr>
          <w:b/>
          <w:sz w:val="28"/>
          <w:szCs w:val="24"/>
        </w:rPr>
        <w:t>cene</w:t>
      </w:r>
      <w:r w:rsidR="003874F9" w:rsidRPr="00684FDC">
        <w:rPr>
          <w:b/>
          <w:sz w:val="28"/>
          <w:szCs w:val="24"/>
        </w:rPr>
        <w:t xml:space="preserve"> I</w:t>
      </w:r>
      <w:r w:rsidR="00CE2C1E">
        <w:rPr>
          <w:b/>
          <w:sz w:val="28"/>
          <w:szCs w:val="24"/>
        </w:rPr>
        <w:t>nvestigation</w:t>
      </w:r>
      <w:r w:rsidR="00433599">
        <w:rPr>
          <w:b/>
          <w:sz w:val="28"/>
          <w:szCs w:val="24"/>
        </w:rPr>
        <w:t xml:space="preserve"> - Section 001, </w:t>
      </w:r>
      <w:r w:rsidR="007B7018">
        <w:rPr>
          <w:b/>
          <w:sz w:val="28"/>
          <w:szCs w:val="24"/>
        </w:rPr>
        <w:t>25014</w:t>
      </w:r>
      <w:r w:rsidR="00090910" w:rsidRPr="00684FDC">
        <w:rPr>
          <w:b/>
          <w:sz w:val="36"/>
        </w:rPr>
        <w:t xml:space="preserve"> </w:t>
      </w:r>
    </w:p>
    <w:p w:rsidR="00820582" w:rsidRDefault="00093AC2" w:rsidP="00090910">
      <w:pPr>
        <w:jc w:val="center"/>
        <w:rPr>
          <w:b/>
          <w:sz w:val="24"/>
          <w:szCs w:val="24"/>
        </w:rPr>
      </w:pPr>
      <w:r>
        <w:rPr>
          <w:b/>
          <w:sz w:val="24"/>
          <w:szCs w:val="24"/>
        </w:rPr>
        <w:t>2019</w:t>
      </w:r>
      <w:r w:rsidR="007B7018">
        <w:rPr>
          <w:b/>
          <w:sz w:val="24"/>
          <w:szCs w:val="24"/>
        </w:rPr>
        <w:t xml:space="preserve"> Spring</w:t>
      </w:r>
      <w:r w:rsidR="003E09B7">
        <w:rPr>
          <w:b/>
          <w:sz w:val="24"/>
          <w:szCs w:val="24"/>
        </w:rPr>
        <w:t xml:space="preserve"> </w:t>
      </w:r>
      <w:r w:rsidR="00090910">
        <w:rPr>
          <w:b/>
          <w:sz w:val="24"/>
          <w:szCs w:val="24"/>
        </w:rPr>
        <w:t>Semester</w:t>
      </w:r>
    </w:p>
    <w:p w:rsidR="00090910" w:rsidRDefault="00820582" w:rsidP="00090910">
      <w:pPr>
        <w:jc w:val="center"/>
        <w:rPr>
          <w:b/>
          <w:sz w:val="24"/>
        </w:rPr>
      </w:pPr>
      <w:r>
        <w:rPr>
          <w:b/>
          <w:sz w:val="24"/>
          <w:szCs w:val="24"/>
        </w:rPr>
        <w:t xml:space="preserve"> </w:t>
      </w:r>
      <w:proofErr w:type="spellStart"/>
      <w:r w:rsidR="007B582C">
        <w:rPr>
          <w:b/>
          <w:sz w:val="24"/>
        </w:rPr>
        <w:t>MoWe</w:t>
      </w:r>
      <w:proofErr w:type="spellEnd"/>
      <w:r w:rsidR="003E09B7">
        <w:rPr>
          <w:b/>
          <w:sz w:val="24"/>
        </w:rPr>
        <w:t xml:space="preserve"> </w:t>
      </w:r>
      <w:r w:rsidR="001D4291">
        <w:rPr>
          <w:b/>
          <w:sz w:val="24"/>
        </w:rPr>
        <w:t>1</w:t>
      </w:r>
      <w:r w:rsidR="007B582C">
        <w:rPr>
          <w:b/>
          <w:sz w:val="24"/>
        </w:rPr>
        <w:t>4:30</w:t>
      </w:r>
      <w:r w:rsidR="00E07661">
        <w:rPr>
          <w:b/>
          <w:sz w:val="24"/>
        </w:rPr>
        <w:t xml:space="preserve"> - </w:t>
      </w:r>
      <w:r w:rsidR="004659EB">
        <w:rPr>
          <w:b/>
          <w:sz w:val="24"/>
        </w:rPr>
        <w:t>1</w:t>
      </w:r>
      <w:r w:rsidR="007B582C">
        <w:rPr>
          <w:b/>
          <w:sz w:val="24"/>
        </w:rPr>
        <w:t>5:50 (2</w:t>
      </w:r>
      <w:r w:rsidR="002E2448">
        <w:rPr>
          <w:b/>
          <w:sz w:val="24"/>
        </w:rPr>
        <w:t>:</w:t>
      </w:r>
      <w:r w:rsidR="007B582C">
        <w:rPr>
          <w:b/>
          <w:sz w:val="24"/>
        </w:rPr>
        <w:t>30pm–3</w:t>
      </w:r>
      <w:r w:rsidR="00F6792D">
        <w:rPr>
          <w:b/>
          <w:sz w:val="24"/>
        </w:rPr>
        <w:t>:50pm)</w:t>
      </w:r>
    </w:p>
    <w:p w:rsidR="00090910" w:rsidRDefault="00775777" w:rsidP="00090910">
      <w:pPr>
        <w:jc w:val="center"/>
        <w:rPr>
          <w:b/>
          <w:sz w:val="24"/>
        </w:rPr>
      </w:pPr>
      <w:r>
        <w:rPr>
          <w:b/>
          <w:sz w:val="24"/>
        </w:rPr>
        <w:t xml:space="preserve">University </w:t>
      </w:r>
      <w:r w:rsidR="000A462B">
        <w:rPr>
          <w:b/>
          <w:sz w:val="24"/>
        </w:rPr>
        <w:t>Hall</w:t>
      </w:r>
      <w:r w:rsidR="007B582C">
        <w:rPr>
          <w:b/>
          <w:sz w:val="24"/>
        </w:rPr>
        <w:t>, Room 08</w:t>
      </w:r>
    </w:p>
    <w:p w:rsidR="000A462B" w:rsidRPr="00340912" w:rsidRDefault="000A462B" w:rsidP="00090910">
      <w:pPr>
        <w:jc w:val="center"/>
        <w:rPr>
          <w:b/>
          <w:color w:val="FF0000"/>
          <w:sz w:val="24"/>
        </w:rPr>
      </w:pPr>
    </w:p>
    <w:p w:rsidR="00090910" w:rsidRDefault="00090910" w:rsidP="00090910">
      <w:pPr>
        <w:rPr>
          <w:b/>
          <w:sz w:val="24"/>
        </w:rPr>
      </w:pPr>
    </w:p>
    <w:p w:rsidR="00090910" w:rsidRDefault="00090910" w:rsidP="00090910">
      <w:pPr>
        <w:rPr>
          <w:sz w:val="24"/>
        </w:rPr>
      </w:pPr>
      <w:r>
        <w:rPr>
          <w:b/>
          <w:sz w:val="24"/>
        </w:rPr>
        <w:t xml:space="preserve">Instructor:     </w:t>
      </w:r>
      <w:r>
        <w:rPr>
          <w:sz w:val="24"/>
        </w:rPr>
        <w:t xml:space="preserve">Patricia C. Eddings, M.S. </w:t>
      </w:r>
    </w:p>
    <w:p w:rsidR="00090910" w:rsidRDefault="00090910" w:rsidP="00090910">
      <w:pPr>
        <w:rPr>
          <w:sz w:val="24"/>
        </w:rPr>
      </w:pPr>
      <w:r w:rsidRPr="00E80653">
        <w:rPr>
          <w:b/>
          <w:sz w:val="24"/>
        </w:rPr>
        <w:t>Department</w:t>
      </w:r>
      <w:r>
        <w:rPr>
          <w:sz w:val="24"/>
        </w:rPr>
        <w:t xml:space="preserve">:  Criminology and Criminal Justice </w:t>
      </w:r>
    </w:p>
    <w:p w:rsidR="00090910" w:rsidRDefault="00090910" w:rsidP="00090910">
      <w:pPr>
        <w:rPr>
          <w:sz w:val="24"/>
        </w:rPr>
      </w:pPr>
      <w:r>
        <w:rPr>
          <w:b/>
          <w:sz w:val="24"/>
        </w:rPr>
        <w:t xml:space="preserve">Office Location:  </w:t>
      </w:r>
      <w:r w:rsidR="00526503">
        <w:rPr>
          <w:sz w:val="24"/>
        </w:rPr>
        <w:t>University Hall, Room 227</w:t>
      </w:r>
    </w:p>
    <w:p w:rsidR="00090910" w:rsidRDefault="00090910" w:rsidP="00090910">
      <w:pPr>
        <w:rPr>
          <w:sz w:val="24"/>
        </w:rPr>
      </w:pPr>
      <w:r>
        <w:rPr>
          <w:sz w:val="24"/>
        </w:rPr>
        <w:t xml:space="preserve">     </w:t>
      </w:r>
      <w:r w:rsidRPr="00E80653">
        <w:rPr>
          <w:b/>
          <w:sz w:val="24"/>
        </w:rPr>
        <w:t>Office Phone:</w:t>
      </w:r>
      <w:r>
        <w:rPr>
          <w:sz w:val="24"/>
        </w:rPr>
        <w:t xml:space="preserve">   817-272-9712</w:t>
      </w:r>
      <w:r>
        <w:rPr>
          <w:sz w:val="24"/>
        </w:rPr>
        <w:tab/>
        <w:t xml:space="preserve">                  </w:t>
      </w:r>
      <w:r w:rsidRPr="00E80653">
        <w:rPr>
          <w:b/>
          <w:sz w:val="24"/>
        </w:rPr>
        <w:t xml:space="preserve"> CRCJ Office Phone:</w:t>
      </w:r>
      <w:r w:rsidR="007B582C">
        <w:rPr>
          <w:sz w:val="24"/>
        </w:rPr>
        <w:t xml:space="preserve">  817-272-0</w:t>
      </w:r>
      <w:r>
        <w:rPr>
          <w:sz w:val="24"/>
        </w:rPr>
        <w:t>318</w:t>
      </w:r>
    </w:p>
    <w:p w:rsidR="00090910" w:rsidRDefault="00090910" w:rsidP="00090910">
      <w:pPr>
        <w:rPr>
          <w:sz w:val="24"/>
          <w:szCs w:val="24"/>
        </w:rPr>
      </w:pPr>
      <w:r>
        <w:rPr>
          <w:sz w:val="24"/>
        </w:rPr>
        <w:t xml:space="preserve">     </w:t>
      </w:r>
      <w:r w:rsidRPr="00E80653">
        <w:rPr>
          <w:b/>
          <w:sz w:val="24"/>
        </w:rPr>
        <w:t>E</w:t>
      </w:r>
      <w:r>
        <w:rPr>
          <w:b/>
          <w:sz w:val="24"/>
        </w:rPr>
        <w:t>-M</w:t>
      </w:r>
      <w:r w:rsidRPr="00E80653">
        <w:rPr>
          <w:b/>
          <w:sz w:val="24"/>
        </w:rPr>
        <w:t>ail</w:t>
      </w:r>
      <w:r>
        <w:rPr>
          <w:b/>
          <w:sz w:val="24"/>
        </w:rPr>
        <w:t xml:space="preserve"> Address</w:t>
      </w:r>
      <w:r>
        <w:rPr>
          <w:sz w:val="24"/>
        </w:rPr>
        <w:t xml:space="preserve">:  </w:t>
      </w:r>
      <w:hyperlink r:id="rId8" w:history="1">
        <w:r w:rsidRPr="00E06B32">
          <w:rPr>
            <w:rStyle w:val="Hyperlink"/>
            <w:sz w:val="24"/>
            <w:szCs w:val="24"/>
          </w:rPr>
          <w:t>peddings@uta.edu</w:t>
        </w:r>
      </w:hyperlink>
      <w:r>
        <w:rPr>
          <w:sz w:val="24"/>
          <w:szCs w:val="24"/>
        </w:rPr>
        <w:t xml:space="preserve">  </w:t>
      </w:r>
    </w:p>
    <w:p w:rsidR="006B5F34" w:rsidRDefault="00090910" w:rsidP="00090910">
      <w:pPr>
        <w:rPr>
          <w:b/>
          <w:sz w:val="24"/>
        </w:rPr>
      </w:pPr>
      <w:r>
        <w:rPr>
          <w:sz w:val="24"/>
          <w:szCs w:val="24"/>
        </w:rPr>
        <w:t xml:space="preserve">     </w:t>
      </w:r>
      <w:r w:rsidRPr="00E80653">
        <w:rPr>
          <w:b/>
          <w:sz w:val="24"/>
        </w:rPr>
        <w:t>Office/Conference Hours:</w:t>
      </w:r>
      <w:r w:rsidR="001D4291">
        <w:rPr>
          <w:b/>
          <w:sz w:val="24"/>
        </w:rPr>
        <w:t xml:space="preserve"> </w:t>
      </w:r>
    </w:p>
    <w:tbl>
      <w:tblPr>
        <w:tblStyle w:val="TableGrid"/>
        <w:tblW w:w="0" w:type="auto"/>
        <w:tblInd w:w="3325" w:type="dxa"/>
        <w:tblLook w:val="04A0" w:firstRow="1" w:lastRow="0" w:firstColumn="1" w:lastColumn="0" w:noHBand="0" w:noVBand="1"/>
      </w:tblPr>
      <w:tblGrid>
        <w:gridCol w:w="836"/>
        <w:gridCol w:w="2250"/>
      </w:tblGrid>
      <w:tr w:rsidR="006B5F34" w:rsidTr="006B5F34">
        <w:tc>
          <w:tcPr>
            <w:tcW w:w="836" w:type="dxa"/>
          </w:tcPr>
          <w:p w:rsidR="006B5F34" w:rsidRDefault="006B5F34" w:rsidP="00090910">
            <w:pPr>
              <w:rPr>
                <w:b/>
                <w:sz w:val="24"/>
              </w:rPr>
            </w:pPr>
            <w:r>
              <w:rPr>
                <w:b/>
                <w:sz w:val="24"/>
              </w:rPr>
              <w:t>Day</w:t>
            </w:r>
          </w:p>
        </w:tc>
        <w:tc>
          <w:tcPr>
            <w:tcW w:w="2250" w:type="dxa"/>
          </w:tcPr>
          <w:p w:rsidR="006B5F34" w:rsidRDefault="006B5F34" w:rsidP="00090910">
            <w:pPr>
              <w:rPr>
                <w:b/>
                <w:sz w:val="24"/>
              </w:rPr>
            </w:pPr>
            <w:r>
              <w:rPr>
                <w:b/>
                <w:sz w:val="24"/>
              </w:rPr>
              <w:t>Time</w:t>
            </w:r>
          </w:p>
        </w:tc>
      </w:tr>
      <w:tr w:rsidR="006B5F34" w:rsidTr="006B5F34">
        <w:tc>
          <w:tcPr>
            <w:tcW w:w="836" w:type="dxa"/>
          </w:tcPr>
          <w:p w:rsidR="006B5F34" w:rsidRPr="006B5F34" w:rsidRDefault="006B5F34" w:rsidP="00090910">
            <w:pPr>
              <w:rPr>
                <w:sz w:val="24"/>
              </w:rPr>
            </w:pPr>
            <w:r w:rsidRPr="006B5F34">
              <w:rPr>
                <w:sz w:val="24"/>
              </w:rPr>
              <w:t>Mon.</w:t>
            </w:r>
          </w:p>
        </w:tc>
        <w:tc>
          <w:tcPr>
            <w:tcW w:w="2250" w:type="dxa"/>
          </w:tcPr>
          <w:p w:rsidR="006B5F34" w:rsidRPr="006B5F34" w:rsidRDefault="00047639" w:rsidP="006B5F34">
            <w:pPr>
              <w:rPr>
                <w:sz w:val="24"/>
              </w:rPr>
            </w:pPr>
            <w:r>
              <w:rPr>
                <w:sz w:val="24"/>
              </w:rPr>
              <w:t xml:space="preserve"> </w:t>
            </w:r>
            <w:r w:rsidR="006B5F34" w:rsidRPr="006B5F34">
              <w:rPr>
                <w:sz w:val="24"/>
              </w:rPr>
              <w:t>1:15pm</w:t>
            </w:r>
            <w:r w:rsidR="006B5F34">
              <w:rPr>
                <w:sz w:val="24"/>
              </w:rPr>
              <w:t xml:space="preserve"> - </w:t>
            </w:r>
            <w:r w:rsidR="006B5F34" w:rsidRPr="006B5F34">
              <w:rPr>
                <w:sz w:val="24"/>
              </w:rPr>
              <w:t>2:15pm</w:t>
            </w:r>
          </w:p>
        </w:tc>
      </w:tr>
      <w:tr w:rsidR="006B5F34" w:rsidTr="006B5F34">
        <w:tc>
          <w:tcPr>
            <w:tcW w:w="836" w:type="dxa"/>
          </w:tcPr>
          <w:p w:rsidR="006B5F34" w:rsidRPr="006B5F34" w:rsidRDefault="006B5F34" w:rsidP="00090910">
            <w:pPr>
              <w:rPr>
                <w:sz w:val="24"/>
              </w:rPr>
            </w:pPr>
            <w:r>
              <w:rPr>
                <w:sz w:val="24"/>
              </w:rPr>
              <w:t>Tues.</w:t>
            </w:r>
          </w:p>
        </w:tc>
        <w:tc>
          <w:tcPr>
            <w:tcW w:w="2250" w:type="dxa"/>
          </w:tcPr>
          <w:p w:rsidR="006B5F34" w:rsidRPr="006B5F34" w:rsidRDefault="00047639" w:rsidP="00090910">
            <w:pPr>
              <w:rPr>
                <w:sz w:val="24"/>
              </w:rPr>
            </w:pPr>
            <w:r>
              <w:rPr>
                <w:sz w:val="24"/>
              </w:rPr>
              <w:t xml:space="preserve"> 2:15pm</w:t>
            </w:r>
            <w:r w:rsidR="006B5F34">
              <w:rPr>
                <w:sz w:val="24"/>
              </w:rPr>
              <w:t xml:space="preserve"> - </w:t>
            </w:r>
            <w:r>
              <w:rPr>
                <w:sz w:val="24"/>
              </w:rPr>
              <w:t>4</w:t>
            </w:r>
            <w:r w:rsidR="006B5F34">
              <w:rPr>
                <w:sz w:val="24"/>
              </w:rPr>
              <w:t>:15pm</w:t>
            </w:r>
          </w:p>
        </w:tc>
      </w:tr>
      <w:tr w:rsidR="00047639" w:rsidTr="006B5F34">
        <w:tc>
          <w:tcPr>
            <w:tcW w:w="836" w:type="dxa"/>
          </w:tcPr>
          <w:p w:rsidR="00047639" w:rsidRDefault="00047639" w:rsidP="00090910">
            <w:pPr>
              <w:rPr>
                <w:sz w:val="24"/>
              </w:rPr>
            </w:pPr>
            <w:r>
              <w:rPr>
                <w:sz w:val="24"/>
              </w:rPr>
              <w:t>Wed.</w:t>
            </w:r>
          </w:p>
        </w:tc>
        <w:tc>
          <w:tcPr>
            <w:tcW w:w="2250" w:type="dxa"/>
          </w:tcPr>
          <w:p w:rsidR="00047639" w:rsidRDefault="00047639" w:rsidP="00090910">
            <w:pPr>
              <w:rPr>
                <w:sz w:val="24"/>
              </w:rPr>
            </w:pPr>
            <w:r>
              <w:rPr>
                <w:sz w:val="24"/>
              </w:rPr>
              <w:t xml:space="preserve"> 1:15pm – 2:15pm</w:t>
            </w:r>
          </w:p>
        </w:tc>
      </w:tr>
      <w:tr w:rsidR="006B5F34" w:rsidTr="006B5F34">
        <w:tc>
          <w:tcPr>
            <w:tcW w:w="836" w:type="dxa"/>
          </w:tcPr>
          <w:p w:rsidR="006B5F34" w:rsidRPr="006B5F34" w:rsidRDefault="006B5F34" w:rsidP="00090910">
            <w:pPr>
              <w:rPr>
                <w:sz w:val="24"/>
              </w:rPr>
            </w:pPr>
            <w:r>
              <w:rPr>
                <w:sz w:val="24"/>
              </w:rPr>
              <w:t>Thurs.</w:t>
            </w:r>
          </w:p>
        </w:tc>
        <w:tc>
          <w:tcPr>
            <w:tcW w:w="2250" w:type="dxa"/>
          </w:tcPr>
          <w:p w:rsidR="006B5F34" w:rsidRPr="006B5F34" w:rsidRDefault="00047639" w:rsidP="00090910">
            <w:pPr>
              <w:rPr>
                <w:sz w:val="24"/>
              </w:rPr>
            </w:pPr>
            <w:r>
              <w:rPr>
                <w:sz w:val="24"/>
              </w:rPr>
              <w:t xml:space="preserve"> 2</w:t>
            </w:r>
            <w:r w:rsidR="006B5F34">
              <w:rPr>
                <w:sz w:val="24"/>
              </w:rPr>
              <w:t xml:space="preserve">:15pm – </w:t>
            </w:r>
            <w:r>
              <w:rPr>
                <w:sz w:val="24"/>
              </w:rPr>
              <w:t>3</w:t>
            </w:r>
            <w:r w:rsidR="006B5F34">
              <w:rPr>
                <w:sz w:val="24"/>
              </w:rPr>
              <w:t xml:space="preserve">:15pm </w:t>
            </w:r>
          </w:p>
        </w:tc>
      </w:tr>
    </w:tbl>
    <w:p w:rsidR="00D1102C" w:rsidRPr="001D4291" w:rsidRDefault="001D4291" w:rsidP="00090910">
      <w:pPr>
        <w:rPr>
          <w:sz w:val="24"/>
        </w:rPr>
      </w:pPr>
      <w:r>
        <w:rPr>
          <w:b/>
          <w:sz w:val="24"/>
        </w:rPr>
        <w:t xml:space="preserve"> </w:t>
      </w:r>
    </w:p>
    <w:p w:rsidR="00433704" w:rsidRDefault="00090910" w:rsidP="00090910">
      <w:pPr>
        <w:rPr>
          <w:sz w:val="24"/>
          <w:szCs w:val="22"/>
        </w:rPr>
      </w:pPr>
      <w:r>
        <w:rPr>
          <w:sz w:val="24"/>
        </w:rPr>
        <w:t xml:space="preserve">    </w:t>
      </w:r>
      <w:r>
        <w:rPr>
          <w:sz w:val="24"/>
          <w:szCs w:val="24"/>
        </w:rPr>
        <w:t xml:space="preserve"> </w:t>
      </w:r>
      <w:r w:rsidRPr="00E80653">
        <w:rPr>
          <w:b/>
          <w:sz w:val="24"/>
          <w:szCs w:val="24"/>
        </w:rPr>
        <w:t>Faculty Profile:</w:t>
      </w:r>
      <w:r w:rsidR="00B605EE">
        <w:rPr>
          <w:b/>
          <w:sz w:val="24"/>
          <w:szCs w:val="24"/>
        </w:rPr>
        <w:t xml:space="preserve">  </w:t>
      </w:r>
      <w:hyperlink r:id="rId9" w:tgtFrame="_blank" w:history="1">
        <w:r w:rsidR="00B605EE" w:rsidRPr="00B605EE">
          <w:rPr>
            <w:rStyle w:val="Hyperlink"/>
            <w:sz w:val="24"/>
          </w:rPr>
          <w:t>http://mentis.uta.edu/explore/profile/patricia-eddings</w:t>
        </w:r>
      </w:hyperlink>
      <w:r w:rsidR="00B605EE" w:rsidRPr="00B605EE">
        <w:rPr>
          <w:b/>
          <w:sz w:val="32"/>
          <w:szCs w:val="24"/>
        </w:rPr>
        <w:t xml:space="preserve"> </w:t>
      </w:r>
      <w:r w:rsidR="00B605EE">
        <w:rPr>
          <w:b/>
          <w:sz w:val="24"/>
          <w:szCs w:val="24"/>
        </w:rPr>
        <w:t xml:space="preserve">              </w:t>
      </w:r>
      <w:r w:rsidRPr="009D3092">
        <w:rPr>
          <w:sz w:val="24"/>
          <w:szCs w:val="24"/>
        </w:rPr>
        <w:t xml:space="preserve">  </w:t>
      </w:r>
    </w:p>
    <w:p w:rsidR="00433704" w:rsidRDefault="00433704" w:rsidP="00090910">
      <w:pPr>
        <w:rPr>
          <w:sz w:val="24"/>
          <w:szCs w:val="22"/>
        </w:rPr>
      </w:pPr>
    </w:p>
    <w:p w:rsidR="00433704" w:rsidRDefault="00433704" w:rsidP="00433704">
      <w:pPr>
        <w:ind w:right="-1170"/>
        <w:rPr>
          <w:bCs/>
          <w:sz w:val="24"/>
          <w:szCs w:val="24"/>
        </w:rPr>
      </w:pPr>
      <w:r>
        <w:rPr>
          <w:b/>
          <w:sz w:val="24"/>
        </w:rPr>
        <w:t>Textbook</w:t>
      </w:r>
      <w:r w:rsidRPr="00671013">
        <w:rPr>
          <w:b/>
          <w:sz w:val="24"/>
          <w:szCs w:val="24"/>
        </w:rPr>
        <w:t xml:space="preserve">:  </w:t>
      </w:r>
      <w:r w:rsidRPr="00671013">
        <w:rPr>
          <w:b/>
          <w:i/>
          <w:sz w:val="24"/>
          <w:szCs w:val="24"/>
        </w:rPr>
        <w:t>Practical Crime Scene Processing and Investigation</w:t>
      </w:r>
      <w:r w:rsidRPr="00671013">
        <w:rPr>
          <w:sz w:val="24"/>
          <w:szCs w:val="24"/>
        </w:rPr>
        <w:t xml:space="preserve">, </w:t>
      </w:r>
      <w:r w:rsidR="00047639">
        <w:rPr>
          <w:sz w:val="24"/>
          <w:szCs w:val="24"/>
        </w:rPr>
        <w:t>3</w:t>
      </w:r>
      <w:r w:rsidR="00047639">
        <w:rPr>
          <w:sz w:val="24"/>
          <w:szCs w:val="24"/>
          <w:vertAlign w:val="superscript"/>
        </w:rPr>
        <w:t>r</w:t>
      </w:r>
      <w:r w:rsidRPr="00671013">
        <w:rPr>
          <w:sz w:val="24"/>
          <w:szCs w:val="24"/>
          <w:vertAlign w:val="superscript"/>
        </w:rPr>
        <w:t>d</w:t>
      </w:r>
      <w:r w:rsidRPr="00671013">
        <w:rPr>
          <w:sz w:val="24"/>
          <w:szCs w:val="24"/>
        </w:rPr>
        <w:t xml:space="preserve"> Edition by Ross Gardner</w:t>
      </w:r>
      <w:r w:rsidR="00047639">
        <w:rPr>
          <w:sz w:val="24"/>
          <w:szCs w:val="24"/>
        </w:rPr>
        <w:t xml:space="preserve"> and Donna </w:t>
      </w:r>
      <w:proofErr w:type="spellStart"/>
      <w:r w:rsidR="00047639">
        <w:rPr>
          <w:sz w:val="24"/>
          <w:szCs w:val="24"/>
        </w:rPr>
        <w:t>Krouskup</w:t>
      </w:r>
      <w:proofErr w:type="spellEnd"/>
      <w:r>
        <w:rPr>
          <w:sz w:val="24"/>
          <w:szCs w:val="24"/>
        </w:rPr>
        <w:t>,</w:t>
      </w:r>
      <w:r w:rsidR="00D35B7B">
        <w:rPr>
          <w:sz w:val="24"/>
          <w:szCs w:val="24"/>
        </w:rPr>
        <w:t xml:space="preserve"> </w:t>
      </w:r>
      <w:r w:rsidRPr="00671013">
        <w:rPr>
          <w:bCs/>
          <w:sz w:val="24"/>
          <w:szCs w:val="24"/>
        </w:rPr>
        <w:t>CRC Press, Taylor and Francis Group, Boca Raton, FL</w:t>
      </w:r>
      <w:r>
        <w:rPr>
          <w:bCs/>
          <w:sz w:val="24"/>
          <w:szCs w:val="24"/>
        </w:rPr>
        <w:t xml:space="preserve">.  </w:t>
      </w:r>
    </w:p>
    <w:p w:rsidR="00433704" w:rsidRDefault="00433704" w:rsidP="00433704">
      <w:pPr>
        <w:ind w:right="-1170"/>
        <w:rPr>
          <w:sz w:val="24"/>
        </w:rPr>
      </w:pPr>
      <w:r w:rsidRPr="00671013">
        <w:rPr>
          <w:rStyle w:val="bylinepipe"/>
          <w:sz w:val="24"/>
          <w:szCs w:val="24"/>
        </w:rPr>
        <w:t>ISBN-10:</w:t>
      </w:r>
      <w:r w:rsidR="00D35B7B">
        <w:rPr>
          <w:rStyle w:val="bylinepipe"/>
          <w:sz w:val="24"/>
          <w:szCs w:val="24"/>
        </w:rPr>
        <w:t xml:space="preserve">  1138047783</w:t>
      </w:r>
      <w:r w:rsidRPr="00671013">
        <w:rPr>
          <w:b/>
          <w:bCs/>
          <w:sz w:val="24"/>
          <w:szCs w:val="24"/>
        </w:rPr>
        <w:t xml:space="preserve"> </w:t>
      </w:r>
      <w:r w:rsidRPr="00671013">
        <w:rPr>
          <w:rStyle w:val="bylinepipe"/>
          <w:sz w:val="24"/>
          <w:szCs w:val="24"/>
        </w:rPr>
        <w:t>| ISBN-13:</w:t>
      </w:r>
      <w:r w:rsidR="00D35B7B">
        <w:rPr>
          <w:rStyle w:val="bylinepipe"/>
          <w:sz w:val="24"/>
          <w:szCs w:val="24"/>
        </w:rPr>
        <w:t xml:space="preserve"> 978-1138047785</w:t>
      </w:r>
      <w:r>
        <w:rPr>
          <w:b/>
          <w:bCs/>
          <w:sz w:val="24"/>
          <w:szCs w:val="24"/>
        </w:rPr>
        <w:t xml:space="preserve">                    </w:t>
      </w:r>
    </w:p>
    <w:p w:rsidR="00433704" w:rsidRDefault="00433704" w:rsidP="00433704">
      <w:pPr>
        <w:tabs>
          <w:tab w:val="left" w:pos="1373"/>
        </w:tabs>
        <w:rPr>
          <w:sz w:val="24"/>
        </w:rPr>
      </w:pPr>
      <w:r>
        <w:rPr>
          <w:sz w:val="24"/>
        </w:rPr>
        <w:tab/>
      </w:r>
    </w:p>
    <w:p w:rsidR="00433704" w:rsidRDefault="00433704" w:rsidP="00433704">
      <w:pPr>
        <w:ind w:right="-810"/>
        <w:outlineLvl w:val="0"/>
        <w:rPr>
          <w:sz w:val="24"/>
        </w:rPr>
      </w:pPr>
      <w:r>
        <w:rPr>
          <w:b/>
          <w:sz w:val="24"/>
        </w:rPr>
        <w:t xml:space="preserve">Course Content:  </w:t>
      </w:r>
      <w:r w:rsidRPr="0021633B">
        <w:rPr>
          <w:color w:val="000000"/>
          <w:sz w:val="24"/>
          <w:szCs w:val="24"/>
        </w:rPr>
        <w:t>This course will provide an in-depth study into the principles of crime scene investigation. Aspects of forensic crime</w:t>
      </w:r>
      <w:r w:rsidR="000A445C">
        <w:rPr>
          <w:color w:val="000000"/>
          <w:sz w:val="24"/>
          <w:szCs w:val="24"/>
        </w:rPr>
        <w:t xml:space="preserve"> scene</w:t>
      </w:r>
      <w:r w:rsidRPr="0021633B">
        <w:rPr>
          <w:color w:val="000000"/>
          <w:sz w:val="24"/>
          <w:szCs w:val="24"/>
        </w:rPr>
        <w:t xml:space="preserve"> investigation from receiving the call,</w:t>
      </w:r>
      <w:r>
        <w:rPr>
          <w:color w:val="000000"/>
          <w:sz w:val="24"/>
          <w:szCs w:val="24"/>
        </w:rPr>
        <w:t xml:space="preserve"> </w:t>
      </w:r>
      <w:r w:rsidRPr="0021633B">
        <w:rPr>
          <w:color w:val="000000"/>
          <w:sz w:val="24"/>
          <w:szCs w:val="24"/>
        </w:rPr>
        <w:t>arriving at the scene, processing of the scene</w:t>
      </w:r>
      <w:r>
        <w:rPr>
          <w:color w:val="000000"/>
          <w:sz w:val="24"/>
          <w:szCs w:val="24"/>
        </w:rPr>
        <w:t>, evidence collection</w:t>
      </w:r>
      <w:r w:rsidRPr="0021633B">
        <w:rPr>
          <w:color w:val="000000"/>
          <w:sz w:val="24"/>
          <w:szCs w:val="24"/>
        </w:rPr>
        <w:t xml:space="preserve"> and safety protocols will be explored from the scientific, procedural and legal perspectives.  In addition, the tools, techniques and protocols necessary to </w:t>
      </w:r>
      <w:r>
        <w:rPr>
          <w:color w:val="000000"/>
          <w:sz w:val="24"/>
          <w:szCs w:val="24"/>
        </w:rPr>
        <w:t>p</w:t>
      </w:r>
      <w:r w:rsidRPr="0021633B">
        <w:rPr>
          <w:color w:val="000000"/>
          <w:sz w:val="24"/>
          <w:szCs w:val="24"/>
        </w:rPr>
        <w:t>erform</w:t>
      </w:r>
      <w:r>
        <w:rPr>
          <w:color w:val="000000"/>
          <w:sz w:val="24"/>
          <w:szCs w:val="24"/>
        </w:rPr>
        <w:t xml:space="preserve"> </w:t>
      </w:r>
      <w:r w:rsidRPr="0021633B">
        <w:rPr>
          <w:color w:val="000000"/>
          <w:sz w:val="24"/>
          <w:szCs w:val="24"/>
        </w:rPr>
        <w:t>a systematic and thorough crime scene investigation will be presented.</w:t>
      </w:r>
    </w:p>
    <w:p w:rsidR="00433704" w:rsidRDefault="00433704" w:rsidP="00433704">
      <w:pPr>
        <w:rPr>
          <w:b/>
          <w:sz w:val="24"/>
        </w:rPr>
      </w:pPr>
    </w:p>
    <w:p w:rsidR="00433704" w:rsidRDefault="00433704" w:rsidP="00433704">
      <w:pPr>
        <w:rPr>
          <w:b/>
          <w:sz w:val="24"/>
        </w:rPr>
      </w:pPr>
      <w:r>
        <w:rPr>
          <w:b/>
          <w:sz w:val="24"/>
        </w:rPr>
        <w:t>Student Learning Outcomes:</w:t>
      </w:r>
    </w:p>
    <w:p w:rsidR="00433704" w:rsidRPr="002C60F9" w:rsidRDefault="00433704" w:rsidP="00433704">
      <w:pPr>
        <w:rPr>
          <w:sz w:val="24"/>
        </w:rPr>
      </w:pPr>
      <w:r w:rsidRPr="002C60F9">
        <w:rPr>
          <w:sz w:val="24"/>
        </w:rPr>
        <w:t>The student will:</w:t>
      </w:r>
    </w:p>
    <w:p w:rsidR="00433704" w:rsidRDefault="00433704" w:rsidP="00433704">
      <w:pPr>
        <w:ind w:left="720"/>
        <w:rPr>
          <w:sz w:val="24"/>
          <w:szCs w:val="24"/>
        </w:rPr>
      </w:pPr>
      <w:r w:rsidRPr="002C60F9">
        <w:rPr>
          <w:sz w:val="24"/>
          <w:szCs w:val="24"/>
        </w:rPr>
        <w:t>1.  Develop</w:t>
      </w:r>
      <w:r w:rsidRPr="002C60F9">
        <w:rPr>
          <w:b/>
          <w:sz w:val="24"/>
          <w:szCs w:val="24"/>
        </w:rPr>
        <w:t xml:space="preserve"> </w:t>
      </w:r>
      <w:r w:rsidRPr="002C60F9">
        <w:rPr>
          <w:sz w:val="24"/>
          <w:szCs w:val="24"/>
        </w:rPr>
        <w:t>specific su</w:t>
      </w:r>
      <w:r>
        <w:rPr>
          <w:sz w:val="24"/>
          <w:szCs w:val="24"/>
        </w:rPr>
        <w:t>bject knowledge in the area of crime scene investigation</w:t>
      </w:r>
      <w:r w:rsidRPr="002C60F9">
        <w:rPr>
          <w:sz w:val="24"/>
          <w:szCs w:val="24"/>
        </w:rPr>
        <w:t>.</w:t>
      </w:r>
    </w:p>
    <w:p w:rsidR="00433704" w:rsidRDefault="00433704" w:rsidP="00433704">
      <w:pPr>
        <w:ind w:left="720"/>
        <w:rPr>
          <w:sz w:val="24"/>
          <w:szCs w:val="24"/>
        </w:rPr>
      </w:pPr>
      <w:r>
        <w:rPr>
          <w:sz w:val="24"/>
          <w:szCs w:val="24"/>
        </w:rPr>
        <w:t>2.  Assess the relationship of crime scene investigation to the legal system.</w:t>
      </w:r>
    </w:p>
    <w:p w:rsidR="00433704" w:rsidRDefault="00433704" w:rsidP="00433704">
      <w:pPr>
        <w:ind w:left="720"/>
        <w:rPr>
          <w:sz w:val="24"/>
          <w:szCs w:val="24"/>
        </w:rPr>
      </w:pPr>
      <w:r>
        <w:rPr>
          <w:sz w:val="24"/>
          <w:szCs w:val="24"/>
        </w:rPr>
        <w:t xml:space="preserve">3.  Recognize and evaluate the various types of evidentiary materials which </w:t>
      </w:r>
    </w:p>
    <w:p w:rsidR="00433704" w:rsidRDefault="00433704" w:rsidP="00433704">
      <w:pPr>
        <w:ind w:left="720"/>
        <w:rPr>
          <w:sz w:val="24"/>
          <w:szCs w:val="24"/>
        </w:rPr>
      </w:pPr>
      <w:r>
        <w:rPr>
          <w:sz w:val="24"/>
          <w:szCs w:val="24"/>
        </w:rPr>
        <w:t xml:space="preserve">     should be recovered from a crime scene.</w:t>
      </w:r>
    </w:p>
    <w:p w:rsidR="00433704" w:rsidRDefault="00433704" w:rsidP="00433704">
      <w:pPr>
        <w:ind w:left="720"/>
        <w:rPr>
          <w:sz w:val="24"/>
          <w:szCs w:val="24"/>
        </w:rPr>
      </w:pPr>
      <w:r>
        <w:rPr>
          <w:sz w:val="24"/>
          <w:szCs w:val="24"/>
        </w:rPr>
        <w:t xml:space="preserve">4.  Assess the ability of a forensic laboratory to successfully evaluate the evidence </w:t>
      </w:r>
    </w:p>
    <w:p w:rsidR="00433704" w:rsidRDefault="00433704" w:rsidP="00433704">
      <w:pPr>
        <w:ind w:left="720"/>
        <w:rPr>
          <w:sz w:val="24"/>
          <w:szCs w:val="24"/>
        </w:rPr>
      </w:pPr>
      <w:r>
        <w:rPr>
          <w:sz w:val="24"/>
          <w:szCs w:val="24"/>
        </w:rPr>
        <w:t xml:space="preserve">     recovered by a crime scene investigator.</w:t>
      </w:r>
    </w:p>
    <w:p w:rsidR="00433704" w:rsidRDefault="00433704" w:rsidP="00433704">
      <w:pPr>
        <w:ind w:left="720"/>
        <w:rPr>
          <w:sz w:val="24"/>
          <w:szCs w:val="24"/>
        </w:rPr>
      </w:pPr>
      <w:r>
        <w:rPr>
          <w:sz w:val="24"/>
          <w:szCs w:val="24"/>
        </w:rPr>
        <w:t xml:space="preserve">5.  Identify and evaluate legal and ethical issues associated with the investigation </w:t>
      </w:r>
    </w:p>
    <w:p w:rsidR="00433704" w:rsidRDefault="00433704" w:rsidP="00433704">
      <w:pPr>
        <w:ind w:left="720"/>
      </w:pPr>
      <w:r>
        <w:rPr>
          <w:sz w:val="24"/>
          <w:szCs w:val="24"/>
        </w:rPr>
        <w:t xml:space="preserve">     and processing of a crime scene.</w:t>
      </w:r>
      <w:r>
        <w:t xml:space="preserve"> </w:t>
      </w:r>
    </w:p>
    <w:p w:rsidR="00090910" w:rsidRDefault="00433704" w:rsidP="00433704">
      <w:pPr>
        <w:ind w:left="720"/>
        <w:rPr>
          <w:sz w:val="24"/>
        </w:rPr>
      </w:pPr>
      <w:r w:rsidRPr="0040565F">
        <w:rPr>
          <w:sz w:val="24"/>
          <w:szCs w:val="24"/>
        </w:rPr>
        <w:t>6</w:t>
      </w:r>
      <w:r>
        <w:t xml:space="preserve">.  </w:t>
      </w:r>
      <w:r w:rsidRPr="002C60F9">
        <w:rPr>
          <w:sz w:val="24"/>
          <w:szCs w:val="24"/>
        </w:rPr>
        <w:t xml:space="preserve">Evaluate the impact of </w:t>
      </w:r>
      <w:r>
        <w:rPr>
          <w:sz w:val="24"/>
          <w:szCs w:val="24"/>
        </w:rPr>
        <w:t>crime scene investigation to a criminal or civil case.</w:t>
      </w:r>
      <w:r w:rsidR="00090910">
        <w:rPr>
          <w:sz w:val="22"/>
          <w:szCs w:val="22"/>
        </w:rPr>
        <w:t xml:space="preserve">           </w:t>
      </w:r>
    </w:p>
    <w:p w:rsidR="00090910" w:rsidRDefault="00090910" w:rsidP="00090910">
      <w:pPr>
        <w:rPr>
          <w:b/>
          <w:sz w:val="24"/>
        </w:rPr>
      </w:pPr>
    </w:p>
    <w:p w:rsidR="00511CCB" w:rsidRPr="00482956" w:rsidRDefault="00090910" w:rsidP="00511CCB">
      <w:pPr>
        <w:rPr>
          <w:sz w:val="24"/>
          <w:szCs w:val="24"/>
        </w:rPr>
      </w:pPr>
      <w:r>
        <w:rPr>
          <w:b/>
          <w:sz w:val="24"/>
        </w:rPr>
        <w:t xml:space="preserve">Attendance Policy:  </w:t>
      </w:r>
      <w:r w:rsidR="00511CCB" w:rsidRPr="00F04571">
        <w:rPr>
          <w:sz w:val="24"/>
          <w:szCs w:val="24"/>
        </w:rPr>
        <w:t xml:space="preserve">At The University of Texas at Arlington, taking attendance is not </w:t>
      </w:r>
      <w:r w:rsidR="00511CCB" w:rsidRPr="00482956">
        <w:rPr>
          <w:sz w:val="24"/>
          <w:szCs w:val="24"/>
        </w:rPr>
        <w:t>required but attendance is a critical indicator in student success.</w:t>
      </w:r>
      <w:r w:rsidR="00511CCB" w:rsidRPr="00F04571">
        <w:rPr>
          <w:sz w:val="24"/>
          <w:szCs w:val="24"/>
        </w:rPr>
        <w:t xml:space="preserve"> </w:t>
      </w:r>
      <w:r w:rsidR="00511CCB">
        <w:rPr>
          <w:sz w:val="24"/>
          <w:szCs w:val="24"/>
        </w:rPr>
        <w:t>E</w:t>
      </w:r>
      <w:r w:rsidR="00511CCB" w:rsidRPr="00F04571">
        <w:rPr>
          <w:sz w:val="24"/>
          <w:szCs w:val="24"/>
        </w:rPr>
        <w:t>ach faculty member is free to develop his or her own methods of evaluating students’ academic performance, which includes establishing course-specific policies on attendance.</w:t>
      </w:r>
      <w:r w:rsidR="00511CCB" w:rsidRPr="00593047">
        <w:rPr>
          <w:rFonts w:ascii="Arial" w:hAnsi="Arial" w:cs="Arial"/>
          <w:sz w:val="21"/>
          <w:szCs w:val="21"/>
        </w:rPr>
        <w:t xml:space="preserve"> </w:t>
      </w:r>
      <w:r w:rsidR="00511CCB" w:rsidRPr="00F04571">
        <w:rPr>
          <w:sz w:val="24"/>
          <w:szCs w:val="24"/>
        </w:rPr>
        <w:t xml:space="preserve">As the instructor of </w:t>
      </w:r>
      <w:r w:rsidR="00511CCB" w:rsidRPr="00F04571">
        <w:rPr>
          <w:sz w:val="24"/>
          <w:szCs w:val="24"/>
        </w:rPr>
        <w:lastRenderedPageBreak/>
        <w:t>this section, regular and punctual attendance is expected</w:t>
      </w:r>
      <w:r w:rsidR="00511CCB">
        <w:rPr>
          <w:sz w:val="24"/>
          <w:szCs w:val="24"/>
        </w:rPr>
        <w:t xml:space="preserve"> and attendance will be recorded routinely</w:t>
      </w:r>
      <w:r w:rsidR="00511CCB" w:rsidRPr="00482956">
        <w:rPr>
          <w:sz w:val="24"/>
          <w:szCs w:val="24"/>
        </w:rPr>
        <w:t>.  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rsidR="00433704" w:rsidRDefault="00433704" w:rsidP="001B1EE0">
      <w:pPr>
        <w:pStyle w:val="NormalWeb"/>
        <w:spacing w:before="0" w:beforeAutospacing="0" w:after="0" w:afterAutospacing="0"/>
        <w:rPr>
          <w:b/>
        </w:rPr>
      </w:pPr>
    </w:p>
    <w:p w:rsidR="00511CCB" w:rsidRDefault="001B1EE0" w:rsidP="00511CCB">
      <w:pPr>
        <w:pStyle w:val="NormalWeb"/>
        <w:spacing w:before="0" w:beforeAutospacing="0" w:after="0" w:afterAutospacing="0"/>
      </w:pPr>
      <w:r>
        <w:rPr>
          <w:b/>
        </w:rPr>
        <w:t>Drop Policy</w:t>
      </w:r>
      <w:r w:rsidRPr="0000012E">
        <w:rPr>
          <w:b/>
        </w:rPr>
        <w:t xml:space="preserve">:  </w:t>
      </w:r>
      <w:r w:rsidR="00511CCB" w:rsidRPr="0000012E">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00511CCB" w:rsidRPr="0000012E">
        <w:rPr>
          <w:rStyle w:val="Strong"/>
        </w:rPr>
        <w:t>Students will not be automatically dropped for non-attendance</w:t>
      </w:r>
      <w:r w:rsidR="00511CCB" w:rsidRPr="0000012E">
        <w:t>. Repayment of certain types of financial aid administered through the University may be required as the result of dropping classes or withdrawing. For more information, contact the Office of Financial Aid and Scholarships (</w:t>
      </w:r>
      <w:hyperlink r:id="rId10" w:history="1">
        <w:r w:rsidR="00B605EE" w:rsidRPr="00A345CF">
          <w:rPr>
            <w:rStyle w:val="Hyperlink"/>
          </w:rPr>
          <w:t>http://wweb.uta.edu/aao/fao/</w:t>
        </w:r>
      </w:hyperlink>
      <w:r w:rsidR="00511CCB" w:rsidRPr="0000012E">
        <w:t>).</w:t>
      </w:r>
    </w:p>
    <w:p w:rsidR="00433704" w:rsidRDefault="00433704" w:rsidP="001B1EE0">
      <w:pPr>
        <w:pStyle w:val="NormalWeb"/>
        <w:spacing w:before="0" w:beforeAutospacing="0" w:after="0" w:afterAutospacing="0"/>
      </w:pPr>
    </w:p>
    <w:p w:rsidR="0059058F" w:rsidRPr="00F3236C" w:rsidRDefault="00433704" w:rsidP="0059058F">
      <w:pPr>
        <w:rPr>
          <w:sz w:val="24"/>
          <w:szCs w:val="24"/>
        </w:rPr>
      </w:pPr>
      <w:r w:rsidRPr="0015640A">
        <w:rPr>
          <w:b/>
          <w:sz w:val="24"/>
        </w:rPr>
        <w:t>Evaluation of Academic Performance:</w:t>
      </w:r>
      <w:r w:rsidR="0059058F">
        <w:rPr>
          <w:b/>
          <w:sz w:val="24"/>
        </w:rPr>
        <w:t xml:space="preserve">  </w:t>
      </w:r>
      <w:r w:rsidR="0059058F" w:rsidRPr="00F3236C">
        <w:rPr>
          <w:sz w:val="24"/>
          <w:szCs w:val="24"/>
        </w:rPr>
        <w:t>Students are expected to keep track of their performance throughout the semester and seek guidance from available sources (including the instructor) if their performance drops below satisfactory levels.</w:t>
      </w:r>
    </w:p>
    <w:p w:rsidR="00433704" w:rsidRPr="0015640A" w:rsidRDefault="00433704" w:rsidP="00433704">
      <w:pPr>
        <w:rPr>
          <w:sz w:val="24"/>
        </w:rPr>
      </w:pPr>
    </w:p>
    <w:p w:rsidR="00433704" w:rsidRPr="0015640A" w:rsidRDefault="00433704" w:rsidP="00433704">
      <w:pPr>
        <w:rPr>
          <w:sz w:val="24"/>
        </w:rPr>
      </w:pPr>
      <w:r w:rsidRPr="0015640A">
        <w:rPr>
          <w:sz w:val="24"/>
        </w:rPr>
        <w:t xml:space="preserve">     First examination</w:t>
      </w:r>
      <w:r w:rsidR="00431748">
        <w:rPr>
          <w:sz w:val="24"/>
        </w:rPr>
        <w:t xml:space="preserve"> (Part 1 and Part </w:t>
      </w:r>
      <w:proofErr w:type="gramStart"/>
      <w:r w:rsidR="00431748">
        <w:rPr>
          <w:sz w:val="24"/>
        </w:rPr>
        <w:t>2)</w:t>
      </w:r>
      <w:r w:rsidRPr="0015640A">
        <w:rPr>
          <w:sz w:val="24"/>
        </w:rPr>
        <w:t>..............................</w:t>
      </w:r>
      <w:proofErr w:type="gramEnd"/>
      <w:r w:rsidRPr="0015640A">
        <w:rPr>
          <w:sz w:val="24"/>
        </w:rPr>
        <w:t>25%</w:t>
      </w:r>
    </w:p>
    <w:p w:rsidR="00433704" w:rsidRPr="0015640A" w:rsidRDefault="00433704" w:rsidP="00433704">
      <w:pPr>
        <w:rPr>
          <w:sz w:val="24"/>
        </w:rPr>
      </w:pPr>
      <w:r w:rsidRPr="0015640A">
        <w:rPr>
          <w:sz w:val="24"/>
        </w:rPr>
        <w:t xml:space="preserve">     Second examination........................................................25%</w:t>
      </w:r>
    </w:p>
    <w:p w:rsidR="00433704" w:rsidRPr="0015640A" w:rsidRDefault="00433704" w:rsidP="00433704">
      <w:pPr>
        <w:rPr>
          <w:sz w:val="24"/>
        </w:rPr>
      </w:pPr>
      <w:r w:rsidRPr="0015640A">
        <w:rPr>
          <w:sz w:val="24"/>
        </w:rPr>
        <w:t xml:space="preserve">     Third examination (Final)...............................................25%</w:t>
      </w:r>
    </w:p>
    <w:p w:rsidR="00433704" w:rsidRPr="0015640A" w:rsidRDefault="00433704" w:rsidP="00433704">
      <w:pPr>
        <w:rPr>
          <w:sz w:val="24"/>
        </w:rPr>
      </w:pPr>
      <w:r w:rsidRPr="0015640A">
        <w:rPr>
          <w:sz w:val="24"/>
        </w:rPr>
        <w:t xml:space="preserve">     Practical exercises</w:t>
      </w:r>
      <w:r w:rsidR="002E6B95">
        <w:rPr>
          <w:sz w:val="24"/>
        </w:rPr>
        <w:t xml:space="preserve"> (Assignments)</w:t>
      </w:r>
      <w:r w:rsidRPr="0015640A">
        <w:rPr>
          <w:sz w:val="24"/>
        </w:rPr>
        <w:t>...................................</w:t>
      </w:r>
      <w:r w:rsidRPr="0015640A">
        <w:rPr>
          <w:sz w:val="24"/>
          <w:u w:val="single"/>
        </w:rPr>
        <w:t>25%</w:t>
      </w:r>
    </w:p>
    <w:p w:rsidR="00433704" w:rsidRPr="0015640A" w:rsidRDefault="00433704" w:rsidP="00433704">
      <w:pPr>
        <w:rPr>
          <w:sz w:val="24"/>
        </w:rPr>
      </w:pPr>
      <w:r w:rsidRPr="0015640A">
        <w:rPr>
          <w:sz w:val="24"/>
        </w:rPr>
        <w:t xml:space="preserve">                                                                                          </w:t>
      </w:r>
      <w:r w:rsidR="002E6B95">
        <w:rPr>
          <w:sz w:val="24"/>
        </w:rPr>
        <w:t xml:space="preserve"> </w:t>
      </w:r>
      <w:r w:rsidRPr="0015640A">
        <w:rPr>
          <w:sz w:val="24"/>
        </w:rPr>
        <w:t xml:space="preserve">  100%</w:t>
      </w:r>
    </w:p>
    <w:p w:rsidR="0012165E" w:rsidRDefault="0012165E" w:rsidP="0012165E">
      <w:pPr>
        <w:pStyle w:val="NormalWeb"/>
        <w:rPr>
          <w:color w:val="000000"/>
        </w:rPr>
      </w:pPr>
      <w:r w:rsidRPr="00FF1DB2">
        <w:rPr>
          <w:color w:val="000000"/>
        </w:rPr>
        <w:t>Exams will consist of multiple-choice</w:t>
      </w:r>
      <w:r>
        <w:rPr>
          <w:color w:val="000000"/>
        </w:rPr>
        <w:t xml:space="preserve">, </w:t>
      </w:r>
      <w:r w:rsidRPr="00FF1DB2">
        <w:rPr>
          <w:color w:val="000000"/>
        </w:rPr>
        <w:t>true/false</w:t>
      </w:r>
      <w:r>
        <w:rPr>
          <w:color w:val="000000"/>
        </w:rPr>
        <w:t xml:space="preserve"> and short answer questions. T</w:t>
      </w:r>
      <w:r w:rsidRPr="00FF1DB2">
        <w:rPr>
          <w:color w:val="000000"/>
        </w:rPr>
        <w:t>he Final Exam will not be comprehensive.</w:t>
      </w:r>
      <w:r>
        <w:rPr>
          <w:color w:val="000000"/>
        </w:rPr>
        <w:t xml:space="preserve"> </w:t>
      </w:r>
    </w:p>
    <w:p w:rsidR="0012165E" w:rsidRDefault="00EE05DD" w:rsidP="0012165E">
      <w:pPr>
        <w:pStyle w:val="NormalWeb"/>
        <w:spacing w:before="0" w:beforeAutospacing="0" w:after="0" w:afterAutospacing="0"/>
      </w:pPr>
      <w:r w:rsidRPr="00DC2F03">
        <w:rPr>
          <w:b/>
        </w:rPr>
        <w:t>Grading Policy</w:t>
      </w:r>
      <w:r>
        <w:t xml:space="preserve">:  </w:t>
      </w:r>
      <w:r w:rsidRPr="00573789">
        <w:t xml:space="preserve">Grades will be based on the following scale:  A = 100 – 90%, </w:t>
      </w:r>
    </w:p>
    <w:p w:rsidR="00EE05DD" w:rsidRDefault="00EE05DD" w:rsidP="0012165E">
      <w:pPr>
        <w:pStyle w:val="NormalWeb"/>
        <w:spacing w:before="0" w:beforeAutospacing="0" w:after="0" w:afterAutospacing="0"/>
      </w:pPr>
      <w:r w:rsidRPr="00573789">
        <w:t>B = 89</w:t>
      </w:r>
      <w:r w:rsidR="000C275F">
        <w:t>.99</w:t>
      </w:r>
      <w:r w:rsidRPr="00573789">
        <w:t xml:space="preserve"> – 80%, C = 79</w:t>
      </w:r>
      <w:r w:rsidR="000C275F">
        <w:t>.99</w:t>
      </w:r>
      <w:r w:rsidRPr="00573789">
        <w:t xml:space="preserve"> – 70%, D = 69</w:t>
      </w:r>
      <w:r w:rsidR="000C275F">
        <w:t>.99</w:t>
      </w:r>
      <w:r w:rsidRPr="00573789">
        <w:t xml:space="preserve"> – 60%, F = </w:t>
      </w:r>
      <w:r w:rsidR="000C275F">
        <w:t>below 60</w:t>
      </w:r>
      <w:r w:rsidRPr="00573789">
        <w:t>%</w:t>
      </w:r>
    </w:p>
    <w:p w:rsidR="00FA7EB2" w:rsidRDefault="00FA7EB2" w:rsidP="00EE05DD">
      <w:pPr>
        <w:rPr>
          <w:sz w:val="24"/>
          <w:szCs w:val="24"/>
        </w:rPr>
      </w:pPr>
    </w:p>
    <w:p w:rsidR="00511CCB" w:rsidRDefault="00B1343C" w:rsidP="00511CCB">
      <w:pPr>
        <w:pStyle w:val="BodyText"/>
        <w:rPr>
          <w:color w:val="333333"/>
          <w:szCs w:val="24"/>
          <w:bdr w:val="none" w:sz="0" w:space="0" w:color="auto" w:frame="1"/>
          <w:shd w:val="clear" w:color="auto" w:fill="FFFFFF"/>
        </w:rPr>
      </w:pPr>
      <w:r>
        <w:rPr>
          <w:b/>
        </w:rPr>
        <w:t xml:space="preserve">Exam Policy:  </w:t>
      </w:r>
      <w:r w:rsidR="00511CCB">
        <w:t>All exams will be given on Blackboard utilizing the Respondus Lockdown Browser Program which can be downloaded from the following link:</w:t>
      </w:r>
      <w:r w:rsidR="00511CCB" w:rsidRPr="00FA5BA8">
        <w:rPr>
          <w:color w:val="333333"/>
          <w:szCs w:val="24"/>
          <w:bdr w:val="none" w:sz="0" w:space="0" w:color="auto" w:frame="1"/>
          <w:shd w:val="clear" w:color="auto" w:fill="FFFFFF"/>
        </w:rPr>
        <w:t> </w:t>
      </w:r>
      <w:hyperlink r:id="rId11" w:history="1">
        <w:r w:rsidR="00511CCB" w:rsidRPr="001F2A10">
          <w:rPr>
            <w:rStyle w:val="Hyperlink"/>
            <w:szCs w:val="24"/>
            <w:bdr w:val="none" w:sz="0" w:space="0" w:color="auto" w:frame="1"/>
            <w:shd w:val="clear" w:color="auto" w:fill="FFFFFF"/>
          </w:rPr>
          <w:t>http://www.respondus.com/lockdown/download.php?id=163943837</w:t>
        </w:r>
      </w:hyperlink>
    </w:p>
    <w:p w:rsidR="00511CCB" w:rsidRDefault="00511CCB" w:rsidP="00511CCB">
      <w:pPr>
        <w:pStyle w:val="BodyText"/>
        <w:rPr>
          <w:rStyle w:val="Hyperlink"/>
          <w:szCs w:val="24"/>
          <w:bdr w:val="none" w:sz="0" w:space="0" w:color="auto" w:frame="1"/>
          <w:shd w:val="clear" w:color="auto" w:fill="FFFFFF"/>
        </w:rPr>
      </w:pPr>
      <w:r>
        <w:rPr>
          <w:color w:val="000000"/>
          <w:szCs w:val="24"/>
        </w:rPr>
        <w:t xml:space="preserve">For each of the three exams, you will not only need the Respondus Program, but you will also need a webcam on your computer because you will be videoed as you take each exam.  </w:t>
      </w:r>
      <w:r w:rsidRPr="00001CA2">
        <w:rPr>
          <w:szCs w:val="24"/>
        </w:rPr>
        <w:t>In addition, p</w:t>
      </w:r>
      <w:r w:rsidRPr="00001CA2">
        <w:rPr>
          <w:szCs w:val="24"/>
          <w:bdr w:val="none" w:sz="0" w:space="0" w:color="auto" w:frame="1"/>
          <w:shd w:val="clear" w:color="auto" w:fill="FFFFFF"/>
        </w:rPr>
        <w:t>lease review and adhere to the information concerning</w:t>
      </w:r>
      <w:r w:rsidRPr="00001CA2">
        <w:rPr>
          <w:rStyle w:val="apple-converted-space"/>
          <w:szCs w:val="24"/>
          <w:bdr w:val="none" w:sz="0" w:space="0" w:color="auto" w:frame="1"/>
          <w:shd w:val="clear" w:color="auto" w:fill="FFFFFF"/>
        </w:rPr>
        <w:t> </w:t>
      </w:r>
      <w:r w:rsidRPr="00001CA2">
        <w:rPr>
          <w:szCs w:val="24"/>
          <w:bdr w:val="none" w:sz="0" w:space="0" w:color="auto" w:frame="1"/>
          <w:shd w:val="clear" w:color="auto" w:fill="FFFFFF"/>
        </w:rPr>
        <w:t xml:space="preserve">on-line testing under Blackboard Resources "Test Taking Tips" at:  </w:t>
      </w:r>
      <w:hyperlink r:id="rId12" w:history="1">
        <w:r w:rsidRPr="00FA5BA8">
          <w:rPr>
            <w:rStyle w:val="Hyperlink"/>
            <w:szCs w:val="24"/>
            <w:bdr w:val="none" w:sz="0" w:space="0" w:color="auto" w:frame="1"/>
            <w:shd w:val="clear" w:color="auto" w:fill="FFFFFF"/>
          </w:rPr>
          <w:t>http://www.uta.edu/blackboard/students/test-taking-tips.php</w:t>
        </w:r>
      </w:hyperlink>
    </w:p>
    <w:p w:rsidR="00B1343C" w:rsidRDefault="00B1343C" w:rsidP="00B1343C">
      <w:pPr>
        <w:pStyle w:val="BodyText"/>
        <w:ind w:right="-1350"/>
      </w:pPr>
      <w:r w:rsidRPr="00D86B01">
        <w:rPr>
          <w:b/>
        </w:rPr>
        <w:lastRenderedPageBreak/>
        <w:t>Make-up Exam Policy:</w:t>
      </w:r>
      <w:r>
        <w:rPr>
          <w:b/>
        </w:rPr>
        <w:t xml:space="preserve">  </w:t>
      </w:r>
      <w:r w:rsidRPr="0057044B">
        <w:t>All</w:t>
      </w:r>
      <w:r>
        <w:t xml:space="preserve"> make-up exams will be scheduled at the discretion of the instructor.  </w:t>
      </w:r>
    </w:p>
    <w:p w:rsidR="001B1EE0" w:rsidRPr="00F233F7" w:rsidRDefault="001B1EE0" w:rsidP="00B1343C">
      <w:pPr>
        <w:pStyle w:val="BodyText"/>
        <w:ind w:right="-1350"/>
        <w:rPr>
          <w:b/>
        </w:rPr>
      </w:pPr>
    </w:p>
    <w:p w:rsidR="008E4583" w:rsidRDefault="001B1EE0" w:rsidP="009047A1">
      <w:pPr>
        <w:autoSpaceDE w:val="0"/>
        <w:autoSpaceDN w:val="0"/>
        <w:adjustRightInd w:val="0"/>
        <w:rPr>
          <w:color w:val="000000"/>
          <w:sz w:val="24"/>
          <w:szCs w:val="24"/>
          <w:shd w:val="clear" w:color="auto" w:fill="FFFFFF"/>
        </w:rPr>
      </w:pPr>
      <w:r w:rsidRPr="00AF4DD6">
        <w:rPr>
          <w:rStyle w:val="Strong"/>
          <w:color w:val="000000"/>
          <w:sz w:val="24"/>
          <w:szCs w:val="24"/>
          <w:shd w:val="clear" w:color="auto" w:fill="FFFFFF"/>
        </w:rPr>
        <w:t>Late Policy</w:t>
      </w:r>
      <w:r>
        <w:rPr>
          <w:rStyle w:val="Strong"/>
          <w:color w:val="000000"/>
          <w:sz w:val="24"/>
          <w:szCs w:val="24"/>
          <w:shd w:val="clear" w:color="auto" w:fill="FFFFFF"/>
        </w:rPr>
        <w:t>:</w:t>
      </w:r>
      <w:r w:rsidRPr="00AF4DD6">
        <w:rPr>
          <w:color w:val="000000"/>
          <w:sz w:val="24"/>
          <w:szCs w:val="24"/>
          <w:shd w:val="clear" w:color="auto" w:fill="FFFFFF"/>
        </w:rPr>
        <w:t xml:space="preserve"> </w:t>
      </w:r>
      <w:r>
        <w:rPr>
          <w:color w:val="000000"/>
          <w:sz w:val="24"/>
          <w:szCs w:val="24"/>
          <w:shd w:val="clear" w:color="auto" w:fill="FFFFFF"/>
        </w:rPr>
        <w:t xml:space="preserve"> </w:t>
      </w:r>
      <w:r w:rsidR="008E4583" w:rsidRPr="00AF4DD6">
        <w:rPr>
          <w:color w:val="000000"/>
          <w:sz w:val="24"/>
          <w:szCs w:val="24"/>
          <w:shd w:val="clear" w:color="auto" w:fill="FFFFFF"/>
        </w:rPr>
        <w:t xml:space="preserve">Students are expected to complete all graded elements by the deadlines provided. Those deadlines will be enforced. Students may </w:t>
      </w:r>
      <w:r w:rsidR="008E4583" w:rsidRPr="00AF4DD6">
        <w:rPr>
          <w:b/>
          <w:color w:val="000000"/>
          <w:sz w:val="24"/>
          <w:szCs w:val="24"/>
          <w:shd w:val="clear" w:color="auto" w:fill="FFFFFF"/>
        </w:rPr>
        <w:t>NOT</w:t>
      </w:r>
      <w:r w:rsidR="008E4583" w:rsidRPr="00AF4DD6">
        <w:rPr>
          <w:color w:val="000000"/>
          <w:sz w:val="24"/>
          <w:szCs w:val="24"/>
          <w:shd w:val="clear" w:color="auto" w:fill="FFFFFF"/>
        </w:rPr>
        <w:t xml:space="preserve"> submit a late exam, quiz, or assignment unless they contact me with proper documentation prior to the deadline, or </w:t>
      </w:r>
      <w:r w:rsidR="008E4583" w:rsidRPr="009047A1">
        <w:rPr>
          <w:b/>
          <w:color w:val="FF0000"/>
          <w:sz w:val="24"/>
          <w:szCs w:val="24"/>
          <w:shd w:val="clear" w:color="auto" w:fill="FFFFFF"/>
        </w:rPr>
        <w:t>within 24 hours in the event of a serious emergency</w:t>
      </w:r>
      <w:r w:rsidR="008E4583" w:rsidRPr="009047A1">
        <w:rPr>
          <w:color w:val="FF0000"/>
          <w:sz w:val="24"/>
          <w:szCs w:val="24"/>
          <w:shd w:val="clear" w:color="auto" w:fill="FFFFFF"/>
        </w:rPr>
        <w:t xml:space="preserve">. </w:t>
      </w:r>
      <w:r w:rsidR="008E4583" w:rsidRPr="00AF4DD6">
        <w:rPr>
          <w:color w:val="000000"/>
          <w:sz w:val="24"/>
          <w:szCs w:val="24"/>
          <w:shd w:val="clear" w:color="auto" w:fill="FFFFFF"/>
        </w:rPr>
        <w:t xml:space="preserve">Examples include documented personal or immediate-family emergencies in regards to health and well-being, documented military deployment, documented emergency services work, and documented university activities. </w:t>
      </w:r>
      <w:r w:rsidR="008E4583">
        <w:rPr>
          <w:color w:val="000000"/>
          <w:sz w:val="24"/>
          <w:szCs w:val="24"/>
          <w:shd w:val="clear" w:color="auto" w:fill="FFFFFF"/>
        </w:rPr>
        <w:t>Please k</w:t>
      </w:r>
      <w:r w:rsidR="008E4583" w:rsidRPr="00AF4DD6">
        <w:rPr>
          <w:color w:val="000000"/>
          <w:sz w:val="24"/>
          <w:szCs w:val="24"/>
          <w:shd w:val="clear" w:color="auto" w:fill="FFFFFF"/>
        </w:rPr>
        <w:t>eep in mind that simply missing class</w:t>
      </w:r>
      <w:r w:rsidR="008E4583">
        <w:rPr>
          <w:color w:val="000000"/>
          <w:sz w:val="24"/>
          <w:szCs w:val="24"/>
          <w:shd w:val="clear" w:color="auto" w:fill="FFFFFF"/>
        </w:rPr>
        <w:t>, email, or BlackBoard announcements</w:t>
      </w:r>
      <w:r w:rsidR="008E4583" w:rsidRPr="00AF4DD6">
        <w:rPr>
          <w:color w:val="000000"/>
          <w:sz w:val="24"/>
          <w:szCs w:val="24"/>
          <w:shd w:val="clear" w:color="auto" w:fill="FFFFFF"/>
        </w:rPr>
        <w:t xml:space="preserve"> does not delay deadlines.</w:t>
      </w:r>
      <w:r w:rsidR="00F355FC">
        <w:rPr>
          <w:color w:val="000000"/>
          <w:sz w:val="24"/>
          <w:szCs w:val="24"/>
          <w:shd w:val="clear" w:color="auto" w:fill="FFFFFF"/>
        </w:rPr>
        <w:t xml:space="preserve">  </w:t>
      </w:r>
      <w:r w:rsidR="009047A1">
        <w:rPr>
          <w:rFonts w:ascii="TimesNewRomanPSMT" w:hAnsi="TimesNewRomanPSMT" w:cs="TimesNewRomanPSMT"/>
          <w:sz w:val="24"/>
          <w:szCs w:val="24"/>
        </w:rPr>
        <w:t xml:space="preserve">Noncompliance with this policy will result in a </w:t>
      </w:r>
      <w:r w:rsidR="00F355FC">
        <w:rPr>
          <w:rFonts w:ascii="TimesNewRomanPSMT" w:hAnsi="TimesNewRomanPSMT" w:cs="TimesNewRomanPSMT"/>
          <w:sz w:val="24"/>
          <w:szCs w:val="24"/>
        </w:rPr>
        <w:t>zero on the assignment/examination.</w:t>
      </w:r>
    </w:p>
    <w:p w:rsidR="00433704" w:rsidRDefault="00433704" w:rsidP="00DC2F03">
      <w:pPr>
        <w:rPr>
          <w:b/>
          <w:sz w:val="24"/>
          <w:szCs w:val="24"/>
        </w:rPr>
      </w:pPr>
    </w:p>
    <w:p w:rsidR="00EE05DD" w:rsidRDefault="00EE05DD" w:rsidP="00DC2F03">
      <w:pPr>
        <w:rPr>
          <w:sz w:val="24"/>
          <w:szCs w:val="24"/>
        </w:rPr>
      </w:pPr>
      <w:r w:rsidRPr="00FC651A">
        <w:rPr>
          <w:b/>
          <w:sz w:val="24"/>
          <w:szCs w:val="24"/>
        </w:rPr>
        <w:t>Expectations for Out-of-Class Study</w:t>
      </w:r>
      <w:r w:rsidRPr="00FC651A">
        <w:rPr>
          <w:sz w:val="24"/>
          <w:szCs w:val="24"/>
        </w:rPr>
        <w:t xml:space="preserve">: Beyond the time required to attend each class meeting, students enrolled in this course should expect to spend at least an additional </w:t>
      </w:r>
      <w:r>
        <w:rPr>
          <w:sz w:val="24"/>
          <w:szCs w:val="24"/>
        </w:rPr>
        <w:t>nine (</w:t>
      </w:r>
      <w:r w:rsidRPr="00FC651A">
        <w:rPr>
          <w:sz w:val="24"/>
          <w:szCs w:val="24"/>
        </w:rPr>
        <w:t>9</w:t>
      </w:r>
      <w:r>
        <w:rPr>
          <w:sz w:val="24"/>
          <w:szCs w:val="24"/>
        </w:rPr>
        <w:t>)</w:t>
      </w:r>
      <w:r w:rsidRPr="00FC651A">
        <w:rPr>
          <w:sz w:val="24"/>
          <w:szCs w:val="24"/>
        </w:rPr>
        <w:t xml:space="preserve"> hours per week of their own time in course-related activities, including reading required materials, completing assignments, preparing for exams, etc. </w:t>
      </w:r>
    </w:p>
    <w:p w:rsidR="00EE05DD" w:rsidRDefault="00EE05DD" w:rsidP="00DC2F03">
      <w:pPr>
        <w:rPr>
          <w:sz w:val="24"/>
          <w:szCs w:val="24"/>
        </w:rPr>
      </w:pPr>
    </w:p>
    <w:p w:rsidR="00F75FB8" w:rsidRPr="001B7217" w:rsidRDefault="00EE05DD" w:rsidP="00F75FB8">
      <w:pPr>
        <w:jc w:val="both"/>
        <w:rPr>
          <w:i/>
          <w:sz w:val="24"/>
          <w:szCs w:val="24"/>
        </w:rPr>
      </w:pPr>
      <w:r w:rsidRPr="00EE05DD">
        <w:rPr>
          <w:b/>
          <w:sz w:val="24"/>
          <w:szCs w:val="24"/>
        </w:rPr>
        <w:t>Grade Grievances</w:t>
      </w:r>
      <w:r w:rsidRPr="00EE05DD">
        <w:rPr>
          <w:sz w:val="24"/>
          <w:szCs w:val="24"/>
        </w:rPr>
        <w:t xml:space="preserve">: </w:t>
      </w:r>
      <w:r w:rsidR="00F75FB8" w:rsidRPr="00607671">
        <w:rPr>
          <w:sz w:val="24"/>
          <w:szCs w:val="24"/>
        </w:rPr>
        <w:t xml:space="preserve">Any appeal of a grade in this course must follow the procedures and deadlines for grade-related grievances as published in the current </w:t>
      </w:r>
      <w:r w:rsidR="00F75FB8">
        <w:rPr>
          <w:sz w:val="24"/>
          <w:szCs w:val="24"/>
        </w:rPr>
        <w:t>University U</w:t>
      </w:r>
      <w:r w:rsidR="00F75FB8" w:rsidRPr="00607671">
        <w:rPr>
          <w:sz w:val="24"/>
          <w:szCs w:val="24"/>
        </w:rPr>
        <w:t xml:space="preserve">ndergraduate </w:t>
      </w:r>
      <w:r w:rsidR="00F75FB8">
        <w:rPr>
          <w:sz w:val="24"/>
          <w:szCs w:val="24"/>
        </w:rPr>
        <w:t>C</w:t>
      </w:r>
      <w:r w:rsidR="00F75FB8" w:rsidRPr="00607671">
        <w:rPr>
          <w:sz w:val="24"/>
          <w:szCs w:val="24"/>
        </w:rPr>
        <w:t xml:space="preserve">atalog, which is cited here:  </w:t>
      </w:r>
      <w:r w:rsidR="00F75FB8" w:rsidRPr="001B7217">
        <w:rPr>
          <w:i/>
          <w:sz w:val="24"/>
          <w:szCs w:val="24"/>
        </w:rPr>
        <w:t>In attempting to resolve any student grievances regarding grades, it is the student’s obligation first to make a serious effort to resolve the matter with the individual with whom the grievance originated. Individual course instructors retain primary responsibility for assigning grades. The instructor’s judgment is final unless compelling evidence shows discrimination, preferential treatment or procedural irregularities. If students wish to appeal, their request must be submitted in writing—on an appeal form available in departmental or program offices—to the department chair or program director. The student has one calendar year from the date the grade is assigned to initiate the grievance. The normal academic channels are department chair or program director and then academic dean. However, before considering a grievance, the department chair or program director will refer the issue to a departmental or program committee of faculty. If the student does not find the committee’s decision acceptable, the student may appeal to the academic dean. The decision of the dean is final. Information specific to the procedures to be followed in each academic unit is available in the office of the academic dean.</w:t>
      </w:r>
    </w:p>
    <w:p w:rsidR="00F75FB8" w:rsidRDefault="00F75FB8" w:rsidP="00F75FB8">
      <w:pPr>
        <w:pStyle w:val="NormalWeb"/>
        <w:rPr>
          <w:i/>
        </w:rPr>
      </w:pPr>
      <w:r w:rsidRPr="001B7217">
        <w:rPr>
          <w:i/>
        </w:rPr>
        <w:t>The dean of the college or school in which a student is enrolled, or the Executive Director of University College if the student has not declared a major, has jurisdiction over the student’s program of study, degree requirements and all other academic matters including grievances. However, students taking a course in a college or school other than the one in which they are primarily registered are subject to the dean of the college or school in which the course is offered concerning the course and academic grievances regarding the course.</w:t>
      </w:r>
    </w:p>
    <w:p w:rsidR="00F75FB8" w:rsidRDefault="00032132" w:rsidP="00F75FB8">
      <w:pPr>
        <w:rPr>
          <w:sz w:val="24"/>
          <w:szCs w:val="24"/>
        </w:rPr>
      </w:pPr>
      <w:r w:rsidRPr="00032132">
        <w:rPr>
          <w:b/>
          <w:bCs/>
          <w:sz w:val="24"/>
          <w:szCs w:val="24"/>
        </w:rPr>
        <w:t>Disability Accommodations:</w:t>
      </w:r>
      <w:r w:rsidR="00F75FB8">
        <w:rPr>
          <w:b/>
          <w:bCs/>
          <w:sz w:val="24"/>
          <w:szCs w:val="24"/>
        </w:rPr>
        <w:t xml:space="preserve">  </w:t>
      </w:r>
      <w:r w:rsidR="00F75FB8" w:rsidRPr="006E5A36">
        <w:rPr>
          <w:sz w:val="24"/>
          <w:szCs w:val="24"/>
        </w:rPr>
        <w:t>UT</w:t>
      </w:r>
      <w:r w:rsidR="00F75FB8" w:rsidRPr="00032132">
        <w:rPr>
          <w:b/>
          <w:sz w:val="24"/>
          <w:szCs w:val="24"/>
        </w:rPr>
        <w:t xml:space="preserve"> </w:t>
      </w:r>
      <w:r w:rsidR="00F75FB8" w:rsidRPr="00032132">
        <w:rPr>
          <w:sz w:val="24"/>
          <w:szCs w:val="24"/>
        </w:rPr>
        <w:t xml:space="preserve">Arlington is on record as being committed to both the spirit and letter of all federal equal opportunity legislation, including </w:t>
      </w:r>
      <w:r w:rsidR="00F75FB8" w:rsidRPr="00032132">
        <w:rPr>
          <w:i/>
          <w:sz w:val="24"/>
          <w:szCs w:val="24"/>
        </w:rPr>
        <w:t xml:space="preserve">The Americans with Disabilities Act (ADA), The Americans with Disabilities Amendments Act (ADAAA), </w:t>
      </w:r>
      <w:r w:rsidR="00F75FB8" w:rsidRPr="00032132">
        <w:rPr>
          <w:sz w:val="24"/>
          <w:szCs w:val="24"/>
        </w:rPr>
        <w:t xml:space="preserve">and </w:t>
      </w:r>
      <w:r w:rsidR="00F75FB8" w:rsidRPr="00032132">
        <w:rPr>
          <w:i/>
          <w:sz w:val="24"/>
          <w:szCs w:val="24"/>
        </w:rPr>
        <w:lastRenderedPageBreak/>
        <w:t xml:space="preserve">Section 504 of the Rehabilitation Act. </w:t>
      </w:r>
      <w:r w:rsidR="00F75FB8" w:rsidRPr="00032132">
        <w:rPr>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w:t>
      </w:r>
      <w:r w:rsidR="00F75FB8" w:rsidRPr="00760EE3">
        <w:rPr>
          <w:b/>
          <w:sz w:val="24"/>
          <w:szCs w:val="24"/>
        </w:rPr>
        <w:t>letter certified</w:t>
      </w:r>
      <w:r w:rsidR="00F75FB8" w:rsidRPr="00032132">
        <w:rPr>
          <w:sz w:val="24"/>
          <w:szCs w:val="24"/>
        </w:rPr>
        <w:t xml:space="preserve"> by </w:t>
      </w:r>
      <w:r w:rsidR="00F75FB8" w:rsidRPr="00760EE3">
        <w:rPr>
          <w:sz w:val="24"/>
          <w:szCs w:val="24"/>
        </w:rPr>
        <w:t xml:space="preserve">the Office for </w:t>
      </w:r>
      <w:r w:rsidR="00F75FB8" w:rsidRPr="003B735F">
        <w:rPr>
          <w:sz w:val="24"/>
          <w:szCs w:val="24"/>
        </w:rPr>
        <w:t>Students with Disabilities (OSD).  Only those students who have officially documented a need for an accommodation will have their request honored.</w:t>
      </w:r>
      <w:r w:rsidR="00F75FB8" w:rsidRPr="003B735F">
        <w:rPr>
          <w:sz w:val="21"/>
          <w:szCs w:val="21"/>
        </w:rPr>
        <w:t xml:space="preserve"> </w:t>
      </w:r>
      <w:r w:rsidR="00F75FB8" w:rsidRPr="00032132">
        <w:rPr>
          <w:sz w:val="24"/>
          <w:szCs w:val="24"/>
        </w:rPr>
        <w:t xml:space="preserve">Students experiencing a range of conditions (Physical, Learning, Chronic Health, Mental Health, and Sensory) that may cause diminished academic performance or other barriers to learning may seek services and/or accommodations by contacting: </w:t>
      </w:r>
    </w:p>
    <w:p w:rsidR="00851C93" w:rsidRDefault="00851C93" w:rsidP="00F75FB8">
      <w:pPr>
        <w:pStyle w:val="NormalWeb"/>
        <w:spacing w:before="0" w:beforeAutospacing="0" w:after="0" w:afterAutospacing="0"/>
        <w:rPr>
          <w:b/>
          <w:u w:val="single"/>
        </w:rPr>
      </w:pPr>
    </w:p>
    <w:p w:rsidR="00F75FB8" w:rsidRPr="00CA6949" w:rsidRDefault="00F75FB8" w:rsidP="00851C93">
      <w:pPr>
        <w:pStyle w:val="NormalWeb"/>
        <w:spacing w:before="0" w:beforeAutospacing="0" w:after="0" w:afterAutospacing="0"/>
        <w:ind w:left="720"/>
      </w:pPr>
      <w:r w:rsidRPr="00032132">
        <w:rPr>
          <w:b/>
          <w:u w:val="single"/>
        </w:rPr>
        <w:t>The Office for Students with Disabilities, (OSD)</w:t>
      </w:r>
      <w:r w:rsidRPr="00032132">
        <w:t xml:space="preserve">  </w:t>
      </w:r>
      <w:hyperlink r:id="rId13" w:history="1">
        <w:r w:rsidRPr="00032132">
          <w:rPr>
            <w:rStyle w:val="Hyperlink"/>
          </w:rPr>
          <w:t>www.uta.edu/disability</w:t>
        </w:r>
      </w:hyperlink>
      <w:r w:rsidRPr="00032132">
        <w:t xml:space="preserve"> or calling 817-272-3364.</w:t>
      </w:r>
      <w:r>
        <w:t xml:space="preserve">  </w:t>
      </w:r>
      <w:r w:rsidRPr="00CA6949">
        <w:t xml:space="preserve">Information regarding diagnostic criteria and policies for obtaining disability-based academic accommodations can be found at </w:t>
      </w:r>
      <w:hyperlink r:id="rId14" w:history="1">
        <w:r w:rsidRPr="00CA6949">
          <w:rPr>
            <w:rStyle w:val="Hyperlink"/>
          </w:rPr>
          <w:t>www.uta.edu/disability</w:t>
        </w:r>
      </w:hyperlink>
      <w:r w:rsidRPr="00CA6949">
        <w:rPr>
          <w:rStyle w:val="Hyperlink"/>
        </w:rPr>
        <w:t>.</w:t>
      </w:r>
    </w:p>
    <w:p w:rsidR="00F75FB8" w:rsidRPr="00032132" w:rsidRDefault="00F75FB8" w:rsidP="00851C93">
      <w:pPr>
        <w:ind w:left="720"/>
        <w:rPr>
          <w:sz w:val="24"/>
          <w:szCs w:val="24"/>
        </w:rPr>
      </w:pPr>
    </w:p>
    <w:p w:rsidR="00F75FB8" w:rsidRDefault="00F75FB8" w:rsidP="00851C93">
      <w:pPr>
        <w:ind w:left="720"/>
        <w:rPr>
          <w:rFonts w:ascii="Arial" w:hAnsi="Arial" w:cs="Arial"/>
          <w:color w:val="333333"/>
          <w:shd w:val="clear" w:color="auto" w:fill="FFFFFF"/>
        </w:rPr>
      </w:pPr>
      <w:r w:rsidRPr="00032132">
        <w:rPr>
          <w:b/>
          <w:sz w:val="24"/>
          <w:szCs w:val="24"/>
          <w:u w:val="single"/>
        </w:rPr>
        <w:t>Counseling and Psychological Services, (CAPS)</w:t>
      </w:r>
      <w:r w:rsidRPr="00032132">
        <w:rPr>
          <w:sz w:val="24"/>
          <w:szCs w:val="24"/>
        </w:rPr>
        <w:t xml:space="preserve">   </w:t>
      </w:r>
      <w:hyperlink r:id="rId15" w:history="1">
        <w:r w:rsidRPr="00032132">
          <w:rPr>
            <w:rStyle w:val="Hyperlink"/>
            <w:sz w:val="24"/>
            <w:szCs w:val="24"/>
          </w:rPr>
          <w:t>www.uta.edu/caps/</w:t>
        </w:r>
      </w:hyperlink>
      <w:r>
        <w:rPr>
          <w:sz w:val="24"/>
          <w:szCs w:val="24"/>
        </w:rPr>
        <w:t xml:space="preserve"> or calling 817-272-</w:t>
      </w:r>
      <w:r w:rsidRPr="00760EE3">
        <w:rPr>
          <w:sz w:val="24"/>
          <w:szCs w:val="24"/>
        </w:rPr>
        <w:t xml:space="preserve">3671 is also available to all students </w:t>
      </w:r>
      <w:r w:rsidRPr="00760EE3">
        <w:rPr>
          <w:color w:val="333333"/>
          <w:sz w:val="24"/>
          <w:szCs w:val="24"/>
          <w:shd w:val="clear" w:color="auto" w:fill="FFFFFF"/>
        </w:rPr>
        <w:t>to help increase their understanding of personal issues, address mental and behavioral health problems and make positive changes in their lives.</w:t>
      </w:r>
      <w:r>
        <w:rPr>
          <w:rFonts w:ascii="Arial" w:hAnsi="Arial" w:cs="Arial"/>
          <w:color w:val="333333"/>
          <w:shd w:val="clear" w:color="auto" w:fill="FFFFFF"/>
        </w:rPr>
        <w:t xml:space="preserve"> </w:t>
      </w:r>
    </w:p>
    <w:p w:rsidR="00F75FB8" w:rsidRDefault="00F75FB8" w:rsidP="00F75FB8">
      <w:pPr>
        <w:rPr>
          <w:sz w:val="24"/>
          <w:szCs w:val="24"/>
        </w:rPr>
      </w:pPr>
    </w:p>
    <w:p w:rsidR="00F75FB8" w:rsidRDefault="00F75FB8" w:rsidP="00F75FB8">
      <w:pPr>
        <w:rPr>
          <w:i/>
          <w:iCs/>
          <w:sz w:val="24"/>
          <w:szCs w:val="24"/>
        </w:rPr>
      </w:pPr>
      <w:r w:rsidRPr="00760EE3">
        <w:rPr>
          <w:b/>
          <w:bCs/>
          <w:sz w:val="24"/>
          <w:szCs w:val="24"/>
        </w:rPr>
        <w:t>Non-Discrimination Policy:</w:t>
      </w:r>
      <w:r w:rsidRPr="00760EE3">
        <w:rPr>
          <w:sz w:val="24"/>
          <w:szCs w:val="24"/>
        </w:rPr>
        <w:t xml:space="preserve"> </w:t>
      </w:r>
      <w:r w:rsidRPr="00760EE3">
        <w:rPr>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6" w:history="1">
        <w:r w:rsidRPr="00760EE3">
          <w:rPr>
            <w:rStyle w:val="Hyperlink"/>
            <w:i/>
            <w:iCs/>
            <w:sz w:val="24"/>
            <w:szCs w:val="24"/>
          </w:rPr>
          <w:t>uta.edu/</w:t>
        </w:r>
        <w:proofErr w:type="spellStart"/>
        <w:r w:rsidRPr="00760EE3">
          <w:rPr>
            <w:rStyle w:val="Hyperlink"/>
            <w:i/>
            <w:iCs/>
            <w:sz w:val="24"/>
            <w:szCs w:val="24"/>
          </w:rPr>
          <w:t>eos</w:t>
        </w:r>
        <w:proofErr w:type="spellEnd"/>
      </w:hyperlink>
      <w:r w:rsidRPr="00760EE3">
        <w:rPr>
          <w:i/>
          <w:iCs/>
          <w:sz w:val="24"/>
          <w:szCs w:val="24"/>
        </w:rPr>
        <w:t>.</w:t>
      </w:r>
    </w:p>
    <w:p w:rsidR="00F75FB8" w:rsidRDefault="00F75FB8" w:rsidP="00F75FB8">
      <w:pPr>
        <w:rPr>
          <w:iCs/>
          <w:sz w:val="24"/>
          <w:szCs w:val="24"/>
        </w:rPr>
      </w:pPr>
    </w:p>
    <w:p w:rsidR="00AB2CED" w:rsidRPr="00AB2CED" w:rsidRDefault="00F75FB8" w:rsidP="00AB2CED">
      <w:pPr>
        <w:rPr>
          <w:sz w:val="24"/>
        </w:rPr>
      </w:pPr>
      <w:r w:rsidRPr="00760EE3">
        <w:rPr>
          <w:b/>
          <w:iCs/>
          <w:sz w:val="24"/>
          <w:szCs w:val="24"/>
        </w:rPr>
        <w:t>Title IX Policy:</w:t>
      </w:r>
      <w:r w:rsidR="00AB2CED">
        <w:rPr>
          <w:b/>
          <w:iCs/>
          <w:sz w:val="24"/>
          <w:szCs w:val="24"/>
        </w:rPr>
        <w:t xml:space="preserve">  </w:t>
      </w:r>
      <w:r w:rsidR="00AB2CED" w:rsidRPr="00AB2CED">
        <w:rPr>
          <w:iCs/>
          <w:sz w:val="24"/>
          <w:szCs w:val="21"/>
        </w:rPr>
        <w:t xml:space="preserve">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w:t>
      </w:r>
      <w:r w:rsidR="00AB2CED" w:rsidRPr="00AB2CED">
        <w:rPr>
          <w:iCs/>
          <w:sz w:val="24"/>
        </w:rPr>
        <w:t>activities; Title VII of the Civil Rights Act of 1964 (Title VII), which prohibits sex discrimination in employment; and the Campus Sexual Violence Elimination Act (SaVE Act). Sexual misconduct is a form of sex discrimination and will not be tolerated.</w:t>
      </w:r>
      <w:r w:rsidR="00AB2CED" w:rsidRPr="00AB2CED">
        <w:rPr>
          <w:b/>
          <w:iCs/>
          <w:sz w:val="24"/>
        </w:rPr>
        <w:t xml:space="preserve"> </w:t>
      </w:r>
      <w:r w:rsidR="00AB2CED" w:rsidRPr="00AB2CED">
        <w:rPr>
          <w:i/>
          <w:iCs/>
          <w:color w:val="000000"/>
          <w:sz w:val="24"/>
          <w:shd w:val="clear" w:color="auto" w:fill="FFFFFF"/>
        </w:rPr>
        <w:t>For information regarding Title IX, visit</w:t>
      </w:r>
      <w:r w:rsidR="00AB2CED" w:rsidRPr="00AB2CED">
        <w:rPr>
          <w:sz w:val="24"/>
        </w:rPr>
        <w:t xml:space="preserve"> </w:t>
      </w:r>
      <w:hyperlink r:id="rId17" w:history="1">
        <w:r w:rsidR="00AB2CED" w:rsidRPr="00AB2CED">
          <w:rPr>
            <w:rStyle w:val="Hyperlink"/>
            <w:sz w:val="24"/>
          </w:rPr>
          <w:t>www.uta.edu/titleIX</w:t>
        </w:r>
      </w:hyperlink>
      <w:r w:rsidR="00AB2CED" w:rsidRPr="00AB2CED">
        <w:rPr>
          <w:sz w:val="24"/>
        </w:rPr>
        <w:t xml:space="preserve"> or contact</w:t>
      </w:r>
      <w:r w:rsidR="00AB2CED" w:rsidRPr="00AB2CED">
        <w:rPr>
          <w:sz w:val="24"/>
          <w:szCs w:val="21"/>
        </w:rPr>
        <w:t xml:space="preserve"> Ms. Michelle </w:t>
      </w:r>
      <w:proofErr w:type="spellStart"/>
      <w:r w:rsidR="00AB2CED" w:rsidRPr="00AB2CED">
        <w:rPr>
          <w:sz w:val="24"/>
          <w:szCs w:val="21"/>
        </w:rPr>
        <w:t>Willbanks</w:t>
      </w:r>
      <w:proofErr w:type="spellEnd"/>
      <w:r w:rsidR="00AB2CED" w:rsidRPr="00AB2CED">
        <w:rPr>
          <w:sz w:val="24"/>
          <w:szCs w:val="21"/>
        </w:rPr>
        <w:t xml:space="preserve">, Title IX Coordinator at (817) 272-4585 or </w:t>
      </w:r>
      <w:hyperlink r:id="rId18" w:history="1">
        <w:r w:rsidR="00AB2CED" w:rsidRPr="00AB2CED">
          <w:rPr>
            <w:rStyle w:val="Hyperlink"/>
            <w:sz w:val="24"/>
          </w:rPr>
          <w:t>titleix@uta.edu</w:t>
        </w:r>
      </w:hyperlink>
    </w:p>
    <w:p w:rsidR="00AB2CED" w:rsidRPr="00982A7E" w:rsidRDefault="00AB2CED" w:rsidP="00AB2CED">
      <w:pPr>
        <w:keepNext/>
        <w:rPr>
          <w:rFonts w:asciiTheme="minorBidi" w:hAnsiTheme="minorBidi" w:cstheme="minorBidi"/>
          <w:sz w:val="21"/>
          <w:szCs w:val="21"/>
        </w:rPr>
      </w:pPr>
    </w:p>
    <w:p w:rsidR="00F75FB8" w:rsidRPr="007518B5" w:rsidRDefault="00F75FB8" w:rsidP="00F75FB8">
      <w:pPr>
        <w:keepNext/>
        <w:tabs>
          <w:tab w:val="left" w:pos="2592"/>
        </w:tabs>
        <w:rPr>
          <w:sz w:val="24"/>
          <w:szCs w:val="24"/>
        </w:rPr>
      </w:pPr>
      <w:r w:rsidRPr="007518B5">
        <w:rPr>
          <w:b/>
          <w:sz w:val="24"/>
          <w:szCs w:val="24"/>
        </w:rPr>
        <w:t xml:space="preserve">Academic Integrity:  </w:t>
      </w:r>
      <w:r w:rsidRPr="007518B5">
        <w:rPr>
          <w:sz w:val="24"/>
          <w:szCs w:val="24"/>
        </w:rPr>
        <w:t>All students enrolled in this course are expected to adhere to the UT Arlington Honor Code:</w:t>
      </w:r>
    </w:p>
    <w:p w:rsidR="00F75FB8" w:rsidRPr="007518B5" w:rsidRDefault="00F75FB8" w:rsidP="00F75FB8">
      <w:pPr>
        <w:keepNext/>
        <w:rPr>
          <w:sz w:val="24"/>
          <w:szCs w:val="24"/>
        </w:rPr>
      </w:pPr>
    </w:p>
    <w:p w:rsidR="00F75FB8" w:rsidRPr="007518B5" w:rsidRDefault="00F75FB8" w:rsidP="00F75FB8">
      <w:pPr>
        <w:pStyle w:val="Default"/>
        <w:spacing w:after="80"/>
        <w:ind w:right="-72"/>
        <w:jc w:val="both"/>
        <w:rPr>
          <w:i/>
        </w:rPr>
      </w:pPr>
      <w:r w:rsidRPr="007518B5">
        <w:rPr>
          <w:i/>
        </w:rPr>
        <w:t xml:space="preserve">I pledge, on my honor, to uphold UT Arlington’s tradition of academic integrity, a tradition that values hard work and honest effort in the pursuit of academic excellence. </w:t>
      </w:r>
    </w:p>
    <w:p w:rsidR="00F75FB8" w:rsidRDefault="00F75FB8" w:rsidP="00F75FB8">
      <w:pPr>
        <w:pStyle w:val="Default"/>
        <w:spacing w:after="80"/>
        <w:ind w:right="-72"/>
        <w:jc w:val="both"/>
        <w:rPr>
          <w:i/>
        </w:rPr>
      </w:pPr>
      <w:r w:rsidRPr="007518B5">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F75FB8" w:rsidRPr="00794DC0" w:rsidRDefault="00F75FB8" w:rsidP="00F75FB8">
      <w:pPr>
        <w:rPr>
          <w:b/>
          <w:bCs/>
          <w:color w:val="000000"/>
          <w:sz w:val="18"/>
          <w:szCs w:val="24"/>
        </w:rPr>
      </w:pPr>
    </w:p>
    <w:p w:rsidR="00F75FB8" w:rsidRPr="005F70C4" w:rsidRDefault="00F75FB8" w:rsidP="00F75FB8">
      <w:pPr>
        <w:rPr>
          <w:sz w:val="24"/>
          <w:szCs w:val="24"/>
        </w:rPr>
      </w:pPr>
      <w:r w:rsidRPr="00C37755">
        <w:rPr>
          <w:b/>
          <w:bCs/>
          <w:color w:val="000000"/>
          <w:sz w:val="24"/>
          <w:szCs w:val="24"/>
        </w:rPr>
        <w:t>Academic Dishonesty:</w:t>
      </w:r>
      <w:r>
        <w:rPr>
          <w:b/>
          <w:bCs/>
          <w:color w:val="000000"/>
          <w:sz w:val="24"/>
          <w:szCs w:val="24"/>
        </w:rPr>
        <w:t xml:space="preserve">  </w:t>
      </w:r>
      <w:r w:rsidRPr="001B7217">
        <w:rPr>
          <w:sz w:val="24"/>
          <w:szCs w:val="24"/>
        </w:rPr>
        <w:t xml:space="preserve">At UT Arlington, academic dishonesty is completely unacceptable and will not be tolerated in any form, including (but not limited to) </w:t>
      </w:r>
      <w:r w:rsidRPr="001B7217">
        <w:rPr>
          <w:sz w:val="24"/>
          <w:szCs w:val="24"/>
        </w:rPr>
        <w:lastRenderedPageBreak/>
        <w:t>“cheating, plagiarism, collusion, the submission for credit of any work or materials that are attributable in whole or in part to another person, taking an examination for another person, any act designed to give unfair advantage to a student or the attempt to commit such acts” (UT System Regents’ Rule 50101, §2.2). Suspected violations of academic integrity standards will be referred to the Office of Student Conduct. Violators will be disciplined in accordance with University policy, which may result in the student’s suspension or expulsion from the University.</w:t>
      </w:r>
      <w:r>
        <w:rPr>
          <w:sz w:val="24"/>
          <w:szCs w:val="24"/>
        </w:rPr>
        <w:t xml:space="preserve"> </w:t>
      </w:r>
      <w:r w:rsidRPr="005F70C4">
        <w:rPr>
          <w:sz w:val="24"/>
          <w:szCs w:val="24"/>
        </w:rPr>
        <w:t xml:space="preserve">Additional information is available at </w:t>
      </w:r>
      <w:hyperlink r:id="rId19" w:history="1">
        <w:r w:rsidRPr="005F70C4">
          <w:rPr>
            <w:rStyle w:val="Hyperlink"/>
            <w:sz w:val="24"/>
            <w:szCs w:val="24"/>
          </w:rPr>
          <w:t>https://www.uta.edu/conduct/</w:t>
        </w:r>
      </w:hyperlink>
    </w:p>
    <w:p w:rsidR="00F25DDC" w:rsidRDefault="00F25DDC" w:rsidP="00F75FB8">
      <w:pPr>
        <w:rPr>
          <w:b/>
          <w:sz w:val="24"/>
          <w:szCs w:val="24"/>
        </w:rPr>
      </w:pPr>
    </w:p>
    <w:p w:rsidR="00F75FB8" w:rsidRDefault="00F75FB8" w:rsidP="00F75FB8">
      <w:pPr>
        <w:rPr>
          <w:sz w:val="24"/>
          <w:szCs w:val="24"/>
        </w:rPr>
      </w:pPr>
      <w:r w:rsidRPr="001B1A38">
        <w:rPr>
          <w:b/>
          <w:sz w:val="24"/>
          <w:szCs w:val="24"/>
        </w:rPr>
        <w:t xml:space="preserve">Electronic Communication: </w:t>
      </w:r>
      <w:r w:rsidRPr="001B1A38">
        <w:rPr>
          <w:sz w:val="24"/>
          <w:szCs w:val="24"/>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20" w:history="1">
        <w:r w:rsidRPr="001B1A38">
          <w:rPr>
            <w:rStyle w:val="Hyperlink"/>
            <w:sz w:val="24"/>
            <w:szCs w:val="24"/>
          </w:rPr>
          <w:t>http://www.uta.edu/oit/cs/email/mavmail.php</w:t>
        </w:r>
      </w:hyperlink>
      <w:r w:rsidRPr="001B1A38">
        <w:rPr>
          <w:sz w:val="24"/>
          <w:szCs w:val="24"/>
        </w:rPr>
        <w:t>.</w:t>
      </w:r>
    </w:p>
    <w:p w:rsidR="00F75FB8" w:rsidRDefault="00F75FB8" w:rsidP="00F75FB8">
      <w:pPr>
        <w:rPr>
          <w:sz w:val="24"/>
          <w:szCs w:val="24"/>
        </w:rPr>
      </w:pPr>
    </w:p>
    <w:p w:rsidR="00F75FB8" w:rsidRPr="005F70C4" w:rsidRDefault="00F75FB8" w:rsidP="00F75FB8">
      <w:pPr>
        <w:rPr>
          <w:sz w:val="24"/>
          <w:szCs w:val="24"/>
        </w:rPr>
      </w:pPr>
      <w:r w:rsidRPr="005F70C4">
        <w:rPr>
          <w:b/>
          <w:sz w:val="24"/>
          <w:szCs w:val="24"/>
        </w:rPr>
        <w:t>Campus Carry:</w:t>
      </w:r>
      <w:r w:rsidRPr="005F70C4">
        <w:rPr>
          <w:sz w:val="24"/>
          <w:szCs w:val="24"/>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1" w:history="1">
        <w:r w:rsidRPr="005F70C4">
          <w:rPr>
            <w:rStyle w:val="Hyperlink"/>
            <w:sz w:val="24"/>
            <w:szCs w:val="24"/>
          </w:rPr>
          <w:t>http://www.uta.edu/news/info/campus-carry/</w:t>
        </w:r>
      </w:hyperlink>
    </w:p>
    <w:p w:rsidR="00F75FB8" w:rsidRDefault="00F75FB8" w:rsidP="00F75FB8">
      <w:pPr>
        <w:rPr>
          <w:sz w:val="24"/>
          <w:szCs w:val="24"/>
        </w:rPr>
      </w:pPr>
    </w:p>
    <w:p w:rsidR="00F75FB8" w:rsidRDefault="00F75FB8" w:rsidP="00F75FB8">
      <w:pPr>
        <w:autoSpaceDE w:val="0"/>
        <w:autoSpaceDN w:val="0"/>
        <w:adjustRightInd w:val="0"/>
        <w:rPr>
          <w:bCs/>
          <w:sz w:val="24"/>
          <w:szCs w:val="24"/>
        </w:rPr>
      </w:pPr>
      <w:r w:rsidRPr="005F70C4">
        <w:rPr>
          <w:b/>
          <w:sz w:val="24"/>
          <w:szCs w:val="24"/>
        </w:rPr>
        <w:t xml:space="preserve">Student Feedback Survey: </w:t>
      </w:r>
      <w:r w:rsidRPr="005F70C4">
        <w:rPr>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2" w:history="1">
        <w:r w:rsidRPr="005F70C4">
          <w:rPr>
            <w:rStyle w:val="Hyperlink"/>
            <w:bCs/>
            <w:sz w:val="24"/>
            <w:szCs w:val="24"/>
          </w:rPr>
          <w:t>http://www.uta.edu/sfs</w:t>
        </w:r>
      </w:hyperlink>
      <w:r w:rsidRPr="005F70C4">
        <w:rPr>
          <w:bCs/>
          <w:sz w:val="24"/>
          <w:szCs w:val="24"/>
        </w:rPr>
        <w:t>.</w:t>
      </w:r>
    </w:p>
    <w:p w:rsidR="00F75FB8" w:rsidRDefault="00F75FB8" w:rsidP="00F75FB8">
      <w:pPr>
        <w:autoSpaceDE w:val="0"/>
        <w:autoSpaceDN w:val="0"/>
        <w:adjustRightInd w:val="0"/>
        <w:rPr>
          <w:bCs/>
          <w:sz w:val="24"/>
          <w:szCs w:val="24"/>
        </w:rPr>
      </w:pPr>
    </w:p>
    <w:p w:rsidR="00F75FB8" w:rsidRPr="005F70C4" w:rsidRDefault="00F75FB8" w:rsidP="00F75FB8">
      <w:pPr>
        <w:rPr>
          <w:sz w:val="24"/>
          <w:szCs w:val="24"/>
        </w:rPr>
      </w:pPr>
      <w:r w:rsidRPr="005F70C4">
        <w:rPr>
          <w:b/>
          <w:bCs/>
          <w:sz w:val="24"/>
          <w:szCs w:val="24"/>
        </w:rPr>
        <w:t xml:space="preserve">Final Review Week: </w:t>
      </w:r>
      <w:r w:rsidRPr="005F70C4">
        <w:rPr>
          <w:bCs/>
          <w:sz w:val="24"/>
          <w:szCs w:val="24"/>
        </w:rPr>
        <w:t>For semester-long courses</w:t>
      </w:r>
      <w:r w:rsidRPr="005F70C4">
        <w:rPr>
          <w:b/>
          <w:bCs/>
          <w:sz w:val="24"/>
          <w:szCs w:val="24"/>
        </w:rPr>
        <w:t xml:space="preserve">, </w:t>
      </w:r>
      <w:r w:rsidRPr="005F70C4">
        <w:rPr>
          <w:bCs/>
          <w:sz w:val="24"/>
          <w:szCs w:val="24"/>
        </w:rPr>
        <w:t>a</w:t>
      </w:r>
      <w:r w:rsidRPr="005F70C4">
        <w:rPr>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5F70C4">
        <w:rPr>
          <w:i/>
          <w:sz w:val="24"/>
          <w:szCs w:val="24"/>
        </w:rPr>
        <w:t>unless specified in the class syllabus</w:t>
      </w:r>
      <w:r w:rsidRPr="005F70C4">
        <w:rPr>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F25DDC" w:rsidRPr="00F25DDC" w:rsidRDefault="00F75FB8" w:rsidP="00F25DDC">
      <w:pPr>
        <w:rPr>
          <w:rStyle w:val="Hyperlink"/>
          <w:sz w:val="24"/>
        </w:rPr>
      </w:pPr>
      <w:r w:rsidRPr="0000012E">
        <w:rPr>
          <w:b/>
          <w:bCs/>
          <w:sz w:val="24"/>
          <w:szCs w:val="24"/>
        </w:rPr>
        <w:lastRenderedPageBreak/>
        <w:t>Emergency Exit Procedures:</w:t>
      </w:r>
      <w:r w:rsidRPr="0000012E">
        <w:rPr>
          <w:bCs/>
          <w:sz w:val="24"/>
          <w:szCs w:val="24"/>
        </w:rPr>
        <w:t xml:space="preserve"> </w:t>
      </w:r>
      <w:r>
        <w:rPr>
          <w:bCs/>
          <w:sz w:val="24"/>
          <w:szCs w:val="24"/>
        </w:rPr>
        <w:t xml:space="preserve"> </w:t>
      </w:r>
      <w:r w:rsidRPr="0000012E">
        <w:rPr>
          <w:sz w:val="24"/>
          <w:szCs w:val="24"/>
        </w:rPr>
        <w:t>Should we experience an emergency event that requires us to vacate the building, students should exit the room a</w:t>
      </w:r>
      <w:r>
        <w:rPr>
          <w:sz w:val="24"/>
          <w:szCs w:val="24"/>
        </w:rPr>
        <w:t>nd move toward the nearest exit.</w:t>
      </w:r>
      <w:r w:rsidRPr="0000012E">
        <w:rPr>
          <w:sz w:val="24"/>
          <w:szCs w:val="24"/>
        </w:rPr>
        <w:t xml:space="preserve"> When exiting the building during an emergency, one should never take an elevator but should use the stairwells. Faculty members and instructional staff will assist students in selecting the safest route for evacuation and will make arr</w:t>
      </w:r>
      <w:r>
        <w:rPr>
          <w:sz w:val="24"/>
          <w:szCs w:val="24"/>
        </w:rPr>
        <w:t xml:space="preserve">angements to assist individuals with disabilities.  </w:t>
      </w:r>
      <w:r w:rsidRPr="00CA1F72">
        <w:rPr>
          <w:sz w:val="24"/>
          <w:szCs w:val="24"/>
        </w:rPr>
        <w:t xml:space="preserve">Students </w:t>
      </w:r>
      <w:r>
        <w:rPr>
          <w:sz w:val="24"/>
          <w:szCs w:val="24"/>
        </w:rPr>
        <w:t>are</w:t>
      </w:r>
      <w:r w:rsidRPr="00CA1F72">
        <w:rPr>
          <w:sz w:val="24"/>
          <w:szCs w:val="24"/>
        </w:rPr>
        <w:t xml:space="preserve"> encouraged to subscribe to the MavAlert system that will send information </w:t>
      </w:r>
      <w:r>
        <w:rPr>
          <w:sz w:val="24"/>
          <w:szCs w:val="24"/>
        </w:rPr>
        <w:t>in case of an emergency to your</w:t>
      </w:r>
      <w:r w:rsidRPr="00CA1F72">
        <w:rPr>
          <w:sz w:val="24"/>
          <w:szCs w:val="24"/>
        </w:rPr>
        <w:t xml:space="preserve"> cell phones or email accounts. </w:t>
      </w:r>
      <w:r w:rsidR="00F25DDC" w:rsidRPr="00F25DDC">
        <w:rPr>
          <w:sz w:val="24"/>
        </w:rPr>
        <w:t xml:space="preserve">Anyone can subscribe at </w:t>
      </w:r>
      <w:hyperlink r:id="rId23" w:history="1">
        <w:r w:rsidR="00F25DDC" w:rsidRPr="00F25DDC">
          <w:rPr>
            <w:rStyle w:val="Hyperlink"/>
            <w:sz w:val="24"/>
          </w:rPr>
          <w:t>https://mavalert.uta.edu/</w:t>
        </w:r>
      </w:hyperlink>
      <w:r w:rsidR="00F25DDC" w:rsidRPr="00F25DDC">
        <w:rPr>
          <w:sz w:val="24"/>
        </w:rPr>
        <w:t xml:space="preserve"> or </w:t>
      </w:r>
      <w:hyperlink r:id="rId24" w:history="1">
        <w:r w:rsidR="00F25DDC" w:rsidRPr="00F25DDC">
          <w:rPr>
            <w:rStyle w:val="Hyperlink"/>
            <w:sz w:val="24"/>
          </w:rPr>
          <w:t>https://mavalert.uta.edu/register.php</w:t>
        </w:r>
      </w:hyperlink>
    </w:p>
    <w:p w:rsidR="00F25DDC" w:rsidRDefault="00F25DDC" w:rsidP="00F75FB8">
      <w:pPr>
        <w:rPr>
          <w:rStyle w:val="Hyperlink"/>
          <w:b/>
          <w:color w:val="auto"/>
          <w:sz w:val="24"/>
          <w:szCs w:val="24"/>
          <w:u w:val="none"/>
        </w:rPr>
      </w:pPr>
    </w:p>
    <w:p w:rsidR="00DF1B3B" w:rsidRPr="00DF1B3B" w:rsidRDefault="00DF1B3B" w:rsidP="00F75FB8">
      <w:pPr>
        <w:rPr>
          <w:rStyle w:val="Hyperlink"/>
          <w:i/>
          <w:color w:val="auto"/>
          <w:sz w:val="32"/>
          <w:szCs w:val="24"/>
          <w:u w:val="none"/>
        </w:rPr>
      </w:pPr>
      <w:r>
        <w:rPr>
          <w:rStyle w:val="Hyperlink"/>
          <w:b/>
          <w:color w:val="auto"/>
          <w:sz w:val="24"/>
          <w:szCs w:val="24"/>
          <w:u w:val="none"/>
        </w:rPr>
        <w:t>Active Aggressor</w:t>
      </w:r>
      <w:r w:rsidRPr="00DF1B3B">
        <w:rPr>
          <w:rStyle w:val="Hyperlink"/>
          <w:b/>
          <w:color w:val="auto"/>
          <w:sz w:val="24"/>
          <w:szCs w:val="24"/>
          <w:u w:val="none"/>
        </w:rPr>
        <w:t xml:space="preserve"> Information</w:t>
      </w:r>
      <w:r w:rsidRPr="00DF1B3B">
        <w:rPr>
          <w:rStyle w:val="Hyperlink"/>
          <w:color w:val="auto"/>
          <w:sz w:val="24"/>
          <w:szCs w:val="24"/>
          <w:u w:val="none"/>
        </w:rPr>
        <w:t>:</w:t>
      </w:r>
      <w:r>
        <w:rPr>
          <w:rStyle w:val="Hyperlink"/>
          <w:color w:val="auto"/>
          <w:sz w:val="24"/>
          <w:szCs w:val="24"/>
          <w:u w:val="none"/>
        </w:rPr>
        <w:t xml:space="preserve">  For information concerning appropriate response to a situation such as an active shooter on campus, please see the following link:  </w:t>
      </w:r>
      <w:hyperlink r:id="rId25" w:tgtFrame="_blank" w:tooltip="Original URL: https://police.uta.edu/crime-prevention/active-shooter-resources.php&#10;Click or tap if you trust this link." w:history="1">
        <w:r w:rsidRPr="00DF1B3B">
          <w:rPr>
            <w:rStyle w:val="Hyperlink"/>
            <w:color w:val="0764B1"/>
            <w:sz w:val="24"/>
          </w:rPr>
          <w:t>police.uta.edu/</w:t>
        </w:r>
        <w:proofErr w:type="spellStart"/>
        <w:r w:rsidRPr="00DF1B3B">
          <w:rPr>
            <w:rStyle w:val="Hyperlink"/>
            <w:color w:val="0764B1"/>
            <w:sz w:val="24"/>
          </w:rPr>
          <w:t>activeshooter</w:t>
        </w:r>
        <w:proofErr w:type="spellEnd"/>
      </w:hyperlink>
    </w:p>
    <w:p w:rsidR="00AB2CED" w:rsidRPr="00CA1F72" w:rsidRDefault="00AB2CED" w:rsidP="00F75FB8">
      <w:pPr>
        <w:rPr>
          <w:sz w:val="24"/>
          <w:szCs w:val="24"/>
        </w:rPr>
      </w:pPr>
    </w:p>
    <w:p w:rsidR="00F75FB8" w:rsidRDefault="00F75FB8" w:rsidP="00F75FB8">
      <w:pPr>
        <w:rPr>
          <w:sz w:val="24"/>
          <w:szCs w:val="24"/>
        </w:rPr>
      </w:pPr>
      <w:r w:rsidRPr="00A22D37">
        <w:rPr>
          <w:b/>
          <w:bCs/>
          <w:sz w:val="24"/>
          <w:szCs w:val="24"/>
        </w:rPr>
        <w:t>Student Support Services</w:t>
      </w:r>
      <w:r w:rsidRPr="00A22D37">
        <w:rPr>
          <w:sz w:val="24"/>
          <w:szCs w:val="24"/>
        </w:rPr>
        <w:t>:</w:t>
      </w:r>
      <w:r w:rsidRPr="00A22D37">
        <w:rPr>
          <w:b/>
          <w:bCs/>
          <w:sz w:val="24"/>
          <w:szCs w:val="24"/>
        </w:rPr>
        <w:t xml:space="preserve"> </w:t>
      </w:r>
      <w:r w:rsidRPr="00A22D37">
        <w:rPr>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6" w:history="1">
        <w:r w:rsidRPr="00A22D37">
          <w:rPr>
            <w:rStyle w:val="Hyperlink"/>
            <w:sz w:val="24"/>
            <w:szCs w:val="24"/>
          </w:rPr>
          <w:t>tutoring</w:t>
        </w:r>
      </w:hyperlink>
      <w:r w:rsidRPr="00A22D37">
        <w:rPr>
          <w:sz w:val="24"/>
          <w:szCs w:val="24"/>
        </w:rPr>
        <w:t xml:space="preserve">, </w:t>
      </w:r>
      <w:hyperlink r:id="rId27" w:history="1">
        <w:r w:rsidRPr="00A22D37">
          <w:rPr>
            <w:rStyle w:val="Hyperlink"/>
            <w:sz w:val="24"/>
            <w:szCs w:val="24"/>
          </w:rPr>
          <w:t>major-based learning centers</w:t>
        </w:r>
      </w:hyperlink>
      <w:r w:rsidRPr="00A22D37">
        <w:rPr>
          <w:sz w:val="24"/>
          <w:szCs w:val="24"/>
        </w:rPr>
        <w:t xml:space="preserve">, developmental education, </w:t>
      </w:r>
      <w:hyperlink r:id="rId28" w:history="1">
        <w:r w:rsidRPr="00A22D37">
          <w:rPr>
            <w:rStyle w:val="Hyperlink"/>
            <w:sz w:val="24"/>
            <w:szCs w:val="24"/>
          </w:rPr>
          <w:t>advising and mentoring</w:t>
        </w:r>
      </w:hyperlink>
      <w:r w:rsidRPr="00A22D37">
        <w:rPr>
          <w:sz w:val="24"/>
          <w:szCs w:val="24"/>
        </w:rPr>
        <w:t xml:space="preserve">, personal counseling, and </w:t>
      </w:r>
      <w:hyperlink r:id="rId29" w:history="1">
        <w:r w:rsidRPr="00A22D37">
          <w:rPr>
            <w:rStyle w:val="Hyperlink"/>
            <w:sz w:val="24"/>
            <w:szCs w:val="24"/>
          </w:rPr>
          <w:t>federally funded programs</w:t>
        </w:r>
      </w:hyperlink>
      <w:r w:rsidRPr="00A22D37">
        <w:rPr>
          <w:sz w:val="24"/>
          <w:szCs w:val="24"/>
        </w:rPr>
        <w:t xml:space="preserve">. For individualized referrals, students may visit the reception desk at University College (Ransom Hall), call the Maverick Resource Hotline at 817-272-6107, send a message to </w:t>
      </w:r>
      <w:hyperlink r:id="rId30" w:history="1">
        <w:r w:rsidRPr="00A22D37">
          <w:rPr>
            <w:rStyle w:val="Hyperlink"/>
            <w:sz w:val="24"/>
            <w:szCs w:val="24"/>
          </w:rPr>
          <w:t>resources@uta.edu</w:t>
        </w:r>
      </w:hyperlink>
      <w:r w:rsidRPr="00A22D37">
        <w:rPr>
          <w:sz w:val="24"/>
          <w:szCs w:val="24"/>
        </w:rPr>
        <w:t xml:space="preserve">, or view the information at </w:t>
      </w:r>
      <w:hyperlink r:id="rId31" w:history="1">
        <w:r w:rsidRPr="00A22D37">
          <w:rPr>
            <w:rStyle w:val="Hyperlink"/>
            <w:sz w:val="24"/>
            <w:szCs w:val="24"/>
          </w:rPr>
          <w:t>http://www.uta.edu/universitycollege/resources/index.php</w:t>
        </w:r>
      </w:hyperlink>
      <w:r w:rsidRPr="00A22D37">
        <w:rPr>
          <w:sz w:val="24"/>
          <w:szCs w:val="24"/>
        </w:rPr>
        <w:t>.</w:t>
      </w:r>
    </w:p>
    <w:p w:rsidR="00F75FB8" w:rsidRDefault="00F75FB8" w:rsidP="00F75FB8">
      <w:pPr>
        <w:rPr>
          <w:sz w:val="24"/>
          <w:szCs w:val="24"/>
        </w:rPr>
      </w:pPr>
    </w:p>
    <w:p w:rsidR="00F75FB8" w:rsidRPr="00B304BC" w:rsidRDefault="00F75FB8" w:rsidP="00F75FB8">
      <w:pPr>
        <w:rPr>
          <w:sz w:val="24"/>
          <w:szCs w:val="24"/>
        </w:rPr>
      </w:pPr>
      <w:r w:rsidRPr="00B304BC">
        <w:rPr>
          <w:b/>
          <w:bCs/>
          <w:sz w:val="24"/>
          <w:szCs w:val="24"/>
        </w:rPr>
        <w:t>University Tutorial &amp; Supplemental Instruction</w:t>
      </w:r>
      <w:r w:rsidRPr="00B304BC">
        <w:rPr>
          <w:sz w:val="24"/>
          <w:szCs w:val="24"/>
        </w:rPr>
        <w:t xml:space="preserve"> (Ransom Hall 205): UTSI offers a variety of academic support services for undergraduate students, including: 60 minute one-on-one</w:t>
      </w:r>
      <w:r w:rsidRPr="00B304BC">
        <w:rPr>
          <w:color w:val="0000FF"/>
          <w:sz w:val="24"/>
          <w:szCs w:val="24"/>
        </w:rPr>
        <w:t xml:space="preserve"> </w:t>
      </w:r>
      <w:hyperlink r:id="rId32" w:history="1">
        <w:r w:rsidRPr="00B304BC">
          <w:rPr>
            <w:rStyle w:val="Hyperlink"/>
            <w:sz w:val="24"/>
            <w:szCs w:val="24"/>
          </w:rPr>
          <w:t>tutoring</w:t>
        </w:r>
      </w:hyperlink>
      <w:r w:rsidRPr="00B304BC">
        <w:rPr>
          <w:color w:val="0000FF"/>
          <w:sz w:val="24"/>
          <w:szCs w:val="24"/>
        </w:rPr>
        <w:t xml:space="preserve"> </w:t>
      </w:r>
      <w:r w:rsidRPr="00B304BC">
        <w:rPr>
          <w:sz w:val="24"/>
          <w:szCs w:val="24"/>
        </w:rPr>
        <w:t>sessions,</w:t>
      </w:r>
      <w:r w:rsidRPr="00B304BC">
        <w:rPr>
          <w:color w:val="0000FF"/>
          <w:sz w:val="24"/>
          <w:szCs w:val="24"/>
        </w:rPr>
        <w:t xml:space="preserve"> </w:t>
      </w:r>
      <w:hyperlink r:id="rId33" w:history="1">
        <w:r w:rsidRPr="00B304BC">
          <w:rPr>
            <w:rStyle w:val="Hyperlink"/>
            <w:sz w:val="24"/>
            <w:szCs w:val="24"/>
          </w:rPr>
          <w:t>Start Strong</w:t>
        </w:r>
      </w:hyperlink>
      <w:r w:rsidRPr="00B304BC">
        <w:rPr>
          <w:color w:val="0000FF"/>
          <w:sz w:val="24"/>
          <w:szCs w:val="24"/>
        </w:rPr>
        <w:t xml:space="preserve"> Freshman tutoring program,</w:t>
      </w:r>
      <w:r w:rsidRPr="00B304BC">
        <w:rPr>
          <w:sz w:val="24"/>
          <w:szCs w:val="24"/>
        </w:rPr>
        <w:t xml:space="preserve"> and </w:t>
      </w:r>
      <w:hyperlink r:id="rId34" w:history="1">
        <w:r w:rsidRPr="00B304BC">
          <w:rPr>
            <w:rStyle w:val="Hyperlink"/>
            <w:sz w:val="24"/>
            <w:szCs w:val="24"/>
          </w:rPr>
          <w:t>Supplemental Instruction</w:t>
        </w:r>
      </w:hyperlink>
      <w:r w:rsidRPr="00B304BC">
        <w:rPr>
          <w:color w:val="0000FF"/>
          <w:sz w:val="24"/>
          <w:szCs w:val="24"/>
        </w:rPr>
        <w:t xml:space="preserve">. </w:t>
      </w:r>
      <w:r w:rsidRPr="00B304BC">
        <w:rPr>
          <w:sz w:val="24"/>
          <w:szCs w:val="24"/>
        </w:rPr>
        <w:t xml:space="preserve">Office hours are Monday-Friday 8:00am-5:00pm. For more information visit </w:t>
      </w:r>
      <w:hyperlink r:id="rId35" w:history="1">
        <w:r w:rsidRPr="00B304BC">
          <w:rPr>
            <w:rStyle w:val="Hyperlink"/>
            <w:sz w:val="24"/>
            <w:szCs w:val="24"/>
          </w:rPr>
          <w:t>www.uta.edu/utsi</w:t>
        </w:r>
      </w:hyperlink>
      <w:r w:rsidRPr="00B304BC">
        <w:rPr>
          <w:sz w:val="24"/>
          <w:szCs w:val="24"/>
        </w:rPr>
        <w:t xml:space="preserve"> or call 817-272-2617.</w:t>
      </w:r>
    </w:p>
    <w:p w:rsidR="00F75FB8" w:rsidRDefault="00F75FB8" w:rsidP="00F75FB8">
      <w:pPr>
        <w:rPr>
          <w:sz w:val="24"/>
          <w:szCs w:val="24"/>
        </w:rPr>
      </w:pPr>
    </w:p>
    <w:p w:rsidR="00F75FB8" w:rsidRPr="00A22D37" w:rsidRDefault="00F75FB8" w:rsidP="00F75FB8">
      <w:pPr>
        <w:rPr>
          <w:bCs/>
          <w:sz w:val="24"/>
          <w:szCs w:val="24"/>
        </w:rPr>
      </w:pPr>
      <w:r w:rsidRPr="00A22D37">
        <w:rPr>
          <w:b/>
          <w:bCs/>
          <w:sz w:val="24"/>
          <w:szCs w:val="24"/>
        </w:rPr>
        <w:t>The IDEAS Center (</w:t>
      </w:r>
      <w:r w:rsidRPr="00A22D37">
        <w:rPr>
          <w:bCs/>
          <w:sz w:val="24"/>
          <w:szCs w:val="24"/>
        </w:rPr>
        <w:t>2</w:t>
      </w:r>
      <w:r w:rsidRPr="00A22D37">
        <w:rPr>
          <w:bCs/>
          <w:sz w:val="24"/>
          <w:szCs w:val="24"/>
          <w:vertAlign w:val="superscript"/>
        </w:rPr>
        <w:t>nd</w:t>
      </w:r>
      <w:r w:rsidRPr="00A22D37">
        <w:rPr>
          <w:bCs/>
          <w:sz w:val="24"/>
          <w:szCs w:val="24"/>
        </w:rPr>
        <w:t xml:space="preserve"> Floor of Central Library) offers </w:t>
      </w:r>
      <w:r w:rsidRPr="00A22D37">
        <w:rPr>
          <w:b/>
          <w:bCs/>
          <w:sz w:val="24"/>
          <w:szCs w:val="24"/>
        </w:rPr>
        <w:t>free</w:t>
      </w:r>
      <w:r w:rsidRPr="00A22D37">
        <w:rPr>
          <w:bCs/>
          <w:sz w:val="24"/>
          <w:szCs w:val="24"/>
        </w:rPr>
        <w:t xml:space="preserve"> tutoring to all students with a focus on transfer students, sophomores, veterans and others undergoing a transition to UT Arlington. To schedule an appointment with a peer tutor or mentor email </w:t>
      </w:r>
      <w:hyperlink r:id="rId36" w:history="1">
        <w:r w:rsidRPr="00A22D37">
          <w:rPr>
            <w:rStyle w:val="Hyperlink"/>
            <w:bCs/>
            <w:color w:val="auto"/>
            <w:sz w:val="24"/>
            <w:szCs w:val="24"/>
          </w:rPr>
          <w:t>IDEAS@uta.edu</w:t>
        </w:r>
      </w:hyperlink>
      <w:r w:rsidRPr="00A22D37">
        <w:rPr>
          <w:bCs/>
          <w:sz w:val="24"/>
          <w:szCs w:val="24"/>
        </w:rPr>
        <w:t xml:space="preserve"> or call (817) 272-6593.</w:t>
      </w:r>
    </w:p>
    <w:p w:rsidR="00F75FB8" w:rsidRPr="00A22D37" w:rsidRDefault="00F75FB8" w:rsidP="00F75FB8">
      <w:pPr>
        <w:spacing w:before="100" w:beforeAutospacing="1" w:after="100" w:afterAutospacing="1"/>
        <w:rPr>
          <w:rFonts w:asciiTheme="minorBidi" w:hAnsiTheme="minorBidi" w:cstheme="minorBidi"/>
          <w:sz w:val="24"/>
          <w:szCs w:val="24"/>
        </w:rPr>
      </w:pPr>
      <w:r w:rsidRPr="00A22D37">
        <w:rPr>
          <w:rFonts w:asciiTheme="minorBidi" w:hAnsiTheme="minorBidi" w:cstheme="minorBidi"/>
          <w:b/>
          <w:bCs/>
          <w:sz w:val="24"/>
          <w:szCs w:val="24"/>
        </w:rPr>
        <w:t>The English Writing Center (411LIBR)</w:t>
      </w:r>
      <w:r w:rsidRPr="00A22D37">
        <w:rPr>
          <w:rFonts w:asciiTheme="minorBidi" w:hAnsiTheme="minorBidi" w:cstheme="minorBidi"/>
          <w:sz w:val="24"/>
          <w:szCs w:val="24"/>
        </w:rPr>
        <w:t xml:space="preserve">: </w:t>
      </w:r>
      <w:r>
        <w:rPr>
          <w:rFonts w:asciiTheme="minorBidi" w:hAnsiTheme="minorBidi" w:cstheme="minorBidi"/>
          <w:sz w:val="24"/>
          <w:szCs w:val="24"/>
        </w:rPr>
        <w:t xml:space="preserve"> </w:t>
      </w:r>
      <w:r w:rsidRPr="00A22D37">
        <w:rPr>
          <w:rFonts w:asciiTheme="minorBidi" w:hAnsiTheme="minorBidi" w:cstheme="minorBidi"/>
          <w:sz w:val="24"/>
          <w:szCs w:val="24"/>
        </w:rPr>
        <w:t xml:space="preserve">The Writing Center Offers free tutoring in 20-, 40-, or 60-minute face-to-face and online sessions to all UTA students on any phase of their UTA coursework. Our hours are 9 am to 8 pm Mon.-Thurs., 9 am-3 pm Fri. and Noon-6 pm Sat. and Sun. Register and make appointments online at </w:t>
      </w:r>
      <w:r w:rsidRPr="00A22D37">
        <w:rPr>
          <w:sz w:val="24"/>
          <w:szCs w:val="24"/>
        </w:rPr>
        <w:t>http://uta.mywconline.com</w:t>
      </w:r>
      <w:r w:rsidRPr="00A22D37">
        <w:rPr>
          <w:rFonts w:asciiTheme="minorBidi" w:hAnsiTheme="minorBidi" w:cstheme="minorBidi"/>
          <w:sz w:val="24"/>
          <w:szCs w:val="24"/>
        </w:rPr>
        <w:t>. Classroom Visits, workshops, and specialized services for graduate students are also available. Please see</w:t>
      </w:r>
      <w:r w:rsidR="00E3677C">
        <w:rPr>
          <w:rFonts w:asciiTheme="minorBidi" w:hAnsiTheme="minorBidi" w:cstheme="minorBidi"/>
          <w:sz w:val="24"/>
          <w:szCs w:val="24"/>
        </w:rPr>
        <w:t xml:space="preserve"> </w:t>
      </w:r>
      <w:hyperlink r:id="rId37" w:history="1">
        <w:r w:rsidR="00E3677C" w:rsidRPr="00A345CF">
          <w:rPr>
            <w:rStyle w:val="Hyperlink"/>
            <w:rFonts w:asciiTheme="minorBidi" w:hAnsiTheme="minorBidi" w:cstheme="minorBidi"/>
            <w:sz w:val="24"/>
            <w:szCs w:val="24"/>
          </w:rPr>
          <w:t>http://www.uta.edu/owl</w:t>
        </w:r>
      </w:hyperlink>
      <w:r w:rsidR="00E3677C">
        <w:rPr>
          <w:rFonts w:asciiTheme="minorBidi" w:hAnsiTheme="minorBidi" w:cstheme="minorBidi"/>
          <w:sz w:val="24"/>
          <w:szCs w:val="24"/>
        </w:rPr>
        <w:t xml:space="preserve"> </w:t>
      </w:r>
      <w:r w:rsidRPr="00A22D37">
        <w:rPr>
          <w:rFonts w:asciiTheme="minorBidi" w:hAnsiTheme="minorBidi" w:cstheme="minorBidi"/>
          <w:sz w:val="24"/>
          <w:szCs w:val="24"/>
        </w:rPr>
        <w:t>for detailed information on all our programs and services.</w:t>
      </w:r>
    </w:p>
    <w:p w:rsidR="00F75FB8" w:rsidRPr="00A22D37" w:rsidRDefault="00F75FB8" w:rsidP="00F75FB8">
      <w:pPr>
        <w:spacing w:before="100" w:beforeAutospacing="1" w:after="100" w:afterAutospacing="1"/>
        <w:rPr>
          <w:rFonts w:asciiTheme="minorBidi" w:hAnsiTheme="minorBidi" w:cstheme="minorBidi"/>
          <w:sz w:val="24"/>
          <w:szCs w:val="24"/>
        </w:rPr>
      </w:pPr>
      <w:r w:rsidRPr="00A22D37">
        <w:rPr>
          <w:rFonts w:asciiTheme="minorBidi" w:hAnsiTheme="minorBidi" w:cstheme="minorBidi"/>
          <w:sz w:val="24"/>
          <w:szCs w:val="24"/>
        </w:rPr>
        <w:t>The Library’s 2</w:t>
      </w:r>
      <w:r w:rsidRPr="00A22D37">
        <w:rPr>
          <w:rFonts w:asciiTheme="minorBidi" w:hAnsiTheme="minorBidi" w:cstheme="minorBidi"/>
          <w:sz w:val="24"/>
          <w:szCs w:val="24"/>
          <w:vertAlign w:val="superscript"/>
        </w:rPr>
        <w:t>nd</w:t>
      </w:r>
      <w:r w:rsidRPr="00A22D37">
        <w:rPr>
          <w:rFonts w:asciiTheme="minorBidi" w:hAnsiTheme="minorBidi" w:cstheme="minorBidi"/>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8" w:history="1">
        <w:r w:rsidR="00E3677C" w:rsidRPr="00A345CF">
          <w:rPr>
            <w:rStyle w:val="Hyperlink"/>
            <w:rFonts w:asciiTheme="minorBidi" w:hAnsiTheme="minorBidi" w:cstheme="minorBidi"/>
            <w:sz w:val="24"/>
            <w:szCs w:val="24"/>
          </w:rPr>
          <w:t>https://library.uta.edu/academic-plaza</w:t>
        </w:r>
      </w:hyperlink>
      <w:r w:rsidR="00E3677C">
        <w:rPr>
          <w:rStyle w:val="Hyperlink"/>
          <w:rFonts w:asciiTheme="minorBidi" w:hAnsiTheme="minorBidi" w:cstheme="minorBidi"/>
          <w:color w:val="auto"/>
          <w:sz w:val="24"/>
          <w:szCs w:val="24"/>
        </w:rPr>
        <w:t xml:space="preserve">  </w:t>
      </w:r>
    </w:p>
    <w:p w:rsidR="00F75FB8" w:rsidRDefault="00F75FB8" w:rsidP="005A2F93">
      <w:pPr>
        <w:pStyle w:val="Normal1"/>
        <w:spacing w:before="240" w:beforeAutospacing="0" w:after="120" w:afterAutospacing="0"/>
        <w:rPr>
          <w:rStyle w:val="normalchar"/>
          <w:b/>
          <w:bCs/>
        </w:rPr>
      </w:pPr>
      <w:bookmarkStart w:id="0" w:name="_GoBack"/>
      <w:bookmarkEnd w:id="0"/>
      <w:r w:rsidRPr="006929CC">
        <w:rPr>
          <w:rStyle w:val="normalchar"/>
          <w:b/>
          <w:bCs/>
        </w:rPr>
        <w:lastRenderedPageBreak/>
        <w:t>Student</w:t>
      </w:r>
      <w:r>
        <w:rPr>
          <w:rStyle w:val="normalchar"/>
          <w:b/>
          <w:bCs/>
        </w:rPr>
        <w:t xml:space="preserve"> Resources</w:t>
      </w:r>
      <w:r w:rsidRPr="006929CC">
        <w:rPr>
          <w:rStyle w:val="normalchar"/>
          <w:b/>
          <w:bCs/>
        </w:rPr>
        <w:t>:</w:t>
      </w:r>
    </w:p>
    <w:p w:rsidR="00F75FB8" w:rsidRPr="006929CC" w:rsidRDefault="00F75FB8" w:rsidP="00F75FB8">
      <w:pPr>
        <w:pStyle w:val="Normal1"/>
        <w:spacing w:before="0" w:beforeAutospacing="0" w:after="0" w:afterAutospacing="0"/>
      </w:pPr>
      <w:r w:rsidRPr="006929CC">
        <w:rPr>
          <w:rStyle w:val="normalchar"/>
          <w:b/>
          <w:bCs/>
        </w:rPr>
        <w:t>Library Home Page</w:t>
      </w:r>
      <w:r>
        <w:rPr>
          <w:rStyle w:val="normalchar"/>
          <w:b/>
          <w:bCs/>
        </w:rPr>
        <w:t xml:space="preserve">:  </w:t>
      </w:r>
      <w:r w:rsidRPr="006929CC">
        <w:rPr>
          <w:rStyle w:val="normalchar"/>
          <w:b/>
          <w:bCs/>
        </w:rPr>
        <w:t> </w:t>
      </w:r>
      <w:hyperlink r:id="rId39" w:history="1">
        <w:r w:rsidRPr="006929CC">
          <w:rPr>
            <w:rStyle w:val="hyperlinkchar"/>
            <w:b/>
            <w:bCs/>
            <w:color w:val="0000FF"/>
          </w:rPr>
          <w:t>library.uta.edu</w:t>
        </w:r>
      </w:hyperlink>
    </w:p>
    <w:p w:rsidR="00F75FB8" w:rsidRPr="006929CC" w:rsidRDefault="00F75FB8" w:rsidP="00F75FB8">
      <w:pPr>
        <w:pStyle w:val="Normal1"/>
        <w:spacing w:before="0" w:beforeAutospacing="0" w:after="0" w:afterAutospacing="0"/>
      </w:pPr>
      <w:r w:rsidRPr="006929CC">
        <w:rPr>
          <w:rStyle w:val="normalchar"/>
          <w:b/>
          <w:bCs/>
        </w:rPr>
        <w:t>Academic Help:</w:t>
      </w:r>
    </w:p>
    <w:p w:rsidR="00F75FB8" w:rsidRPr="006929CC" w:rsidRDefault="00F75FB8" w:rsidP="00F75FB8">
      <w:pPr>
        <w:pStyle w:val="Normal1"/>
        <w:spacing w:before="0" w:beforeAutospacing="0" w:after="0" w:afterAutospacing="0"/>
        <w:ind w:left="720"/>
      </w:pPr>
      <w:r w:rsidRPr="006929CC">
        <w:rPr>
          <w:rStyle w:val="normalchar"/>
        </w:rPr>
        <w:t>Academic Plaza Consultation Services </w:t>
      </w:r>
      <w:hyperlink r:id="rId40" w:history="1">
        <w:r w:rsidRPr="006929CC">
          <w:rPr>
            <w:rStyle w:val="hyperlinkchar"/>
            <w:color w:val="0000FF"/>
          </w:rPr>
          <w:t>library.uta.edu/academic-plaza</w:t>
        </w:r>
      </w:hyperlink>
    </w:p>
    <w:p w:rsidR="00F75FB8" w:rsidRPr="006929CC" w:rsidRDefault="00F75FB8" w:rsidP="00F75FB8">
      <w:pPr>
        <w:pStyle w:val="Normal1"/>
        <w:spacing w:before="0" w:beforeAutospacing="0" w:after="0" w:afterAutospacing="0"/>
        <w:ind w:left="720"/>
      </w:pPr>
      <w:r w:rsidRPr="006929CC">
        <w:rPr>
          <w:rStyle w:val="normalchar"/>
        </w:rPr>
        <w:t>Ask Us </w:t>
      </w:r>
      <w:hyperlink r:id="rId41" w:history="1">
        <w:r w:rsidRPr="006929CC">
          <w:rPr>
            <w:rStyle w:val="hyperlinkchar"/>
            <w:color w:val="0000FF"/>
          </w:rPr>
          <w:t>ask.uta.edu/</w:t>
        </w:r>
      </w:hyperlink>
    </w:p>
    <w:p w:rsidR="00F75FB8" w:rsidRPr="006929CC" w:rsidRDefault="00F75FB8" w:rsidP="00F75FB8">
      <w:pPr>
        <w:pStyle w:val="Normal1"/>
        <w:spacing w:before="0" w:beforeAutospacing="0" w:after="0" w:afterAutospacing="0"/>
        <w:ind w:left="720"/>
      </w:pPr>
      <w:r w:rsidRPr="006929CC">
        <w:rPr>
          <w:rStyle w:val="normalchar"/>
        </w:rPr>
        <w:t>Library Tutorials </w:t>
      </w:r>
      <w:hyperlink r:id="rId42" w:history="1">
        <w:r w:rsidRPr="006929CC">
          <w:rPr>
            <w:rStyle w:val="hyperlinkchar"/>
            <w:color w:val="0000FF"/>
          </w:rPr>
          <w:t>library.uta.edu/how-to</w:t>
        </w:r>
      </w:hyperlink>
    </w:p>
    <w:p w:rsidR="00F75FB8" w:rsidRPr="006929CC" w:rsidRDefault="00F75FB8" w:rsidP="00F75FB8">
      <w:pPr>
        <w:pStyle w:val="Normal1"/>
        <w:spacing w:before="0" w:beforeAutospacing="0" w:after="0" w:afterAutospacing="0"/>
        <w:ind w:left="720"/>
      </w:pPr>
      <w:r w:rsidRPr="006929CC">
        <w:rPr>
          <w:rStyle w:val="normalchar"/>
        </w:rPr>
        <w:t>Subject and Course Research Guides </w:t>
      </w:r>
      <w:hyperlink r:id="rId43" w:history="1">
        <w:r w:rsidRPr="006929CC">
          <w:rPr>
            <w:rStyle w:val="hyperlinkchar"/>
            <w:color w:val="0000FF"/>
            <w:u w:val="single"/>
          </w:rPr>
          <w:t>libguides.uta.edu</w:t>
        </w:r>
      </w:hyperlink>
    </w:p>
    <w:p w:rsidR="00F75FB8" w:rsidRDefault="00F75FB8" w:rsidP="00F75FB8">
      <w:pPr>
        <w:pStyle w:val="Normal1"/>
        <w:spacing w:before="0" w:beforeAutospacing="0" w:after="0" w:afterAutospacing="0"/>
        <w:ind w:left="720"/>
        <w:rPr>
          <w:rStyle w:val="hyperlinkchar"/>
          <w:color w:val="0000FF"/>
        </w:rPr>
      </w:pPr>
      <w:r w:rsidRPr="006929CC">
        <w:rPr>
          <w:rStyle w:val="normalchar"/>
        </w:rPr>
        <w:t>Subject Librarians </w:t>
      </w:r>
      <w:hyperlink r:id="rId44" w:history="1">
        <w:r w:rsidRPr="006929CC">
          <w:rPr>
            <w:rStyle w:val="hyperlinkchar"/>
            <w:color w:val="0000FF"/>
          </w:rPr>
          <w:t>library.uta.edu/subject-librarians</w:t>
        </w:r>
      </w:hyperlink>
    </w:p>
    <w:p w:rsidR="007C5836" w:rsidRDefault="007C5836" w:rsidP="007C5836">
      <w:pPr>
        <w:pStyle w:val="Normal1"/>
        <w:spacing w:before="0" w:beforeAutospacing="0" w:after="0" w:afterAutospacing="0"/>
        <w:ind w:firstLine="720"/>
        <w:rPr>
          <w:color w:val="0000FF"/>
          <w:szCs w:val="20"/>
          <w:u w:val="single"/>
        </w:rPr>
      </w:pPr>
      <w:r w:rsidRPr="00D123B2">
        <w:rPr>
          <w:b/>
          <w:szCs w:val="20"/>
        </w:rPr>
        <w:t>CRCJ Librarian:</w:t>
      </w:r>
      <w:r w:rsidRPr="00D123B2">
        <w:rPr>
          <w:szCs w:val="20"/>
        </w:rPr>
        <w:t xml:space="preserve">  Andy Herzog  </w:t>
      </w:r>
      <w:hyperlink r:id="rId45" w:history="1">
        <w:r w:rsidRPr="00D123B2">
          <w:rPr>
            <w:color w:val="0000FF"/>
            <w:szCs w:val="20"/>
            <w:u w:val="single"/>
          </w:rPr>
          <w:t>amherzog@uta.edu</w:t>
        </w:r>
      </w:hyperlink>
      <w:r w:rsidRPr="00D123B2">
        <w:rPr>
          <w:szCs w:val="20"/>
        </w:rPr>
        <w:t xml:space="preserve">  </w:t>
      </w:r>
      <w:hyperlink r:id="rId46" w:history="1">
        <w:r w:rsidRPr="00D123B2">
          <w:rPr>
            <w:color w:val="0000FF"/>
            <w:szCs w:val="20"/>
            <w:u w:val="single"/>
          </w:rPr>
          <w:t>817-272-7517</w:t>
        </w:r>
      </w:hyperlink>
    </w:p>
    <w:p w:rsidR="00F75FB8" w:rsidRPr="001B1825" w:rsidRDefault="00F75FB8" w:rsidP="00F75FB8">
      <w:pPr>
        <w:pStyle w:val="Normal1"/>
        <w:spacing w:before="0" w:beforeAutospacing="0" w:after="0" w:afterAutospacing="0"/>
        <w:ind w:left="720"/>
      </w:pPr>
      <w:r w:rsidRPr="001B1825">
        <w:rPr>
          <w:rStyle w:val="hyperlinkchar"/>
          <w:color w:val="000000" w:themeColor="text1"/>
        </w:rPr>
        <w:t xml:space="preserve">Research Coaches  </w:t>
      </w:r>
      <w:hyperlink r:id="rId47" w:history="1">
        <w:r w:rsidRPr="001B1825">
          <w:rPr>
            <w:rStyle w:val="Hyperlink"/>
          </w:rPr>
          <w:t>http://libguides.uta.edu/researchcoach</w:t>
        </w:r>
      </w:hyperlink>
    </w:p>
    <w:p w:rsidR="00F75FB8" w:rsidRPr="006929CC" w:rsidRDefault="00F75FB8" w:rsidP="0088230F">
      <w:pPr>
        <w:pStyle w:val="Normal1"/>
        <w:spacing w:before="0" w:beforeAutospacing="0" w:after="0" w:afterAutospacing="0"/>
      </w:pPr>
      <w:r w:rsidRPr="006929CC">
        <w:rPr>
          <w:rStyle w:val="normalchar"/>
          <w:b/>
          <w:bCs/>
        </w:rPr>
        <w:t>Resources</w:t>
      </w:r>
      <w:r>
        <w:rPr>
          <w:rStyle w:val="normalchar"/>
          <w:b/>
          <w:bCs/>
        </w:rPr>
        <w:t>:</w:t>
      </w:r>
    </w:p>
    <w:p w:rsidR="00F75FB8" w:rsidRPr="006929CC" w:rsidRDefault="00F75FB8" w:rsidP="00F75FB8">
      <w:pPr>
        <w:pStyle w:val="Normal1"/>
        <w:spacing w:before="0" w:beforeAutospacing="0" w:after="0" w:afterAutospacing="0"/>
        <w:ind w:left="720"/>
      </w:pPr>
      <w:r w:rsidRPr="006929CC">
        <w:rPr>
          <w:rStyle w:val="normalchar"/>
        </w:rPr>
        <w:t>A to Z List of Library Databases </w:t>
      </w:r>
      <w:hyperlink r:id="rId48" w:history="1">
        <w:r w:rsidRPr="006929CC">
          <w:rPr>
            <w:rStyle w:val="hyperlinkchar"/>
            <w:color w:val="0000FF"/>
          </w:rPr>
          <w:t>libguides.uta.edu/az.php</w:t>
        </w:r>
      </w:hyperlink>
    </w:p>
    <w:p w:rsidR="00F75FB8" w:rsidRPr="006929CC" w:rsidRDefault="00F75FB8" w:rsidP="00F75FB8">
      <w:pPr>
        <w:pStyle w:val="Normal1"/>
        <w:spacing w:before="0" w:beforeAutospacing="0" w:after="0" w:afterAutospacing="0"/>
        <w:ind w:left="720"/>
      </w:pPr>
      <w:r w:rsidRPr="006929CC">
        <w:rPr>
          <w:rStyle w:val="normalchar"/>
        </w:rPr>
        <w:t>Course Reserves </w:t>
      </w:r>
      <w:hyperlink r:id="rId49" w:history="1">
        <w:r w:rsidRPr="006929CC">
          <w:rPr>
            <w:rStyle w:val="hyperlinkchar"/>
            <w:color w:val="0000FF"/>
          </w:rPr>
          <w:t>pulse.uta.edu/vwebv/enterCourseReserve.do</w:t>
        </w:r>
      </w:hyperlink>
    </w:p>
    <w:p w:rsidR="00F75FB8" w:rsidRPr="006929CC" w:rsidRDefault="00F75FB8" w:rsidP="00F75FB8">
      <w:pPr>
        <w:pStyle w:val="Normal1"/>
        <w:spacing w:before="0" w:beforeAutospacing="0" w:after="0" w:afterAutospacing="0"/>
        <w:ind w:left="720"/>
      </w:pPr>
      <w:proofErr w:type="spellStart"/>
      <w:r w:rsidRPr="006929CC">
        <w:rPr>
          <w:rStyle w:val="normalchar"/>
        </w:rPr>
        <w:t>FabLab</w:t>
      </w:r>
      <w:proofErr w:type="spellEnd"/>
      <w:r w:rsidRPr="006929CC">
        <w:rPr>
          <w:rStyle w:val="normalchar"/>
        </w:rPr>
        <w:t> </w:t>
      </w:r>
      <w:hyperlink r:id="rId50" w:history="1">
        <w:r w:rsidRPr="006929CC">
          <w:rPr>
            <w:rStyle w:val="hyperlinkchar"/>
            <w:color w:val="0000FF"/>
          </w:rPr>
          <w:t>fablab.uta.edu/</w:t>
        </w:r>
      </w:hyperlink>
    </w:p>
    <w:p w:rsidR="00F75FB8" w:rsidRPr="006929CC" w:rsidRDefault="00F75FB8" w:rsidP="00F75FB8">
      <w:pPr>
        <w:pStyle w:val="Normal1"/>
        <w:spacing w:before="0" w:beforeAutospacing="0" w:after="0" w:afterAutospacing="0"/>
        <w:ind w:left="720"/>
      </w:pPr>
      <w:r w:rsidRPr="006929CC">
        <w:rPr>
          <w:rStyle w:val="normalchar"/>
        </w:rPr>
        <w:t>Special Collections </w:t>
      </w:r>
      <w:hyperlink r:id="rId51" w:history="1">
        <w:r w:rsidRPr="006929CC">
          <w:rPr>
            <w:rStyle w:val="hyperlinkchar"/>
            <w:color w:val="0000FF"/>
          </w:rPr>
          <w:t>library.uta.edu/special-collections</w:t>
        </w:r>
      </w:hyperlink>
    </w:p>
    <w:p w:rsidR="00F75FB8" w:rsidRPr="006929CC" w:rsidRDefault="00F75FB8" w:rsidP="00F75FB8">
      <w:pPr>
        <w:pStyle w:val="Normal1"/>
        <w:spacing w:before="0" w:beforeAutospacing="0" w:after="0" w:afterAutospacing="0"/>
        <w:ind w:left="720"/>
      </w:pPr>
      <w:r w:rsidRPr="006929CC">
        <w:rPr>
          <w:rStyle w:val="normalchar"/>
        </w:rPr>
        <w:t>Study Room Reservations </w:t>
      </w:r>
      <w:hyperlink r:id="rId52" w:history="1">
        <w:r w:rsidRPr="006929CC">
          <w:rPr>
            <w:rStyle w:val="hyperlinkchar"/>
            <w:color w:val="0000FF"/>
          </w:rPr>
          <w:t>openroom.uta.edu/</w:t>
        </w:r>
      </w:hyperlink>
    </w:p>
    <w:p w:rsidR="008614F6" w:rsidRPr="000C0EE3" w:rsidRDefault="008614F6" w:rsidP="00F75FB8">
      <w:pPr>
        <w:pStyle w:val="Normal1"/>
        <w:spacing w:before="0" w:beforeAutospacing="0" w:after="120" w:afterAutospacing="0"/>
        <w:rPr>
          <w:rStyle w:val="normalchar"/>
          <w:b/>
          <w:bCs/>
          <w:sz w:val="18"/>
          <w:szCs w:val="18"/>
        </w:rPr>
      </w:pPr>
    </w:p>
    <w:p w:rsidR="001B7217" w:rsidRDefault="001B7217" w:rsidP="001B7217">
      <w:pPr>
        <w:rPr>
          <w:b/>
          <w:sz w:val="24"/>
        </w:rPr>
      </w:pPr>
      <w:r>
        <w:rPr>
          <w:b/>
          <w:sz w:val="24"/>
        </w:rPr>
        <w:t>T</w:t>
      </w:r>
      <w:r w:rsidR="00BF3100">
        <w:rPr>
          <w:b/>
          <w:sz w:val="24"/>
        </w:rPr>
        <w:t xml:space="preserve">entative </w:t>
      </w:r>
      <w:r>
        <w:rPr>
          <w:b/>
          <w:sz w:val="24"/>
        </w:rPr>
        <w:t>S</w:t>
      </w:r>
      <w:r w:rsidR="00BF3100">
        <w:rPr>
          <w:b/>
          <w:sz w:val="24"/>
        </w:rPr>
        <w:t xml:space="preserve">chedule               </w:t>
      </w:r>
      <w:r w:rsidR="00A5627A">
        <w:rPr>
          <w:b/>
          <w:sz w:val="24"/>
        </w:rPr>
        <w:t xml:space="preserve">        </w:t>
      </w:r>
      <w:r w:rsidR="00BF3100">
        <w:rPr>
          <w:b/>
          <w:sz w:val="24"/>
        </w:rPr>
        <w:t xml:space="preserve">                                                    </w:t>
      </w:r>
      <w:r w:rsidR="00A5627A">
        <w:rPr>
          <w:b/>
          <w:sz w:val="24"/>
        </w:rPr>
        <w:t xml:space="preserve">       </w:t>
      </w:r>
      <w:r w:rsidR="00B44118">
        <w:rPr>
          <w:b/>
          <w:sz w:val="24"/>
        </w:rPr>
        <w:t xml:space="preserve"> </w:t>
      </w:r>
      <w:r w:rsidR="00433704">
        <w:rPr>
          <w:b/>
          <w:sz w:val="24"/>
        </w:rPr>
        <w:t xml:space="preserve">  </w:t>
      </w:r>
      <w:r w:rsidR="00A57A0F">
        <w:rPr>
          <w:b/>
          <w:sz w:val="24"/>
        </w:rPr>
        <w:t xml:space="preserve">   </w:t>
      </w:r>
      <w:r w:rsidR="00433704">
        <w:rPr>
          <w:b/>
          <w:sz w:val="24"/>
        </w:rPr>
        <w:t xml:space="preserve"> </w:t>
      </w:r>
      <w:r w:rsidR="00BF3100">
        <w:rPr>
          <w:b/>
          <w:sz w:val="24"/>
        </w:rPr>
        <w:t xml:space="preserve"> </w:t>
      </w:r>
      <w:r w:rsidR="00D35B7B">
        <w:rPr>
          <w:b/>
          <w:sz w:val="24"/>
        </w:rPr>
        <w:t>Spring</w:t>
      </w:r>
      <w:r w:rsidR="00F75FB8">
        <w:rPr>
          <w:b/>
          <w:sz w:val="24"/>
        </w:rPr>
        <w:t xml:space="preserve"> 201</w:t>
      </w:r>
      <w:r w:rsidR="00D35B7B">
        <w:rPr>
          <w:b/>
          <w:sz w:val="24"/>
        </w:rPr>
        <w:t>9</w:t>
      </w:r>
    </w:p>
    <w:p w:rsidR="00325854" w:rsidRDefault="00325854" w:rsidP="001B7217">
      <w:pPr>
        <w:rPr>
          <w:b/>
          <w:sz w:val="24"/>
        </w:rPr>
      </w:pPr>
    </w:p>
    <w:tbl>
      <w:tblPr>
        <w:tblStyle w:val="LightGrid"/>
        <w:tblW w:w="9350" w:type="dxa"/>
        <w:tblLook w:val="04A0" w:firstRow="1" w:lastRow="0" w:firstColumn="1" w:lastColumn="0" w:noHBand="0" w:noVBand="1"/>
      </w:tblPr>
      <w:tblGrid>
        <w:gridCol w:w="1880"/>
        <w:gridCol w:w="5220"/>
        <w:gridCol w:w="2250"/>
      </w:tblGrid>
      <w:tr w:rsidR="00433704" w:rsidRPr="000753DA" w:rsidTr="005D63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433704" w:rsidRPr="000753DA" w:rsidRDefault="00433704" w:rsidP="005D6320">
            <w:pPr>
              <w:spacing w:line="276" w:lineRule="auto"/>
              <w:jc w:val="center"/>
              <w:rPr>
                <w:rFonts w:ascii="Times New Roman" w:hAnsi="Times New Roman" w:cs="Times New Roman"/>
                <w:sz w:val="24"/>
              </w:rPr>
            </w:pPr>
            <w:r w:rsidRPr="000753DA">
              <w:rPr>
                <w:rFonts w:ascii="Times New Roman" w:hAnsi="Times New Roman" w:cs="Times New Roman"/>
                <w:sz w:val="24"/>
              </w:rPr>
              <w:t>Date</w:t>
            </w:r>
          </w:p>
        </w:tc>
        <w:tc>
          <w:tcPr>
            <w:tcW w:w="5220" w:type="dxa"/>
          </w:tcPr>
          <w:p w:rsidR="00433704" w:rsidRPr="000753DA" w:rsidRDefault="00433704" w:rsidP="005D632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0753DA">
              <w:rPr>
                <w:rFonts w:ascii="Times New Roman" w:hAnsi="Times New Roman" w:cs="Times New Roman"/>
                <w:sz w:val="24"/>
              </w:rPr>
              <w:t>Topic</w:t>
            </w:r>
          </w:p>
        </w:tc>
        <w:tc>
          <w:tcPr>
            <w:tcW w:w="2250" w:type="dxa"/>
          </w:tcPr>
          <w:p w:rsidR="00433704" w:rsidRPr="000753DA" w:rsidRDefault="00433704" w:rsidP="005D632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Textbook </w:t>
            </w:r>
            <w:r w:rsidRPr="000753DA">
              <w:rPr>
                <w:rFonts w:ascii="Times New Roman" w:hAnsi="Times New Roman" w:cs="Times New Roman"/>
                <w:sz w:val="24"/>
              </w:rPr>
              <w:t>Material</w:t>
            </w:r>
            <w:r>
              <w:rPr>
                <w:rFonts w:ascii="Times New Roman" w:hAnsi="Times New Roman" w:cs="Times New Roman"/>
                <w:sz w:val="24"/>
              </w:rPr>
              <w:t xml:space="preserve"> </w:t>
            </w:r>
          </w:p>
        </w:tc>
      </w:tr>
      <w:tr w:rsidR="005922B2" w:rsidRPr="00AE5DF1" w:rsidTr="005D6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433704" w:rsidRPr="000753DA" w:rsidRDefault="004C67D8" w:rsidP="00B67772">
            <w:pPr>
              <w:jc w:val="center"/>
              <w:rPr>
                <w:rFonts w:ascii="Times New Roman" w:hAnsi="Times New Roman" w:cs="Times New Roman"/>
                <w:b w:val="0"/>
                <w:sz w:val="24"/>
              </w:rPr>
            </w:pPr>
            <w:r>
              <w:rPr>
                <w:rFonts w:ascii="Times New Roman" w:hAnsi="Times New Roman" w:cs="Times New Roman"/>
                <w:b w:val="0"/>
                <w:sz w:val="24"/>
              </w:rPr>
              <w:t>14 January</w:t>
            </w:r>
            <w:r w:rsidR="00B67772">
              <w:rPr>
                <w:rFonts w:ascii="Times New Roman" w:hAnsi="Times New Roman" w:cs="Times New Roman"/>
                <w:b w:val="0"/>
                <w:sz w:val="24"/>
              </w:rPr>
              <w:t xml:space="preserve"> (</w:t>
            </w:r>
            <w:r>
              <w:rPr>
                <w:rFonts w:ascii="Times New Roman" w:hAnsi="Times New Roman" w:cs="Times New Roman"/>
                <w:b w:val="0"/>
                <w:sz w:val="24"/>
              </w:rPr>
              <w:t>Mon</w:t>
            </w:r>
            <w:r w:rsidR="00D9571E">
              <w:rPr>
                <w:rFonts w:ascii="Times New Roman" w:hAnsi="Times New Roman" w:cs="Times New Roman"/>
                <w:b w:val="0"/>
                <w:sz w:val="24"/>
              </w:rPr>
              <w:t>day)</w:t>
            </w:r>
          </w:p>
        </w:tc>
        <w:tc>
          <w:tcPr>
            <w:tcW w:w="5220" w:type="dxa"/>
          </w:tcPr>
          <w:p w:rsidR="00433704" w:rsidRPr="00AE5DF1" w:rsidRDefault="00433704" w:rsidP="004D160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Welcome and </w:t>
            </w:r>
            <w:r w:rsidR="004D1609" w:rsidRPr="00AE5DF1">
              <w:rPr>
                <w:sz w:val="24"/>
                <w:szCs w:val="24"/>
              </w:rPr>
              <w:t>Accreditation of Crime Scene Investigators</w:t>
            </w:r>
            <w:r w:rsidR="004D1609">
              <w:rPr>
                <w:sz w:val="24"/>
                <w:szCs w:val="24"/>
              </w:rPr>
              <w:t xml:space="preserve"> </w:t>
            </w:r>
          </w:p>
        </w:tc>
        <w:tc>
          <w:tcPr>
            <w:tcW w:w="2250" w:type="dxa"/>
          </w:tcPr>
          <w:p w:rsidR="007E6078" w:rsidRDefault="004D1609" w:rsidP="005D6320">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www.theiai.org</w:t>
            </w:r>
          </w:p>
          <w:p w:rsidR="00433704" w:rsidRPr="00AE5DF1" w:rsidRDefault="00433704" w:rsidP="005D6320">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433704" w:rsidRPr="00AE5DF1" w:rsidTr="005D63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433704" w:rsidRPr="000753DA" w:rsidRDefault="004C67D8" w:rsidP="00F267E8">
            <w:pPr>
              <w:jc w:val="center"/>
              <w:rPr>
                <w:rFonts w:ascii="Times New Roman" w:hAnsi="Times New Roman" w:cs="Times New Roman"/>
                <w:b w:val="0"/>
                <w:sz w:val="24"/>
              </w:rPr>
            </w:pPr>
            <w:r>
              <w:rPr>
                <w:rFonts w:ascii="Times New Roman" w:hAnsi="Times New Roman" w:cs="Times New Roman"/>
                <w:b w:val="0"/>
                <w:sz w:val="24"/>
              </w:rPr>
              <w:t>16</w:t>
            </w:r>
            <w:r w:rsidR="00F267E8">
              <w:rPr>
                <w:rFonts w:ascii="Times New Roman" w:hAnsi="Times New Roman" w:cs="Times New Roman"/>
                <w:b w:val="0"/>
                <w:sz w:val="24"/>
              </w:rPr>
              <w:t xml:space="preserve"> </w:t>
            </w:r>
            <w:r>
              <w:rPr>
                <w:rFonts w:ascii="Times New Roman" w:hAnsi="Times New Roman" w:cs="Times New Roman"/>
                <w:b w:val="0"/>
                <w:sz w:val="24"/>
              </w:rPr>
              <w:t>January</w:t>
            </w:r>
            <w:r w:rsidR="00F267E8">
              <w:rPr>
                <w:rFonts w:ascii="Times New Roman" w:hAnsi="Times New Roman" w:cs="Times New Roman"/>
                <w:b w:val="0"/>
                <w:sz w:val="24"/>
              </w:rPr>
              <w:t xml:space="preserve"> (</w:t>
            </w:r>
            <w:r>
              <w:rPr>
                <w:rFonts w:ascii="Times New Roman" w:hAnsi="Times New Roman" w:cs="Times New Roman"/>
                <w:b w:val="0"/>
                <w:sz w:val="24"/>
              </w:rPr>
              <w:t>Wednes</w:t>
            </w:r>
            <w:r w:rsidR="00F267E8">
              <w:rPr>
                <w:rFonts w:ascii="Times New Roman" w:hAnsi="Times New Roman" w:cs="Times New Roman"/>
                <w:b w:val="0"/>
                <w:sz w:val="24"/>
              </w:rPr>
              <w:t>d</w:t>
            </w:r>
            <w:r w:rsidR="00D9571E">
              <w:rPr>
                <w:rFonts w:ascii="Times New Roman" w:hAnsi="Times New Roman" w:cs="Times New Roman"/>
                <w:b w:val="0"/>
                <w:sz w:val="24"/>
              </w:rPr>
              <w:t>ay)</w:t>
            </w:r>
          </w:p>
        </w:tc>
        <w:tc>
          <w:tcPr>
            <w:tcW w:w="5220" w:type="dxa"/>
          </w:tcPr>
          <w:p w:rsidR="007E6078" w:rsidRDefault="007E6078" w:rsidP="007E6078">
            <w:pPr>
              <w:cnfStyle w:val="000000010000" w:firstRow="0" w:lastRow="0" w:firstColumn="0" w:lastColumn="0" w:oddVBand="0" w:evenVBand="0" w:oddHBand="0" w:evenHBand="1" w:firstRowFirstColumn="0" w:firstRowLastColumn="0" w:lastRowFirstColumn="0" w:lastRowLastColumn="0"/>
              <w:rPr>
                <w:sz w:val="24"/>
                <w:szCs w:val="24"/>
              </w:rPr>
            </w:pPr>
            <w:r w:rsidRPr="00AE5DF1">
              <w:rPr>
                <w:sz w:val="24"/>
                <w:szCs w:val="24"/>
              </w:rPr>
              <w:t>Accreditation of Crime Scene Investigators</w:t>
            </w:r>
            <w:r>
              <w:rPr>
                <w:sz w:val="24"/>
                <w:szCs w:val="24"/>
              </w:rPr>
              <w:t xml:space="preserve"> </w:t>
            </w:r>
          </w:p>
          <w:p w:rsidR="004D1609" w:rsidRPr="00AE5DF1" w:rsidRDefault="004D1609" w:rsidP="007E6078">
            <w:pPr>
              <w:cnfStyle w:val="000000010000" w:firstRow="0" w:lastRow="0" w:firstColumn="0" w:lastColumn="0" w:oddVBand="0" w:evenVBand="0" w:oddHBand="0" w:evenHBand="1" w:firstRowFirstColumn="0" w:firstRowLastColumn="0" w:lastRowFirstColumn="0" w:lastRowLastColumn="0"/>
              <w:rPr>
                <w:sz w:val="24"/>
                <w:szCs w:val="24"/>
              </w:rPr>
            </w:pPr>
            <w:r w:rsidRPr="00AE5DF1">
              <w:rPr>
                <w:sz w:val="24"/>
                <w:szCs w:val="24"/>
              </w:rPr>
              <w:t>Introduction to Crime Scene Investigation</w:t>
            </w:r>
          </w:p>
        </w:tc>
        <w:tc>
          <w:tcPr>
            <w:tcW w:w="2250" w:type="dxa"/>
          </w:tcPr>
          <w:p w:rsidR="00433704" w:rsidRDefault="00433704" w:rsidP="005D6320">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p>
          <w:p w:rsidR="00433704" w:rsidRPr="00AE5DF1" w:rsidRDefault="004D1609" w:rsidP="004D1609">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AE5DF1">
              <w:rPr>
                <w:sz w:val="24"/>
                <w:szCs w:val="24"/>
              </w:rPr>
              <w:t>Chapte</w:t>
            </w:r>
            <w:r w:rsidR="004C67D8">
              <w:rPr>
                <w:sz w:val="24"/>
                <w:szCs w:val="24"/>
              </w:rPr>
              <w:t>r 1</w:t>
            </w:r>
          </w:p>
        </w:tc>
      </w:tr>
      <w:tr w:rsidR="00203678" w:rsidRPr="00AE5DF1" w:rsidTr="005D6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203678" w:rsidRPr="00ED17AD" w:rsidRDefault="00203678" w:rsidP="00203678">
            <w:pPr>
              <w:jc w:val="center"/>
              <w:rPr>
                <w:color w:val="FF0000"/>
                <w:sz w:val="24"/>
              </w:rPr>
            </w:pPr>
            <w:r>
              <w:rPr>
                <w:color w:val="FF0000"/>
                <w:sz w:val="24"/>
              </w:rPr>
              <w:t>21 January</w:t>
            </w:r>
          </w:p>
          <w:p w:rsidR="00203678" w:rsidRDefault="00203678" w:rsidP="00203678">
            <w:pPr>
              <w:jc w:val="center"/>
              <w:rPr>
                <w:sz w:val="24"/>
              </w:rPr>
            </w:pPr>
            <w:r w:rsidRPr="00ED17AD">
              <w:rPr>
                <w:color w:val="FF0000"/>
                <w:sz w:val="24"/>
              </w:rPr>
              <w:t>(Monday)</w:t>
            </w:r>
          </w:p>
        </w:tc>
        <w:tc>
          <w:tcPr>
            <w:tcW w:w="5220" w:type="dxa"/>
          </w:tcPr>
          <w:p w:rsidR="00203678" w:rsidRPr="00AE5DF1" w:rsidRDefault="00203678" w:rsidP="00203678">
            <w:pPr>
              <w:cnfStyle w:val="000000100000" w:firstRow="0" w:lastRow="0" w:firstColumn="0" w:lastColumn="0" w:oddVBand="0" w:evenVBand="0" w:oddHBand="1" w:evenHBand="0" w:firstRowFirstColumn="0" w:firstRowLastColumn="0" w:lastRowFirstColumn="0" w:lastRowLastColumn="0"/>
              <w:rPr>
                <w:sz w:val="24"/>
                <w:szCs w:val="24"/>
              </w:rPr>
            </w:pPr>
            <w:r>
              <w:rPr>
                <w:b/>
                <w:color w:val="FF0000"/>
                <w:sz w:val="24"/>
                <w:szCs w:val="24"/>
              </w:rPr>
              <w:t>Martin Luther King</w:t>
            </w:r>
            <w:r w:rsidRPr="00F267E8">
              <w:rPr>
                <w:b/>
                <w:color w:val="FF0000"/>
                <w:sz w:val="24"/>
                <w:szCs w:val="24"/>
              </w:rPr>
              <w:t xml:space="preserve"> Day Holiday!!</w:t>
            </w:r>
          </w:p>
        </w:tc>
        <w:tc>
          <w:tcPr>
            <w:tcW w:w="2250" w:type="dxa"/>
          </w:tcPr>
          <w:p w:rsidR="00203678" w:rsidRDefault="00203678" w:rsidP="00203678">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5922B2" w:rsidRPr="00AE5DF1" w:rsidTr="005D63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203678" w:rsidRDefault="000121EF" w:rsidP="00203678">
            <w:pPr>
              <w:jc w:val="center"/>
              <w:rPr>
                <w:bCs w:val="0"/>
                <w:sz w:val="24"/>
              </w:rPr>
            </w:pPr>
            <w:r>
              <w:rPr>
                <w:b w:val="0"/>
                <w:sz w:val="24"/>
              </w:rPr>
              <w:t xml:space="preserve">23 January </w:t>
            </w:r>
          </w:p>
          <w:p w:rsidR="000121EF" w:rsidRPr="000121EF" w:rsidRDefault="000121EF" w:rsidP="00203678">
            <w:pPr>
              <w:jc w:val="center"/>
              <w:rPr>
                <w:b w:val="0"/>
                <w:sz w:val="24"/>
              </w:rPr>
            </w:pPr>
            <w:r>
              <w:rPr>
                <w:b w:val="0"/>
                <w:sz w:val="24"/>
              </w:rPr>
              <w:t>(Wednesday)</w:t>
            </w:r>
          </w:p>
        </w:tc>
        <w:tc>
          <w:tcPr>
            <w:tcW w:w="5220" w:type="dxa"/>
          </w:tcPr>
          <w:p w:rsidR="00203678" w:rsidRDefault="00203678" w:rsidP="00203678">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Introduction to Crime Scene Investigation</w:t>
            </w:r>
          </w:p>
          <w:p w:rsidR="00203678" w:rsidRPr="00AE5DF1" w:rsidRDefault="00203678" w:rsidP="00203678">
            <w:pPr>
              <w:cnfStyle w:val="000000010000" w:firstRow="0" w:lastRow="0" w:firstColumn="0" w:lastColumn="0" w:oddVBand="0" w:evenVBand="0" w:oddHBand="0" w:evenHBand="1" w:firstRowFirstColumn="0" w:firstRowLastColumn="0" w:lastRowFirstColumn="0" w:lastRowLastColumn="0"/>
              <w:rPr>
                <w:sz w:val="24"/>
                <w:szCs w:val="24"/>
              </w:rPr>
            </w:pPr>
            <w:r w:rsidRPr="00AE5DF1">
              <w:rPr>
                <w:sz w:val="24"/>
                <w:szCs w:val="24"/>
              </w:rPr>
              <w:t>Actions of the Initial Responding Officer</w:t>
            </w:r>
          </w:p>
        </w:tc>
        <w:tc>
          <w:tcPr>
            <w:tcW w:w="2250" w:type="dxa"/>
          </w:tcPr>
          <w:p w:rsidR="00203678" w:rsidRDefault="00203678" w:rsidP="00203678">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p>
          <w:p w:rsidR="00203678" w:rsidRDefault="00203678" w:rsidP="00203678">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Chapter 3</w:t>
            </w:r>
          </w:p>
        </w:tc>
      </w:tr>
      <w:tr w:rsidR="005922B2" w:rsidRPr="00AE5DF1" w:rsidTr="005D6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203678" w:rsidRDefault="000121EF" w:rsidP="00203678">
            <w:pPr>
              <w:jc w:val="center"/>
              <w:rPr>
                <w:b w:val="0"/>
                <w:sz w:val="24"/>
              </w:rPr>
            </w:pPr>
            <w:r>
              <w:rPr>
                <w:b w:val="0"/>
                <w:sz w:val="24"/>
              </w:rPr>
              <w:t>28</w:t>
            </w:r>
            <w:r w:rsidR="00203678">
              <w:rPr>
                <w:b w:val="0"/>
                <w:sz w:val="24"/>
              </w:rPr>
              <w:t xml:space="preserve"> </w:t>
            </w:r>
            <w:r>
              <w:rPr>
                <w:b w:val="0"/>
                <w:sz w:val="24"/>
              </w:rPr>
              <w:t>January</w:t>
            </w:r>
          </w:p>
          <w:p w:rsidR="00203678" w:rsidRPr="00D9571E" w:rsidRDefault="00203678" w:rsidP="00203678">
            <w:pPr>
              <w:jc w:val="center"/>
              <w:rPr>
                <w:b w:val="0"/>
                <w:sz w:val="24"/>
              </w:rPr>
            </w:pPr>
            <w:r>
              <w:rPr>
                <w:rFonts w:ascii="Times New Roman" w:hAnsi="Times New Roman" w:cs="Times New Roman"/>
                <w:b w:val="0"/>
                <w:sz w:val="24"/>
              </w:rPr>
              <w:t>(</w:t>
            </w:r>
            <w:r w:rsidR="000121EF">
              <w:rPr>
                <w:rFonts w:ascii="Times New Roman" w:hAnsi="Times New Roman" w:cs="Times New Roman"/>
                <w:b w:val="0"/>
                <w:sz w:val="24"/>
              </w:rPr>
              <w:t>Monday</w:t>
            </w:r>
            <w:r>
              <w:rPr>
                <w:rFonts w:ascii="Times New Roman" w:hAnsi="Times New Roman" w:cs="Times New Roman"/>
                <w:b w:val="0"/>
                <w:sz w:val="24"/>
              </w:rPr>
              <w:t>)</w:t>
            </w:r>
          </w:p>
        </w:tc>
        <w:tc>
          <w:tcPr>
            <w:tcW w:w="5220" w:type="dxa"/>
          </w:tcPr>
          <w:p w:rsidR="00203678" w:rsidRDefault="00203678" w:rsidP="00203678">
            <w:pPr>
              <w:cnfStyle w:val="000000100000" w:firstRow="0" w:lastRow="0" w:firstColumn="0" w:lastColumn="0" w:oddVBand="0" w:evenVBand="0" w:oddHBand="1" w:evenHBand="0" w:firstRowFirstColumn="0" w:firstRowLastColumn="0" w:lastRowFirstColumn="0" w:lastRowLastColumn="0"/>
              <w:rPr>
                <w:sz w:val="24"/>
                <w:szCs w:val="24"/>
              </w:rPr>
            </w:pPr>
            <w:r w:rsidRPr="00AE5DF1">
              <w:rPr>
                <w:sz w:val="24"/>
                <w:szCs w:val="24"/>
              </w:rPr>
              <w:t>Actions of the Initial Responding Officer</w:t>
            </w:r>
          </w:p>
          <w:p w:rsidR="00203678" w:rsidRDefault="00203678" w:rsidP="00203678">
            <w:pPr>
              <w:cnfStyle w:val="000000100000" w:firstRow="0" w:lastRow="0" w:firstColumn="0" w:lastColumn="0" w:oddVBand="0" w:evenVBand="0" w:oddHBand="1" w:evenHBand="0" w:firstRowFirstColumn="0" w:firstRowLastColumn="0" w:lastRowFirstColumn="0" w:lastRowLastColumn="0"/>
              <w:rPr>
                <w:sz w:val="24"/>
                <w:szCs w:val="24"/>
              </w:rPr>
            </w:pPr>
            <w:r w:rsidRPr="00AE5DF1">
              <w:rPr>
                <w:sz w:val="24"/>
                <w:szCs w:val="24"/>
              </w:rPr>
              <w:t>Processing Methodology</w:t>
            </w:r>
          </w:p>
          <w:p w:rsidR="00A07383" w:rsidRPr="00AE5DF1" w:rsidRDefault="00A07383" w:rsidP="00A07383">
            <w:pPr>
              <w:cnfStyle w:val="000000100000" w:firstRow="0" w:lastRow="0" w:firstColumn="0" w:lastColumn="0" w:oddVBand="0" w:evenVBand="0" w:oddHBand="1" w:evenHBand="0" w:firstRowFirstColumn="0" w:firstRowLastColumn="0" w:lastRowFirstColumn="0" w:lastRowLastColumn="0"/>
              <w:rPr>
                <w:sz w:val="24"/>
                <w:szCs w:val="24"/>
              </w:rPr>
            </w:pPr>
            <w:r w:rsidRPr="00AE5DF1">
              <w:rPr>
                <w:b/>
                <w:color w:val="FF0000"/>
                <w:sz w:val="24"/>
                <w:szCs w:val="24"/>
              </w:rPr>
              <w:t>F</w:t>
            </w:r>
            <w:r>
              <w:rPr>
                <w:b/>
                <w:color w:val="FF0000"/>
                <w:sz w:val="24"/>
                <w:szCs w:val="24"/>
              </w:rPr>
              <w:t>irst Examination</w:t>
            </w:r>
            <w:r>
              <w:rPr>
                <w:b/>
                <w:color w:val="FF0000"/>
                <w:sz w:val="24"/>
                <w:szCs w:val="24"/>
              </w:rPr>
              <w:t xml:space="preserve"> – Part 1</w:t>
            </w:r>
            <w:r w:rsidRPr="00AE5DF1">
              <w:rPr>
                <w:b/>
                <w:color w:val="FF0000"/>
                <w:sz w:val="24"/>
                <w:szCs w:val="24"/>
              </w:rPr>
              <w:t>!!</w:t>
            </w:r>
          </w:p>
        </w:tc>
        <w:tc>
          <w:tcPr>
            <w:tcW w:w="2250" w:type="dxa"/>
          </w:tcPr>
          <w:p w:rsidR="00203678" w:rsidRDefault="00203678" w:rsidP="00203678">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p w:rsidR="00932B0B" w:rsidRDefault="00203678" w:rsidP="00203678">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Chapter 4</w:t>
            </w:r>
          </w:p>
          <w:p w:rsidR="002477BC" w:rsidRPr="002477BC" w:rsidRDefault="002477BC" w:rsidP="00203678">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2477BC">
              <w:rPr>
                <w:color w:val="FF0000"/>
              </w:rPr>
              <w:t xml:space="preserve">International Association for Identification website </w:t>
            </w:r>
            <w:r w:rsidR="00932B0B">
              <w:rPr>
                <w:color w:val="FF0000"/>
              </w:rPr>
              <w:t xml:space="preserve">info </w:t>
            </w:r>
            <w:r w:rsidRPr="002477BC">
              <w:rPr>
                <w:color w:val="FF0000"/>
              </w:rPr>
              <w:t>and Chapter 1</w:t>
            </w:r>
          </w:p>
        </w:tc>
      </w:tr>
      <w:tr w:rsidR="005922B2" w:rsidRPr="00AE5DF1" w:rsidTr="005D63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203678" w:rsidRDefault="000121EF" w:rsidP="00203678">
            <w:pPr>
              <w:jc w:val="center"/>
              <w:rPr>
                <w:rFonts w:ascii="Times New Roman" w:hAnsi="Times New Roman" w:cs="Times New Roman"/>
                <w:b w:val="0"/>
                <w:sz w:val="24"/>
              </w:rPr>
            </w:pPr>
            <w:r>
              <w:rPr>
                <w:b w:val="0"/>
                <w:sz w:val="24"/>
              </w:rPr>
              <w:t>30</w:t>
            </w:r>
            <w:r w:rsidR="00203678">
              <w:rPr>
                <w:b w:val="0"/>
                <w:sz w:val="24"/>
              </w:rPr>
              <w:t xml:space="preserve"> </w:t>
            </w:r>
            <w:r>
              <w:rPr>
                <w:b w:val="0"/>
                <w:sz w:val="24"/>
              </w:rPr>
              <w:t>January</w:t>
            </w:r>
          </w:p>
          <w:p w:rsidR="00203678" w:rsidRPr="00F267E8" w:rsidRDefault="00203678" w:rsidP="00203678">
            <w:pPr>
              <w:jc w:val="center"/>
              <w:rPr>
                <w:rFonts w:ascii="Times New Roman" w:hAnsi="Times New Roman" w:cs="Times New Roman"/>
                <w:b w:val="0"/>
                <w:sz w:val="24"/>
              </w:rPr>
            </w:pPr>
            <w:r>
              <w:rPr>
                <w:rFonts w:ascii="Times New Roman" w:hAnsi="Times New Roman" w:cs="Times New Roman"/>
                <w:b w:val="0"/>
                <w:sz w:val="24"/>
              </w:rPr>
              <w:t>(</w:t>
            </w:r>
            <w:r w:rsidR="000121EF">
              <w:rPr>
                <w:rFonts w:ascii="Times New Roman" w:hAnsi="Times New Roman" w:cs="Times New Roman"/>
                <w:b w:val="0"/>
                <w:sz w:val="24"/>
              </w:rPr>
              <w:t>Wednesday</w:t>
            </w:r>
            <w:r>
              <w:rPr>
                <w:rFonts w:ascii="Times New Roman" w:hAnsi="Times New Roman" w:cs="Times New Roman"/>
                <w:b w:val="0"/>
                <w:sz w:val="24"/>
              </w:rPr>
              <w:t>)</w:t>
            </w:r>
          </w:p>
        </w:tc>
        <w:tc>
          <w:tcPr>
            <w:tcW w:w="5220" w:type="dxa"/>
          </w:tcPr>
          <w:p w:rsidR="00203678" w:rsidRDefault="00203678" w:rsidP="00203678">
            <w:pPr>
              <w:cnfStyle w:val="000000010000" w:firstRow="0" w:lastRow="0" w:firstColumn="0" w:lastColumn="0" w:oddVBand="0" w:evenVBand="0" w:oddHBand="0" w:evenHBand="1" w:firstRowFirstColumn="0" w:firstRowLastColumn="0" w:lastRowFirstColumn="0" w:lastRowLastColumn="0"/>
              <w:rPr>
                <w:sz w:val="24"/>
                <w:szCs w:val="24"/>
              </w:rPr>
            </w:pPr>
            <w:r w:rsidRPr="00AE5DF1">
              <w:rPr>
                <w:sz w:val="24"/>
                <w:szCs w:val="24"/>
              </w:rPr>
              <w:t>Assessing the Scene</w:t>
            </w:r>
          </w:p>
          <w:p w:rsidR="000121EF" w:rsidRPr="00AE5DF1" w:rsidRDefault="000121EF" w:rsidP="00203678">
            <w:pPr>
              <w:cnfStyle w:val="000000010000" w:firstRow="0" w:lastRow="0" w:firstColumn="0" w:lastColumn="0" w:oddVBand="0" w:evenVBand="0" w:oddHBand="0" w:evenHBand="1" w:firstRowFirstColumn="0" w:firstRowLastColumn="0" w:lastRowFirstColumn="0" w:lastRowLastColumn="0"/>
              <w:rPr>
                <w:sz w:val="24"/>
                <w:szCs w:val="24"/>
              </w:rPr>
            </w:pPr>
            <w:r w:rsidRPr="000121EF">
              <w:rPr>
                <w:color w:val="0070C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Census Day</w:t>
            </w:r>
          </w:p>
        </w:tc>
        <w:tc>
          <w:tcPr>
            <w:tcW w:w="2250" w:type="dxa"/>
          </w:tcPr>
          <w:p w:rsidR="00203678" w:rsidRDefault="00203678" w:rsidP="00203678">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Chapter 5</w:t>
            </w:r>
          </w:p>
        </w:tc>
      </w:tr>
      <w:tr w:rsidR="005922B2" w:rsidRPr="00AE5DF1" w:rsidTr="005D6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203678" w:rsidRDefault="000121EF" w:rsidP="00203678">
            <w:pPr>
              <w:jc w:val="center"/>
              <w:rPr>
                <w:b w:val="0"/>
                <w:sz w:val="24"/>
              </w:rPr>
            </w:pPr>
            <w:r>
              <w:rPr>
                <w:b w:val="0"/>
                <w:sz w:val="24"/>
              </w:rPr>
              <w:t>04 February</w:t>
            </w:r>
          </w:p>
          <w:p w:rsidR="00203678" w:rsidRPr="00F267E8" w:rsidRDefault="00203678" w:rsidP="00203678">
            <w:pPr>
              <w:jc w:val="center"/>
              <w:rPr>
                <w:rFonts w:ascii="Times New Roman" w:hAnsi="Times New Roman" w:cs="Times New Roman"/>
                <w:b w:val="0"/>
                <w:sz w:val="24"/>
              </w:rPr>
            </w:pPr>
            <w:r>
              <w:rPr>
                <w:rFonts w:ascii="Times New Roman" w:hAnsi="Times New Roman" w:cs="Times New Roman"/>
                <w:b w:val="0"/>
                <w:sz w:val="24"/>
              </w:rPr>
              <w:t>(</w:t>
            </w:r>
            <w:r w:rsidR="000121EF">
              <w:rPr>
                <w:rFonts w:ascii="Times New Roman" w:hAnsi="Times New Roman" w:cs="Times New Roman"/>
                <w:b w:val="0"/>
                <w:sz w:val="24"/>
              </w:rPr>
              <w:t>Mon</w:t>
            </w:r>
            <w:r>
              <w:rPr>
                <w:rFonts w:ascii="Times New Roman" w:hAnsi="Times New Roman" w:cs="Times New Roman"/>
                <w:b w:val="0"/>
                <w:sz w:val="24"/>
              </w:rPr>
              <w:t>day)</w:t>
            </w:r>
          </w:p>
        </w:tc>
        <w:tc>
          <w:tcPr>
            <w:tcW w:w="5220" w:type="dxa"/>
          </w:tcPr>
          <w:p w:rsidR="00203678" w:rsidRDefault="00203678" w:rsidP="0020367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Assessing the Scene</w:t>
            </w:r>
          </w:p>
          <w:p w:rsidR="00203678" w:rsidRPr="00AE5DF1" w:rsidRDefault="00203678" w:rsidP="00203678">
            <w:pPr>
              <w:cnfStyle w:val="000000100000" w:firstRow="0" w:lastRow="0" w:firstColumn="0" w:lastColumn="0" w:oddVBand="0" w:evenVBand="0" w:oddHBand="1" w:evenHBand="0" w:firstRowFirstColumn="0" w:firstRowLastColumn="0" w:lastRowFirstColumn="0" w:lastRowLastColumn="0"/>
              <w:rPr>
                <w:sz w:val="24"/>
                <w:szCs w:val="24"/>
              </w:rPr>
            </w:pPr>
            <w:r w:rsidRPr="00AE5DF1">
              <w:rPr>
                <w:sz w:val="24"/>
                <w:szCs w:val="24"/>
              </w:rPr>
              <w:t>Crime Scene Photography</w:t>
            </w:r>
          </w:p>
        </w:tc>
        <w:tc>
          <w:tcPr>
            <w:tcW w:w="2250" w:type="dxa"/>
          </w:tcPr>
          <w:p w:rsidR="00203678" w:rsidRDefault="00203678" w:rsidP="00203678">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p w:rsidR="00203678" w:rsidRDefault="00203678" w:rsidP="00203678">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Chapter 6</w:t>
            </w:r>
          </w:p>
        </w:tc>
      </w:tr>
      <w:tr w:rsidR="005922B2" w:rsidRPr="00AE5DF1" w:rsidTr="005D63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203678" w:rsidRDefault="000121EF" w:rsidP="00203678">
            <w:pPr>
              <w:jc w:val="center"/>
              <w:rPr>
                <w:rFonts w:ascii="Times New Roman" w:hAnsi="Times New Roman" w:cs="Times New Roman"/>
                <w:b w:val="0"/>
                <w:sz w:val="24"/>
              </w:rPr>
            </w:pPr>
            <w:r>
              <w:rPr>
                <w:b w:val="0"/>
                <w:sz w:val="24"/>
              </w:rPr>
              <w:t>06</w:t>
            </w:r>
            <w:r w:rsidR="00203678">
              <w:rPr>
                <w:b w:val="0"/>
                <w:sz w:val="24"/>
              </w:rPr>
              <w:t xml:space="preserve"> </w:t>
            </w:r>
            <w:r>
              <w:rPr>
                <w:b w:val="0"/>
                <w:sz w:val="24"/>
              </w:rPr>
              <w:t>February</w:t>
            </w:r>
          </w:p>
          <w:p w:rsidR="00203678" w:rsidRPr="00D9571E" w:rsidRDefault="00203678" w:rsidP="00203678">
            <w:pPr>
              <w:jc w:val="center"/>
              <w:rPr>
                <w:b w:val="0"/>
                <w:sz w:val="24"/>
              </w:rPr>
            </w:pPr>
            <w:r>
              <w:rPr>
                <w:rFonts w:ascii="Times New Roman" w:hAnsi="Times New Roman" w:cs="Times New Roman"/>
                <w:b w:val="0"/>
                <w:sz w:val="24"/>
              </w:rPr>
              <w:t>(</w:t>
            </w:r>
            <w:r w:rsidR="000121EF">
              <w:rPr>
                <w:rFonts w:ascii="Times New Roman" w:hAnsi="Times New Roman" w:cs="Times New Roman"/>
                <w:b w:val="0"/>
                <w:sz w:val="24"/>
              </w:rPr>
              <w:t>Wednes</w:t>
            </w:r>
            <w:r>
              <w:rPr>
                <w:rFonts w:ascii="Times New Roman" w:hAnsi="Times New Roman" w:cs="Times New Roman"/>
                <w:b w:val="0"/>
                <w:sz w:val="24"/>
              </w:rPr>
              <w:t>day)</w:t>
            </w:r>
          </w:p>
        </w:tc>
        <w:tc>
          <w:tcPr>
            <w:tcW w:w="5220" w:type="dxa"/>
          </w:tcPr>
          <w:p w:rsidR="00203678" w:rsidRPr="00AE5DF1" w:rsidRDefault="00203678" w:rsidP="00203678">
            <w:pPr>
              <w:cnfStyle w:val="000000010000" w:firstRow="0" w:lastRow="0" w:firstColumn="0" w:lastColumn="0" w:oddVBand="0" w:evenVBand="0" w:oddHBand="0" w:evenHBand="1" w:firstRowFirstColumn="0" w:firstRowLastColumn="0" w:lastRowFirstColumn="0" w:lastRowLastColumn="0"/>
              <w:rPr>
                <w:sz w:val="24"/>
                <w:szCs w:val="24"/>
              </w:rPr>
            </w:pPr>
            <w:r w:rsidRPr="00AE5DF1">
              <w:rPr>
                <w:sz w:val="24"/>
                <w:szCs w:val="24"/>
              </w:rPr>
              <w:t>Crime Scene Photography</w:t>
            </w:r>
          </w:p>
        </w:tc>
        <w:tc>
          <w:tcPr>
            <w:tcW w:w="2250" w:type="dxa"/>
          </w:tcPr>
          <w:p w:rsidR="00203678" w:rsidRDefault="00203678" w:rsidP="00203678">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p>
        </w:tc>
      </w:tr>
      <w:tr w:rsidR="005922B2" w:rsidRPr="00AE5DF1" w:rsidTr="005D6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203678" w:rsidRDefault="000121EF" w:rsidP="00203678">
            <w:pPr>
              <w:jc w:val="center"/>
              <w:rPr>
                <w:b w:val="0"/>
                <w:sz w:val="24"/>
              </w:rPr>
            </w:pPr>
            <w:r>
              <w:rPr>
                <w:b w:val="0"/>
                <w:sz w:val="24"/>
              </w:rPr>
              <w:t>11</w:t>
            </w:r>
            <w:r w:rsidR="00203678">
              <w:rPr>
                <w:b w:val="0"/>
                <w:sz w:val="24"/>
              </w:rPr>
              <w:t xml:space="preserve"> </w:t>
            </w:r>
            <w:r>
              <w:rPr>
                <w:b w:val="0"/>
                <w:sz w:val="24"/>
              </w:rPr>
              <w:t>February</w:t>
            </w:r>
            <w:r w:rsidR="00203678">
              <w:rPr>
                <w:b w:val="0"/>
                <w:sz w:val="24"/>
              </w:rPr>
              <w:t xml:space="preserve"> </w:t>
            </w:r>
          </w:p>
          <w:p w:rsidR="00203678" w:rsidRPr="00D9571E" w:rsidRDefault="00203678" w:rsidP="00203678">
            <w:pPr>
              <w:jc w:val="center"/>
              <w:rPr>
                <w:b w:val="0"/>
                <w:sz w:val="24"/>
              </w:rPr>
            </w:pPr>
            <w:r>
              <w:rPr>
                <w:rFonts w:ascii="Times New Roman" w:hAnsi="Times New Roman" w:cs="Times New Roman"/>
                <w:b w:val="0"/>
                <w:sz w:val="24"/>
              </w:rPr>
              <w:t>(</w:t>
            </w:r>
            <w:r w:rsidR="000121EF">
              <w:rPr>
                <w:rFonts w:ascii="Times New Roman" w:hAnsi="Times New Roman" w:cs="Times New Roman"/>
                <w:b w:val="0"/>
                <w:sz w:val="24"/>
              </w:rPr>
              <w:t>Mon</w:t>
            </w:r>
            <w:r>
              <w:rPr>
                <w:rFonts w:ascii="Times New Roman" w:hAnsi="Times New Roman" w:cs="Times New Roman"/>
                <w:b w:val="0"/>
                <w:sz w:val="24"/>
              </w:rPr>
              <w:t>day)</w:t>
            </w:r>
          </w:p>
        </w:tc>
        <w:tc>
          <w:tcPr>
            <w:tcW w:w="5220" w:type="dxa"/>
          </w:tcPr>
          <w:p w:rsidR="00203678" w:rsidRDefault="00203678" w:rsidP="0020367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Crime Scene Photography</w:t>
            </w:r>
          </w:p>
          <w:p w:rsidR="00203678" w:rsidRDefault="00203678" w:rsidP="00203678">
            <w:pPr>
              <w:cnfStyle w:val="000000100000" w:firstRow="0" w:lastRow="0" w:firstColumn="0" w:lastColumn="0" w:oddVBand="0" w:evenVBand="0" w:oddHBand="1" w:evenHBand="0" w:firstRowFirstColumn="0" w:firstRowLastColumn="0" w:lastRowFirstColumn="0" w:lastRowLastColumn="0"/>
              <w:rPr>
                <w:b/>
                <w:color w:val="FF0000"/>
                <w:sz w:val="24"/>
                <w:szCs w:val="24"/>
              </w:rPr>
            </w:pPr>
            <w:r w:rsidRPr="00AE5DF1">
              <w:rPr>
                <w:b/>
                <w:color w:val="FF0000"/>
                <w:sz w:val="24"/>
                <w:szCs w:val="24"/>
              </w:rPr>
              <w:t>F</w:t>
            </w:r>
            <w:r>
              <w:rPr>
                <w:b/>
                <w:color w:val="FF0000"/>
                <w:sz w:val="24"/>
                <w:szCs w:val="24"/>
              </w:rPr>
              <w:t>irst Examination</w:t>
            </w:r>
            <w:r w:rsidR="00A07383">
              <w:rPr>
                <w:b/>
                <w:color w:val="FF0000"/>
                <w:sz w:val="24"/>
                <w:szCs w:val="24"/>
              </w:rPr>
              <w:t xml:space="preserve"> – Part 2</w:t>
            </w:r>
            <w:r w:rsidRPr="00AE5DF1">
              <w:rPr>
                <w:b/>
                <w:color w:val="FF0000"/>
                <w:sz w:val="24"/>
                <w:szCs w:val="24"/>
              </w:rPr>
              <w:t>!!</w:t>
            </w:r>
          </w:p>
          <w:p w:rsidR="00985A8A" w:rsidRDefault="00985A8A" w:rsidP="00203678">
            <w:pPr>
              <w:cnfStyle w:val="000000100000" w:firstRow="0" w:lastRow="0" w:firstColumn="0" w:lastColumn="0" w:oddVBand="0" w:evenVBand="0" w:oddHBand="1" w:evenHBand="0" w:firstRowFirstColumn="0" w:firstRowLastColumn="0" w:lastRowFirstColumn="0" w:lastRowLastColumn="0"/>
              <w:rPr>
                <w:sz w:val="24"/>
                <w:szCs w:val="24"/>
              </w:rPr>
            </w:pPr>
          </w:p>
          <w:p w:rsidR="00203678" w:rsidRPr="00AE5DF1" w:rsidRDefault="00203678" w:rsidP="00203678">
            <w:pPr>
              <w:cnfStyle w:val="000000100000" w:firstRow="0" w:lastRow="0" w:firstColumn="0" w:lastColumn="0" w:oddVBand="0" w:evenVBand="0" w:oddHBand="1" w:evenHBand="0" w:firstRowFirstColumn="0" w:firstRowLastColumn="0" w:lastRowFirstColumn="0" w:lastRowLastColumn="0"/>
              <w:rPr>
                <w:sz w:val="24"/>
                <w:szCs w:val="24"/>
              </w:rPr>
            </w:pPr>
          </w:p>
        </w:tc>
        <w:tc>
          <w:tcPr>
            <w:tcW w:w="2250" w:type="dxa"/>
          </w:tcPr>
          <w:p w:rsidR="00203678" w:rsidRDefault="00203678" w:rsidP="00203678">
            <w:pPr>
              <w:spacing w:line="276" w:lineRule="auto"/>
              <w:cnfStyle w:val="000000100000" w:firstRow="0" w:lastRow="0" w:firstColumn="0" w:lastColumn="0" w:oddVBand="0" w:evenVBand="0" w:oddHBand="1" w:evenHBand="0" w:firstRowFirstColumn="0" w:firstRowLastColumn="0" w:lastRowFirstColumn="0" w:lastRowLastColumn="0"/>
              <w:rPr>
                <w:color w:val="FF0000"/>
              </w:rPr>
            </w:pPr>
          </w:p>
          <w:p w:rsidR="00203678" w:rsidRDefault="00203678" w:rsidP="00203678">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1D5FD6">
              <w:rPr>
                <w:color w:val="FF0000"/>
              </w:rPr>
              <w:t>Chapters</w:t>
            </w:r>
            <w:r w:rsidR="00932B0B">
              <w:rPr>
                <w:color w:val="FF0000"/>
              </w:rPr>
              <w:t xml:space="preserve"> </w:t>
            </w:r>
            <w:r w:rsidRPr="001D5FD6">
              <w:rPr>
                <w:color w:val="FF0000"/>
              </w:rPr>
              <w:t xml:space="preserve">3 through 6 </w:t>
            </w:r>
          </w:p>
        </w:tc>
      </w:tr>
      <w:tr w:rsidR="005922B2" w:rsidRPr="00AE5DF1" w:rsidTr="005D63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203678" w:rsidRDefault="000121EF" w:rsidP="00203678">
            <w:pPr>
              <w:jc w:val="center"/>
              <w:rPr>
                <w:b w:val="0"/>
                <w:sz w:val="24"/>
              </w:rPr>
            </w:pPr>
            <w:r>
              <w:rPr>
                <w:b w:val="0"/>
                <w:sz w:val="24"/>
              </w:rPr>
              <w:lastRenderedPageBreak/>
              <w:t>13 February</w:t>
            </w:r>
          </w:p>
          <w:p w:rsidR="00203678" w:rsidRPr="00D9571E" w:rsidRDefault="00203678" w:rsidP="00203678">
            <w:pPr>
              <w:jc w:val="center"/>
              <w:rPr>
                <w:b w:val="0"/>
                <w:sz w:val="24"/>
              </w:rPr>
            </w:pPr>
            <w:r>
              <w:rPr>
                <w:rFonts w:ascii="Times New Roman" w:hAnsi="Times New Roman" w:cs="Times New Roman"/>
                <w:b w:val="0"/>
                <w:sz w:val="24"/>
              </w:rPr>
              <w:t>(</w:t>
            </w:r>
            <w:r w:rsidR="000121EF">
              <w:rPr>
                <w:rFonts w:ascii="Times New Roman" w:hAnsi="Times New Roman" w:cs="Times New Roman"/>
                <w:b w:val="0"/>
                <w:sz w:val="24"/>
              </w:rPr>
              <w:t>Wednes</w:t>
            </w:r>
            <w:r>
              <w:rPr>
                <w:rFonts w:ascii="Times New Roman" w:hAnsi="Times New Roman" w:cs="Times New Roman"/>
                <w:b w:val="0"/>
                <w:sz w:val="24"/>
              </w:rPr>
              <w:t>day)</w:t>
            </w:r>
          </w:p>
        </w:tc>
        <w:tc>
          <w:tcPr>
            <w:tcW w:w="5220" w:type="dxa"/>
          </w:tcPr>
          <w:p w:rsidR="00203678" w:rsidRPr="00AE5DF1" w:rsidRDefault="00203678" w:rsidP="00203678">
            <w:pPr>
              <w:cnfStyle w:val="000000010000" w:firstRow="0" w:lastRow="0" w:firstColumn="0" w:lastColumn="0" w:oddVBand="0" w:evenVBand="0" w:oddHBand="0" w:evenHBand="1" w:firstRowFirstColumn="0" w:firstRowLastColumn="0" w:lastRowFirstColumn="0" w:lastRowLastColumn="0"/>
              <w:rPr>
                <w:sz w:val="24"/>
                <w:szCs w:val="24"/>
              </w:rPr>
            </w:pPr>
            <w:r w:rsidRPr="00AE5DF1">
              <w:rPr>
                <w:sz w:val="24"/>
                <w:szCs w:val="24"/>
              </w:rPr>
              <w:t>Crime Scene Sketching and Mapping</w:t>
            </w:r>
          </w:p>
        </w:tc>
        <w:tc>
          <w:tcPr>
            <w:tcW w:w="2250" w:type="dxa"/>
          </w:tcPr>
          <w:p w:rsidR="00203678" w:rsidRDefault="00203678" w:rsidP="00203678">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Chapter 7</w:t>
            </w:r>
          </w:p>
          <w:p w:rsidR="00203678" w:rsidRDefault="00203678" w:rsidP="00203678">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p>
        </w:tc>
      </w:tr>
      <w:tr w:rsidR="005922B2" w:rsidRPr="00AE5DF1" w:rsidTr="005D6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203678" w:rsidRDefault="000121EF" w:rsidP="00203678">
            <w:pPr>
              <w:jc w:val="center"/>
              <w:rPr>
                <w:rFonts w:ascii="Times New Roman" w:hAnsi="Times New Roman" w:cs="Times New Roman"/>
                <w:b w:val="0"/>
                <w:sz w:val="24"/>
              </w:rPr>
            </w:pPr>
            <w:r>
              <w:rPr>
                <w:rFonts w:ascii="Times New Roman" w:hAnsi="Times New Roman" w:cs="Times New Roman"/>
                <w:b w:val="0"/>
                <w:sz w:val="24"/>
              </w:rPr>
              <w:t>18</w:t>
            </w:r>
            <w:r w:rsidR="00203678">
              <w:rPr>
                <w:rFonts w:ascii="Times New Roman" w:hAnsi="Times New Roman" w:cs="Times New Roman"/>
                <w:b w:val="0"/>
                <w:sz w:val="24"/>
              </w:rPr>
              <w:t xml:space="preserve"> </w:t>
            </w:r>
            <w:r>
              <w:rPr>
                <w:b w:val="0"/>
                <w:sz w:val="24"/>
              </w:rPr>
              <w:t xml:space="preserve">February </w:t>
            </w:r>
          </w:p>
          <w:p w:rsidR="00203678" w:rsidRPr="00D9571E" w:rsidRDefault="00203678" w:rsidP="00203678">
            <w:pPr>
              <w:jc w:val="center"/>
              <w:rPr>
                <w:rFonts w:ascii="Times New Roman" w:hAnsi="Times New Roman" w:cs="Times New Roman"/>
                <w:b w:val="0"/>
                <w:sz w:val="24"/>
              </w:rPr>
            </w:pPr>
            <w:r>
              <w:rPr>
                <w:rFonts w:ascii="Times New Roman" w:hAnsi="Times New Roman" w:cs="Times New Roman"/>
                <w:b w:val="0"/>
                <w:sz w:val="24"/>
              </w:rPr>
              <w:t>(Wednesday)</w:t>
            </w:r>
          </w:p>
        </w:tc>
        <w:tc>
          <w:tcPr>
            <w:tcW w:w="5220" w:type="dxa"/>
          </w:tcPr>
          <w:p w:rsidR="00203678" w:rsidRDefault="00203678" w:rsidP="00203678">
            <w:pPr>
              <w:cnfStyle w:val="000000100000" w:firstRow="0" w:lastRow="0" w:firstColumn="0" w:lastColumn="0" w:oddVBand="0" w:evenVBand="0" w:oddHBand="1" w:evenHBand="0" w:firstRowFirstColumn="0" w:firstRowLastColumn="0" w:lastRowFirstColumn="0" w:lastRowLastColumn="0"/>
              <w:rPr>
                <w:b/>
                <w:color w:val="FF0000"/>
                <w:sz w:val="24"/>
                <w:szCs w:val="24"/>
              </w:rPr>
            </w:pPr>
            <w:r w:rsidRPr="00AE5DF1">
              <w:rPr>
                <w:sz w:val="24"/>
                <w:szCs w:val="24"/>
              </w:rPr>
              <w:t>Crime Scene Sketching and Mapping</w:t>
            </w:r>
          </w:p>
          <w:p w:rsidR="00203678" w:rsidRPr="00AE5DF1" w:rsidRDefault="00203678" w:rsidP="00203678">
            <w:pPr>
              <w:cnfStyle w:val="000000100000" w:firstRow="0" w:lastRow="0" w:firstColumn="0" w:lastColumn="0" w:oddVBand="0" w:evenVBand="0" w:oddHBand="1" w:evenHBand="0" w:firstRowFirstColumn="0" w:firstRowLastColumn="0" w:lastRowFirstColumn="0" w:lastRowLastColumn="0"/>
              <w:rPr>
                <w:sz w:val="24"/>
                <w:szCs w:val="24"/>
              </w:rPr>
            </w:pPr>
          </w:p>
        </w:tc>
        <w:tc>
          <w:tcPr>
            <w:tcW w:w="2250" w:type="dxa"/>
          </w:tcPr>
          <w:p w:rsidR="00203678" w:rsidRPr="00AE5DF1" w:rsidRDefault="00203678" w:rsidP="00203678">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5922B2" w:rsidRPr="00AE5DF1" w:rsidTr="005D63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203678" w:rsidRDefault="000121EF" w:rsidP="00203678">
            <w:pPr>
              <w:jc w:val="center"/>
              <w:rPr>
                <w:b w:val="0"/>
                <w:sz w:val="24"/>
              </w:rPr>
            </w:pPr>
            <w:r>
              <w:rPr>
                <w:b w:val="0"/>
                <w:sz w:val="24"/>
              </w:rPr>
              <w:t>20 February</w:t>
            </w:r>
          </w:p>
          <w:p w:rsidR="00203678" w:rsidRPr="00D9571E" w:rsidRDefault="00203678" w:rsidP="00203678">
            <w:pPr>
              <w:jc w:val="center"/>
              <w:rPr>
                <w:b w:val="0"/>
                <w:sz w:val="24"/>
              </w:rPr>
            </w:pPr>
            <w:r>
              <w:rPr>
                <w:rFonts w:ascii="Times New Roman" w:hAnsi="Times New Roman" w:cs="Times New Roman"/>
                <w:b w:val="0"/>
                <w:sz w:val="24"/>
              </w:rPr>
              <w:t>(</w:t>
            </w:r>
            <w:r w:rsidR="000121EF">
              <w:rPr>
                <w:rFonts w:ascii="Times New Roman" w:hAnsi="Times New Roman" w:cs="Times New Roman"/>
                <w:b w:val="0"/>
                <w:sz w:val="24"/>
              </w:rPr>
              <w:t>Wednes</w:t>
            </w:r>
            <w:r>
              <w:rPr>
                <w:rFonts w:ascii="Times New Roman" w:hAnsi="Times New Roman" w:cs="Times New Roman"/>
                <w:b w:val="0"/>
                <w:sz w:val="24"/>
              </w:rPr>
              <w:t>day)</w:t>
            </w:r>
          </w:p>
        </w:tc>
        <w:tc>
          <w:tcPr>
            <w:tcW w:w="5220" w:type="dxa"/>
          </w:tcPr>
          <w:p w:rsidR="00203678" w:rsidRPr="00AE5DF1" w:rsidRDefault="00203678" w:rsidP="00203678">
            <w:pPr>
              <w:cnfStyle w:val="000000010000" w:firstRow="0" w:lastRow="0" w:firstColumn="0" w:lastColumn="0" w:oddVBand="0" w:evenVBand="0" w:oddHBand="0" w:evenHBand="1" w:firstRowFirstColumn="0" w:firstRowLastColumn="0" w:lastRowFirstColumn="0" w:lastRowLastColumn="0"/>
              <w:rPr>
                <w:sz w:val="24"/>
                <w:szCs w:val="24"/>
              </w:rPr>
            </w:pPr>
            <w:r w:rsidRPr="00AE5DF1">
              <w:rPr>
                <w:sz w:val="24"/>
                <w:szCs w:val="24"/>
              </w:rPr>
              <w:t>Narrative Descriptions:  Crime Scene Notes and Reports</w:t>
            </w:r>
          </w:p>
        </w:tc>
        <w:tc>
          <w:tcPr>
            <w:tcW w:w="2250" w:type="dxa"/>
          </w:tcPr>
          <w:p w:rsidR="00203678" w:rsidRDefault="00203678" w:rsidP="00203678">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Chapter 8</w:t>
            </w:r>
          </w:p>
          <w:p w:rsidR="00203678" w:rsidRPr="00AE5DF1" w:rsidRDefault="00203678" w:rsidP="00203678">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p>
        </w:tc>
      </w:tr>
      <w:tr w:rsidR="005922B2" w:rsidRPr="00AE5DF1" w:rsidTr="005D6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203678" w:rsidRDefault="005922B2" w:rsidP="00203678">
            <w:pPr>
              <w:jc w:val="center"/>
              <w:rPr>
                <w:b w:val="0"/>
                <w:sz w:val="24"/>
              </w:rPr>
            </w:pPr>
            <w:r>
              <w:rPr>
                <w:b w:val="0"/>
                <w:sz w:val="24"/>
              </w:rPr>
              <w:t>25 February</w:t>
            </w:r>
            <w:r w:rsidR="00203678">
              <w:rPr>
                <w:b w:val="0"/>
                <w:sz w:val="24"/>
              </w:rPr>
              <w:t xml:space="preserve"> </w:t>
            </w:r>
          </w:p>
          <w:p w:rsidR="00203678" w:rsidRPr="00D9571E" w:rsidRDefault="00203678" w:rsidP="00203678">
            <w:pPr>
              <w:jc w:val="center"/>
              <w:rPr>
                <w:b w:val="0"/>
                <w:sz w:val="24"/>
              </w:rPr>
            </w:pPr>
            <w:r>
              <w:rPr>
                <w:b w:val="0"/>
                <w:sz w:val="24"/>
              </w:rPr>
              <w:t>(</w:t>
            </w:r>
            <w:r w:rsidR="005922B2">
              <w:rPr>
                <w:b w:val="0"/>
                <w:sz w:val="24"/>
              </w:rPr>
              <w:t>Mon</w:t>
            </w:r>
            <w:r>
              <w:rPr>
                <w:b w:val="0"/>
                <w:sz w:val="24"/>
              </w:rPr>
              <w:t>day)</w:t>
            </w:r>
          </w:p>
        </w:tc>
        <w:tc>
          <w:tcPr>
            <w:tcW w:w="5220" w:type="dxa"/>
          </w:tcPr>
          <w:p w:rsidR="00203678" w:rsidRPr="00AE5DF1" w:rsidRDefault="00203678" w:rsidP="009C6B40">
            <w:pPr>
              <w:cnfStyle w:val="000000100000" w:firstRow="0" w:lastRow="0" w:firstColumn="0" w:lastColumn="0" w:oddVBand="0" w:evenVBand="0" w:oddHBand="1" w:evenHBand="0" w:firstRowFirstColumn="0" w:firstRowLastColumn="0" w:lastRowFirstColumn="0" w:lastRowLastColumn="0"/>
              <w:rPr>
                <w:sz w:val="24"/>
                <w:szCs w:val="24"/>
              </w:rPr>
            </w:pPr>
            <w:r w:rsidRPr="00AE5DF1">
              <w:rPr>
                <w:sz w:val="24"/>
                <w:szCs w:val="24"/>
              </w:rPr>
              <w:t>Basic Skills for Crime Scene Processing</w:t>
            </w:r>
            <w:r w:rsidR="009C6B40">
              <w:rPr>
                <w:sz w:val="24"/>
                <w:szCs w:val="24"/>
              </w:rPr>
              <w:t>:  Light Technology</w:t>
            </w:r>
          </w:p>
        </w:tc>
        <w:tc>
          <w:tcPr>
            <w:tcW w:w="2250" w:type="dxa"/>
          </w:tcPr>
          <w:p w:rsidR="00203678" w:rsidRDefault="00203678" w:rsidP="00203678">
            <w:pPr>
              <w:cnfStyle w:val="000000100000" w:firstRow="0" w:lastRow="0" w:firstColumn="0" w:lastColumn="0" w:oddVBand="0" w:evenVBand="0" w:oddHBand="1" w:evenHBand="0" w:firstRowFirstColumn="0" w:firstRowLastColumn="0" w:lastRowFirstColumn="0" w:lastRowLastColumn="0"/>
              <w:rPr>
                <w:color w:val="FF0000"/>
                <w:szCs w:val="24"/>
              </w:rPr>
            </w:pPr>
            <w:r w:rsidRPr="00AE5DF1">
              <w:rPr>
                <w:sz w:val="24"/>
                <w:szCs w:val="24"/>
              </w:rPr>
              <w:t>Chapter 9</w:t>
            </w:r>
          </w:p>
          <w:p w:rsidR="00203678" w:rsidRDefault="00203678" w:rsidP="00203678">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5922B2" w:rsidRPr="00AE5DF1" w:rsidTr="005D63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203678" w:rsidRDefault="005922B2" w:rsidP="00203678">
            <w:pPr>
              <w:jc w:val="center"/>
              <w:rPr>
                <w:rFonts w:ascii="Times New Roman" w:hAnsi="Times New Roman" w:cs="Times New Roman"/>
                <w:b w:val="0"/>
                <w:sz w:val="24"/>
              </w:rPr>
            </w:pPr>
            <w:r>
              <w:rPr>
                <w:rFonts w:ascii="Times New Roman" w:hAnsi="Times New Roman" w:cs="Times New Roman"/>
                <w:b w:val="0"/>
                <w:sz w:val="24"/>
              </w:rPr>
              <w:t xml:space="preserve">27 </w:t>
            </w:r>
            <w:r>
              <w:rPr>
                <w:b w:val="0"/>
                <w:sz w:val="24"/>
              </w:rPr>
              <w:t>February</w:t>
            </w:r>
          </w:p>
          <w:p w:rsidR="00203678" w:rsidRPr="00D9571E" w:rsidRDefault="00203678" w:rsidP="00203678">
            <w:pPr>
              <w:jc w:val="center"/>
              <w:rPr>
                <w:rFonts w:ascii="Times New Roman" w:hAnsi="Times New Roman" w:cs="Times New Roman"/>
                <w:b w:val="0"/>
                <w:sz w:val="24"/>
              </w:rPr>
            </w:pPr>
            <w:r>
              <w:rPr>
                <w:rFonts w:ascii="Times New Roman" w:hAnsi="Times New Roman" w:cs="Times New Roman"/>
                <w:b w:val="0"/>
                <w:sz w:val="24"/>
              </w:rPr>
              <w:t>(</w:t>
            </w:r>
            <w:r w:rsidR="005922B2">
              <w:rPr>
                <w:rFonts w:ascii="Times New Roman" w:hAnsi="Times New Roman" w:cs="Times New Roman"/>
                <w:b w:val="0"/>
                <w:sz w:val="24"/>
              </w:rPr>
              <w:t>Wednes</w:t>
            </w:r>
            <w:r>
              <w:rPr>
                <w:rFonts w:ascii="Times New Roman" w:hAnsi="Times New Roman" w:cs="Times New Roman"/>
                <w:b w:val="0"/>
                <w:sz w:val="24"/>
              </w:rPr>
              <w:t>day)</w:t>
            </w:r>
          </w:p>
        </w:tc>
        <w:tc>
          <w:tcPr>
            <w:tcW w:w="5220" w:type="dxa"/>
          </w:tcPr>
          <w:p w:rsidR="00203678" w:rsidRDefault="00203678" w:rsidP="00203678">
            <w:pPr>
              <w:cnfStyle w:val="000000010000" w:firstRow="0" w:lastRow="0" w:firstColumn="0" w:lastColumn="0" w:oddVBand="0" w:evenVBand="0" w:oddHBand="0" w:evenHBand="1" w:firstRowFirstColumn="0" w:firstRowLastColumn="0" w:lastRowFirstColumn="0" w:lastRowLastColumn="0"/>
              <w:rPr>
                <w:sz w:val="24"/>
                <w:szCs w:val="24"/>
              </w:rPr>
            </w:pPr>
            <w:r w:rsidRPr="00AE5DF1">
              <w:rPr>
                <w:sz w:val="24"/>
                <w:szCs w:val="24"/>
              </w:rPr>
              <w:t>Basic Skills for Crime Scene Processing</w:t>
            </w:r>
            <w:r w:rsidR="009C6B40">
              <w:rPr>
                <w:sz w:val="24"/>
                <w:szCs w:val="24"/>
              </w:rPr>
              <w:t>:  Fingerprint Evidence</w:t>
            </w:r>
          </w:p>
          <w:p w:rsidR="00203678" w:rsidRPr="00AE5DF1" w:rsidRDefault="00203678" w:rsidP="00203678">
            <w:pPr>
              <w:cnfStyle w:val="000000010000" w:firstRow="0" w:lastRow="0" w:firstColumn="0" w:lastColumn="0" w:oddVBand="0" w:evenVBand="0" w:oddHBand="0" w:evenHBand="1" w:firstRowFirstColumn="0" w:firstRowLastColumn="0" w:lastRowFirstColumn="0" w:lastRowLastColumn="0"/>
              <w:rPr>
                <w:sz w:val="24"/>
                <w:szCs w:val="24"/>
              </w:rPr>
            </w:pPr>
          </w:p>
        </w:tc>
        <w:tc>
          <w:tcPr>
            <w:tcW w:w="2250" w:type="dxa"/>
          </w:tcPr>
          <w:p w:rsidR="00203678" w:rsidRPr="00AE5DF1" w:rsidRDefault="009C6B40" w:rsidP="00203678">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Chapter 10</w:t>
            </w:r>
          </w:p>
        </w:tc>
      </w:tr>
      <w:tr w:rsidR="005922B2" w:rsidRPr="00AE5DF1" w:rsidTr="005D6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203678" w:rsidRDefault="005922B2" w:rsidP="00203678">
            <w:pPr>
              <w:jc w:val="center"/>
              <w:rPr>
                <w:rFonts w:ascii="Times New Roman" w:hAnsi="Times New Roman" w:cs="Times New Roman"/>
                <w:b w:val="0"/>
                <w:sz w:val="24"/>
              </w:rPr>
            </w:pPr>
            <w:r>
              <w:rPr>
                <w:rFonts w:ascii="Times New Roman" w:hAnsi="Times New Roman" w:cs="Times New Roman"/>
                <w:b w:val="0"/>
                <w:sz w:val="24"/>
              </w:rPr>
              <w:t>04 March</w:t>
            </w:r>
          </w:p>
          <w:p w:rsidR="00203678" w:rsidRPr="00D9571E" w:rsidRDefault="00203678" w:rsidP="00203678">
            <w:pPr>
              <w:jc w:val="center"/>
              <w:rPr>
                <w:rFonts w:ascii="Times New Roman" w:hAnsi="Times New Roman" w:cs="Times New Roman"/>
                <w:b w:val="0"/>
                <w:sz w:val="24"/>
              </w:rPr>
            </w:pPr>
            <w:r>
              <w:rPr>
                <w:b w:val="0"/>
                <w:sz w:val="24"/>
              </w:rPr>
              <w:t>(</w:t>
            </w:r>
            <w:r w:rsidR="005922B2">
              <w:rPr>
                <w:b w:val="0"/>
                <w:sz w:val="24"/>
              </w:rPr>
              <w:t>Monday</w:t>
            </w:r>
            <w:r>
              <w:rPr>
                <w:b w:val="0"/>
                <w:sz w:val="24"/>
              </w:rPr>
              <w:t>)</w:t>
            </w:r>
          </w:p>
        </w:tc>
        <w:tc>
          <w:tcPr>
            <w:tcW w:w="5220" w:type="dxa"/>
          </w:tcPr>
          <w:p w:rsidR="00203678" w:rsidRPr="00AE5DF1" w:rsidRDefault="00203678" w:rsidP="00203678">
            <w:pPr>
              <w:cnfStyle w:val="000000100000" w:firstRow="0" w:lastRow="0" w:firstColumn="0" w:lastColumn="0" w:oddVBand="0" w:evenVBand="0" w:oddHBand="1" w:evenHBand="0" w:firstRowFirstColumn="0" w:firstRowLastColumn="0" w:lastRowFirstColumn="0" w:lastRowLastColumn="0"/>
              <w:rPr>
                <w:sz w:val="24"/>
                <w:szCs w:val="24"/>
              </w:rPr>
            </w:pPr>
            <w:r w:rsidRPr="00AE5DF1">
              <w:rPr>
                <w:sz w:val="24"/>
                <w:szCs w:val="24"/>
              </w:rPr>
              <w:t>Basic Skills for Crime Scene Processing</w:t>
            </w:r>
            <w:r w:rsidR="009C6B40">
              <w:rPr>
                <w:sz w:val="24"/>
                <w:szCs w:val="24"/>
              </w:rPr>
              <w:t>:  Impression Evidence</w:t>
            </w:r>
          </w:p>
        </w:tc>
        <w:tc>
          <w:tcPr>
            <w:tcW w:w="2250" w:type="dxa"/>
          </w:tcPr>
          <w:p w:rsidR="00203678" w:rsidRPr="00AE5DF1" w:rsidRDefault="004277CA" w:rsidP="00203678">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Chapter 11</w:t>
            </w:r>
          </w:p>
        </w:tc>
      </w:tr>
      <w:tr w:rsidR="005922B2" w:rsidRPr="00AE5DF1" w:rsidTr="005D63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5922B2" w:rsidRDefault="005922B2" w:rsidP="005922B2">
            <w:pPr>
              <w:jc w:val="center"/>
              <w:rPr>
                <w:rFonts w:ascii="Times New Roman" w:hAnsi="Times New Roman" w:cs="Times New Roman"/>
                <w:b w:val="0"/>
                <w:sz w:val="24"/>
              </w:rPr>
            </w:pPr>
            <w:r>
              <w:rPr>
                <w:rFonts w:ascii="Times New Roman" w:hAnsi="Times New Roman" w:cs="Times New Roman"/>
                <w:b w:val="0"/>
                <w:sz w:val="24"/>
              </w:rPr>
              <w:t>06 March</w:t>
            </w:r>
          </w:p>
          <w:p w:rsidR="00203678" w:rsidRPr="00D9571E" w:rsidRDefault="00203678" w:rsidP="00203678">
            <w:pPr>
              <w:jc w:val="center"/>
              <w:rPr>
                <w:rFonts w:ascii="Times New Roman" w:hAnsi="Times New Roman" w:cs="Times New Roman"/>
                <w:b w:val="0"/>
                <w:sz w:val="24"/>
              </w:rPr>
            </w:pPr>
            <w:r>
              <w:rPr>
                <w:rFonts w:ascii="Times New Roman" w:hAnsi="Times New Roman" w:cs="Times New Roman"/>
                <w:b w:val="0"/>
                <w:sz w:val="24"/>
              </w:rPr>
              <w:t>(</w:t>
            </w:r>
            <w:r w:rsidR="005922B2">
              <w:rPr>
                <w:rFonts w:ascii="Times New Roman" w:hAnsi="Times New Roman" w:cs="Times New Roman"/>
                <w:b w:val="0"/>
                <w:sz w:val="24"/>
              </w:rPr>
              <w:t>Wednesd</w:t>
            </w:r>
            <w:r>
              <w:rPr>
                <w:rFonts w:ascii="Times New Roman" w:hAnsi="Times New Roman" w:cs="Times New Roman"/>
                <w:b w:val="0"/>
                <w:sz w:val="24"/>
              </w:rPr>
              <w:t>ay)</w:t>
            </w:r>
          </w:p>
        </w:tc>
        <w:tc>
          <w:tcPr>
            <w:tcW w:w="5220" w:type="dxa"/>
          </w:tcPr>
          <w:p w:rsidR="00203678" w:rsidRPr="00AE5DF1" w:rsidRDefault="00203678" w:rsidP="00203678">
            <w:pPr>
              <w:cnfStyle w:val="000000010000" w:firstRow="0" w:lastRow="0" w:firstColumn="0" w:lastColumn="0" w:oddVBand="0" w:evenVBand="0" w:oddHBand="0" w:evenHBand="1" w:firstRowFirstColumn="0" w:firstRowLastColumn="0" w:lastRowFirstColumn="0" w:lastRowLastColumn="0"/>
              <w:rPr>
                <w:color w:val="0070C0"/>
                <w:sz w:val="24"/>
                <w:szCs w:val="24"/>
              </w:rPr>
            </w:pPr>
            <w:r w:rsidRPr="00AE5DF1">
              <w:rPr>
                <w:sz w:val="24"/>
                <w:szCs w:val="24"/>
              </w:rPr>
              <w:t>Understanding the Nature of Physical Evidence</w:t>
            </w:r>
          </w:p>
        </w:tc>
        <w:tc>
          <w:tcPr>
            <w:tcW w:w="2250" w:type="dxa"/>
          </w:tcPr>
          <w:p w:rsidR="00203678" w:rsidRPr="00AE5DF1" w:rsidRDefault="00203678" w:rsidP="00203678">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 xml:space="preserve">Chapter 2    </w:t>
            </w:r>
          </w:p>
        </w:tc>
      </w:tr>
      <w:tr w:rsidR="00AD3A21" w:rsidRPr="00AE5DF1" w:rsidTr="005D6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AD3A21" w:rsidRDefault="00AD3A21" w:rsidP="00AD3A21">
            <w:pPr>
              <w:jc w:val="center"/>
              <w:rPr>
                <w:rFonts w:ascii="Times New Roman" w:hAnsi="Times New Roman" w:cs="Times New Roman"/>
                <w:b w:val="0"/>
                <w:sz w:val="24"/>
              </w:rPr>
            </w:pPr>
            <w:r>
              <w:rPr>
                <w:rFonts w:ascii="Times New Roman" w:hAnsi="Times New Roman" w:cs="Times New Roman"/>
                <w:b w:val="0"/>
                <w:sz w:val="24"/>
              </w:rPr>
              <w:t>11 March</w:t>
            </w:r>
          </w:p>
          <w:p w:rsidR="00AD3A21" w:rsidRDefault="00AD3A21" w:rsidP="00AD3A21">
            <w:pPr>
              <w:jc w:val="center"/>
              <w:rPr>
                <w:b w:val="0"/>
                <w:sz w:val="24"/>
              </w:rPr>
            </w:pPr>
            <w:r>
              <w:rPr>
                <w:b w:val="0"/>
                <w:sz w:val="24"/>
              </w:rPr>
              <w:t>(Monday)</w:t>
            </w:r>
          </w:p>
        </w:tc>
        <w:tc>
          <w:tcPr>
            <w:tcW w:w="5220" w:type="dxa"/>
          </w:tcPr>
          <w:p w:rsidR="00AD3A21" w:rsidRPr="00AD3A21" w:rsidRDefault="00AD3A21" w:rsidP="00203678">
            <w:pPr>
              <w:cnfStyle w:val="000000100000" w:firstRow="0" w:lastRow="0" w:firstColumn="0" w:lastColumn="0" w:oddVBand="0" w:evenVBand="0" w:oddHBand="1" w:evenHBand="0" w:firstRowFirstColumn="0" w:firstRowLastColumn="0" w:lastRowFirstColumn="0" w:lastRowLastColumn="0"/>
              <w:rPr>
                <w:b/>
                <w:i/>
                <w:sz w:val="24"/>
                <w:szCs w:val="24"/>
              </w:rPr>
            </w:pPr>
            <w:r w:rsidRPr="00AD3A21">
              <w:rPr>
                <w:b/>
                <w:i/>
                <w:color w:val="FF0000"/>
                <w:sz w:val="24"/>
                <w:szCs w:val="24"/>
              </w:rPr>
              <w:t>Spring Vacation!!</w:t>
            </w:r>
          </w:p>
        </w:tc>
        <w:tc>
          <w:tcPr>
            <w:tcW w:w="2250" w:type="dxa"/>
          </w:tcPr>
          <w:p w:rsidR="00AD3A21" w:rsidRDefault="00AD3A21" w:rsidP="00203678">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AD3A21" w:rsidRPr="00AE5DF1" w:rsidTr="005D63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AD3A21" w:rsidRDefault="00AD3A21" w:rsidP="00AD3A21">
            <w:pPr>
              <w:jc w:val="center"/>
              <w:rPr>
                <w:rFonts w:ascii="Times New Roman" w:hAnsi="Times New Roman" w:cs="Times New Roman"/>
                <w:b w:val="0"/>
                <w:sz w:val="24"/>
              </w:rPr>
            </w:pPr>
            <w:r>
              <w:rPr>
                <w:b w:val="0"/>
                <w:sz w:val="24"/>
              </w:rPr>
              <w:t xml:space="preserve">13 </w:t>
            </w:r>
            <w:r>
              <w:rPr>
                <w:rFonts w:ascii="Times New Roman" w:hAnsi="Times New Roman" w:cs="Times New Roman"/>
                <w:b w:val="0"/>
                <w:sz w:val="24"/>
              </w:rPr>
              <w:t>March</w:t>
            </w:r>
          </w:p>
          <w:p w:rsidR="00AD3A21" w:rsidRDefault="00AD3A21" w:rsidP="00AD3A21">
            <w:pPr>
              <w:jc w:val="center"/>
              <w:rPr>
                <w:b w:val="0"/>
                <w:sz w:val="24"/>
              </w:rPr>
            </w:pPr>
            <w:r>
              <w:rPr>
                <w:rFonts w:ascii="Times New Roman" w:hAnsi="Times New Roman" w:cs="Times New Roman"/>
                <w:b w:val="0"/>
                <w:sz w:val="24"/>
              </w:rPr>
              <w:t>(Wednesday)</w:t>
            </w:r>
          </w:p>
        </w:tc>
        <w:tc>
          <w:tcPr>
            <w:tcW w:w="5220" w:type="dxa"/>
          </w:tcPr>
          <w:p w:rsidR="00AD3A21" w:rsidRPr="00AD3A21" w:rsidRDefault="00AD3A21" w:rsidP="00203678">
            <w:pPr>
              <w:cnfStyle w:val="000000010000" w:firstRow="0" w:lastRow="0" w:firstColumn="0" w:lastColumn="0" w:oddVBand="0" w:evenVBand="0" w:oddHBand="0" w:evenHBand="1" w:firstRowFirstColumn="0" w:firstRowLastColumn="0" w:lastRowFirstColumn="0" w:lastRowLastColumn="0"/>
              <w:rPr>
                <w:i/>
                <w:sz w:val="24"/>
                <w:szCs w:val="24"/>
              </w:rPr>
            </w:pPr>
            <w:r w:rsidRPr="00AD3A21">
              <w:rPr>
                <w:b/>
                <w:i/>
                <w:color w:val="FF0000"/>
                <w:sz w:val="24"/>
                <w:szCs w:val="24"/>
              </w:rPr>
              <w:t>Spring Vacation!!</w:t>
            </w:r>
          </w:p>
        </w:tc>
        <w:tc>
          <w:tcPr>
            <w:tcW w:w="2250" w:type="dxa"/>
          </w:tcPr>
          <w:p w:rsidR="00AD3A21" w:rsidRDefault="00AD3A21" w:rsidP="00203678">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p>
        </w:tc>
      </w:tr>
      <w:tr w:rsidR="00AD3A21" w:rsidRPr="00AE5DF1" w:rsidTr="005D6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AD3A21" w:rsidRDefault="00AD3A21" w:rsidP="00AD3A21">
            <w:pPr>
              <w:jc w:val="center"/>
              <w:rPr>
                <w:rFonts w:ascii="Times New Roman" w:hAnsi="Times New Roman" w:cs="Times New Roman"/>
                <w:b w:val="0"/>
                <w:sz w:val="24"/>
              </w:rPr>
            </w:pPr>
            <w:r>
              <w:rPr>
                <w:b w:val="0"/>
                <w:sz w:val="24"/>
              </w:rPr>
              <w:t xml:space="preserve">18 </w:t>
            </w:r>
            <w:r>
              <w:rPr>
                <w:rFonts w:ascii="Times New Roman" w:hAnsi="Times New Roman" w:cs="Times New Roman"/>
                <w:b w:val="0"/>
                <w:sz w:val="24"/>
              </w:rPr>
              <w:t>March</w:t>
            </w:r>
          </w:p>
          <w:p w:rsidR="00AD3A21" w:rsidRPr="00431026" w:rsidRDefault="00AD3A21" w:rsidP="00AD3A21">
            <w:pPr>
              <w:jc w:val="center"/>
              <w:rPr>
                <w:b w:val="0"/>
                <w:sz w:val="24"/>
              </w:rPr>
            </w:pPr>
            <w:r>
              <w:rPr>
                <w:b w:val="0"/>
                <w:sz w:val="24"/>
              </w:rPr>
              <w:t>(Monday)</w:t>
            </w:r>
          </w:p>
        </w:tc>
        <w:tc>
          <w:tcPr>
            <w:tcW w:w="5220" w:type="dxa"/>
          </w:tcPr>
          <w:p w:rsidR="00AD3A21" w:rsidRPr="00AE5DF1" w:rsidRDefault="00AD3A21" w:rsidP="00AD3A21">
            <w:pPr>
              <w:cnfStyle w:val="000000100000" w:firstRow="0" w:lastRow="0" w:firstColumn="0" w:lastColumn="0" w:oddVBand="0" w:evenVBand="0" w:oddHBand="1" w:evenHBand="0" w:firstRowFirstColumn="0" w:firstRowLastColumn="0" w:lastRowFirstColumn="0" w:lastRowLastColumn="0"/>
              <w:rPr>
                <w:sz w:val="24"/>
                <w:szCs w:val="24"/>
              </w:rPr>
            </w:pPr>
            <w:r w:rsidRPr="00AE5DF1">
              <w:rPr>
                <w:sz w:val="24"/>
                <w:szCs w:val="24"/>
              </w:rPr>
              <w:t>Understanding the Nature of Physical Evidence</w:t>
            </w:r>
          </w:p>
        </w:tc>
        <w:tc>
          <w:tcPr>
            <w:tcW w:w="2250" w:type="dxa"/>
          </w:tcPr>
          <w:p w:rsidR="00AD3A21" w:rsidRDefault="00AD3A21" w:rsidP="00AD3A21">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w:t>
            </w:r>
          </w:p>
          <w:p w:rsidR="00AD3A21" w:rsidRPr="00AE5DF1" w:rsidRDefault="00AD3A21" w:rsidP="00AD3A21">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AD3A21" w:rsidRPr="00AE5DF1" w:rsidTr="005D63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AD3A21" w:rsidRDefault="00AD3A21" w:rsidP="00AD3A21">
            <w:pPr>
              <w:jc w:val="center"/>
              <w:rPr>
                <w:rFonts w:ascii="Times New Roman" w:hAnsi="Times New Roman" w:cs="Times New Roman"/>
                <w:b w:val="0"/>
                <w:sz w:val="24"/>
              </w:rPr>
            </w:pPr>
            <w:r>
              <w:rPr>
                <w:b w:val="0"/>
                <w:sz w:val="24"/>
              </w:rPr>
              <w:t xml:space="preserve">20 </w:t>
            </w:r>
            <w:r>
              <w:rPr>
                <w:rFonts w:ascii="Times New Roman" w:hAnsi="Times New Roman" w:cs="Times New Roman"/>
                <w:b w:val="0"/>
                <w:sz w:val="24"/>
              </w:rPr>
              <w:t>March</w:t>
            </w:r>
          </w:p>
          <w:p w:rsidR="00AD3A21" w:rsidRPr="00431026" w:rsidRDefault="00AD3A21" w:rsidP="00AD3A21">
            <w:pPr>
              <w:jc w:val="center"/>
              <w:rPr>
                <w:b w:val="0"/>
                <w:sz w:val="24"/>
              </w:rPr>
            </w:pPr>
            <w:r>
              <w:rPr>
                <w:b w:val="0"/>
                <w:sz w:val="24"/>
              </w:rPr>
              <w:t>(Wednesday)</w:t>
            </w:r>
          </w:p>
        </w:tc>
        <w:tc>
          <w:tcPr>
            <w:tcW w:w="5220" w:type="dxa"/>
          </w:tcPr>
          <w:p w:rsidR="00AD3A21" w:rsidRPr="00AE5DF1" w:rsidRDefault="00AD3A21" w:rsidP="00AD3A21">
            <w:pPr>
              <w:cnfStyle w:val="000000010000" w:firstRow="0" w:lastRow="0" w:firstColumn="0" w:lastColumn="0" w:oddVBand="0" w:evenVBand="0" w:oddHBand="0" w:evenHBand="1" w:firstRowFirstColumn="0" w:firstRowLastColumn="0" w:lastRowFirstColumn="0" w:lastRowLastColumn="0"/>
              <w:rPr>
                <w:sz w:val="24"/>
                <w:szCs w:val="24"/>
              </w:rPr>
            </w:pPr>
            <w:r w:rsidRPr="00AE5DF1">
              <w:rPr>
                <w:sz w:val="24"/>
                <w:szCs w:val="24"/>
              </w:rPr>
              <w:t>Understanding the Nature of Physical Evidence</w:t>
            </w:r>
          </w:p>
        </w:tc>
        <w:tc>
          <w:tcPr>
            <w:tcW w:w="2250" w:type="dxa"/>
          </w:tcPr>
          <w:p w:rsidR="00AD3A21" w:rsidRPr="00AE5DF1" w:rsidRDefault="00AD3A21" w:rsidP="00AD3A21">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p>
        </w:tc>
      </w:tr>
      <w:tr w:rsidR="00AD3A21" w:rsidRPr="00AE5DF1" w:rsidTr="005D6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AD3A21" w:rsidRDefault="00AD3A21" w:rsidP="00AD3A21">
            <w:pPr>
              <w:jc w:val="center"/>
              <w:rPr>
                <w:bCs w:val="0"/>
                <w:sz w:val="24"/>
              </w:rPr>
            </w:pPr>
            <w:r>
              <w:rPr>
                <w:b w:val="0"/>
                <w:sz w:val="24"/>
              </w:rPr>
              <w:t>25 March</w:t>
            </w:r>
          </w:p>
          <w:p w:rsidR="00AD3A21" w:rsidRPr="00431026" w:rsidRDefault="00AD3A21" w:rsidP="00AD3A21">
            <w:pPr>
              <w:jc w:val="center"/>
              <w:rPr>
                <w:b w:val="0"/>
                <w:sz w:val="24"/>
              </w:rPr>
            </w:pPr>
            <w:r>
              <w:rPr>
                <w:b w:val="0"/>
                <w:sz w:val="24"/>
              </w:rPr>
              <w:t>(Monday)</w:t>
            </w:r>
          </w:p>
        </w:tc>
        <w:tc>
          <w:tcPr>
            <w:tcW w:w="5220" w:type="dxa"/>
          </w:tcPr>
          <w:p w:rsidR="00AD3A21" w:rsidRDefault="00AD3A21" w:rsidP="00AD3A21">
            <w:pPr>
              <w:cnfStyle w:val="000000100000" w:firstRow="0" w:lastRow="0" w:firstColumn="0" w:lastColumn="0" w:oddVBand="0" w:evenVBand="0" w:oddHBand="1" w:evenHBand="0" w:firstRowFirstColumn="0" w:firstRowLastColumn="0" w:lastRowFirstColumn="0" w:lastRowLastColumn="0"/>
              <w:rPr>
                <w:b/>
                <w:color w:val="FF0000"/>
                <w:sz w:val="24"/>
                <w:szCs w:val="24"/>
              </w:rPr>
            </w:pPr>
            <w:r w:rsidRPr="00AE5DF1">
              <w:rPr>
                <w:sz w:val="24"/>
                <w:szCs w:val="24"/>
              </w:rPr>
              <w:t>Understanding the Nature of Physical Evidence</w:t>
            </w:r>
          </w:p>
          <w:p w:rsidR="00AD3A21" w:rsidRPr="00AE5DF1" w:rsidRDefault="00AD3A21" w:rsidP="00AD3A21">
            <w:pPr>
              <w:cnfStyle w:val="000000100000" w:firstRow="0" w:lastRow="0" w:firstColumn="0" w:lastColumn="0" w:oddVBand="0" w:evenVBand="0" w:oddHBand="1" w:evenHBand="0" w:firstRowFirstColumn="0" w:firstRowLastColumn="0" w:lastRowFirstColumn="0" w:lastRowLastColumn="0"/>
              <w:rPr>
                <w:sz w:val="24"/>
                <w:szCs w:val="24"/>
              </w:rPr>
            </w:pPr>
            <w:r>
              <w:rPr>
                <w:b/>
                <w:color w:val="FF0000"/>
                <w:sz w:val="24"/>
                <w:szCs w:val="24"/>
              </w:rPr>
              <w:t>Second Examination</w:t>
            </w:r>
            <w:r w:rsidRPr="00AE5DF1">
              <w:rPr>
                <w:b/>
                <w:color w:val="FF0000"/>
                <w:sz w:val="24"/>
                <w:szCs w:val="24"/>
              </w:rPr>
              <w:t>!</w:t>
            </w:r>
            <w:r w:rsidR="00985A8A">
              <w:rPr>
                <w:b/>
                <w:color w:val="FF0000"/>
                <w:sz w:val="24"/>
                <w:szCs w:val="24"/>
              </w:rPr>
              <w:t>!</w:t>
            </w:r>
          </w:p>
        </w:tc>
        <w:tc>
          <w:tcPr>
            <w:tcW w:w="2250" w:type="dxa"/>
          </w:tcPr>
          <w:p w:rsidR="00AD3A21" w:rsidRDefault="00AD3A21" w:rsidP="00AD3A21">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p w:rsidR="00AD3A21" w:rsidRPr="00AE5DF1" w:rsidRDefault="00AD3A21" w:rsidP="00AD3A21">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1D5FD6">
              <w:rPr>
                <w:color w:val="FF0000"/>
                <w:szCs w:val="24"/>
              </w:rPr>
              <w:t xml:space="preserve">Chapters 7 through </w:t>
            </w:r>
            <w:r w:rsidR="005A2F93">
              <w:rPr>
                <w:color w:val="FF0000"/>
                <w:szCs w:val="24"/>
              </w:rPr>
              <w:t>11</w:t>
            </w:r>
            <w:r w:rsidRPr="001D5FD6">
              <w:rPr>
                <w:color w:val="FF0000"/>
                <w:szCs w:val="24"/>
              </w:rPr>
              <w:t xml:space="preserve"> and Chapter 2</w:t>
            </w:r>
          </w:p>
        </w:tc>
      </w:tr>
      <w:tr w:rsidR="00AD3A21" w:rsidRPr="00AE5DF1" w:rsidTr="005D63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AD3A21" w:rsidRDefault="00AD3A21" w:rsidP="00AD3A21">
            <w:pPr>
              <w:jc w:val="center"/>
              <w:rPr>
                <w:rFonts w:ascii="Times New Roman" w:hAnsi="Times New Roman" w:cs="Times New Roman"/>
                <w:b w:val="0"/>
                <w:sz w:val="24"/>
              </w:rPr>
            </w:pPr>
            <w:r>
              <w:rPr>
                <w:b w:val="0"/>
                <w:sz w:val="24"/>
              </w:rPr>
              <w:t xml:space="preserve">27 </w:t>
            </w:r>
            <w:r>
              <w:rPr>
                <w:rFonts w:ascii="Times New Roman" w:hAnsi="Times New Roman" w:cs="Times New Roman"/>
                <w:b w:val="0"/>
                <w:sz w:val="24"/>
              </w:rPr>
              <w:t>March</w:t>
            </w:r>
          </w:p>
          <w:p w:rsidR="00AD3A21" w:rsidRPr="00431026" w:rsidRDefault="00AD3A21" w:rsidP="00AD3A21">
            <w:pPr>
              <w:jc w:val="center"/>
              <w:rPr>
                <w:b w:val="0"/>
                <w:sz w:val="24"/>
              </w:rPr>
            </w:pPr>
            <w:r>
              <w:rPr>
                <w:b w:val="0"/>
                <w:sz w:val="24"/>
              </w:rPr>
              <w:t>(Wednesday)</w:t>
            </w:r>
          </w:p>
        </w:tc>
        <w:tc>
          <w:tcPr>
            <w:tcW w:w="5220" w:type="dxa"/>
          </w:tcPr>
          <w:p w:rsidR="00AD3A21" w:rsidRPr="00AE5DF1" w:rsidRDefault="00AD3A21" w:rsidP="00AD3A21">
            <w:pPr>
              <w:cnfStyle w:val="000000010000" w:firstRow="0" w:lastRow="0" w:firstColumn="0" w:lastColumn="0" w:oddVBand="0" w:evenVBand="0" w:oddHBand="0" w:evenHBand="1" w:firstRowFirstColumn="0" w:firstRowLastColumn="0" w:lastRowFirstColumn="0" w:lastRowLastColumn="0"/>
              <w:rPr>
                <w:b/>
                <w:color w:val="FF0000"/>
                <w:sz w:val="24"/>
                <w:szCs w:val="24"/>
              </w:rPr>
            </w:pPr>
            <w:r>
              <w:rPr>
                <w:sz w:val="24"/>
                <w:szCs w:val="24"/>
              </w:rPr>
              <w:t>Shooting Scene Documentation and Reconstruction</w:t>
            </w:r>
          </w:p>
        </w:tc>
        <w:tc>
          <w:tcPr>
            <w:tcW w:w="2250" w:type="dxa"/>
          </w:tcPr>
          <w:p w:rsidR="00AD3A21" w:rsidRDefault="00AD3A21" w:rsidP="00AD3A21">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Chapter 1</w:t>
            </w:r>
            <w:r w:rsidR="004277CA">
              <w:rPr>
                <w:sz w:val="24"/>
                <w:szCs w:val="24"/>
              </w:rPr>
              <w:t>2</w:t>
            </w:r>
          </w:p>
          <w:p w:rsidR="00AD3A21" w:rsidRPr="00AE5DF1" w:rsidRDefault="00AD3A21" w:rsidP="00AD3A21">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p>
        </w:tc>
      </w:tr>
      <w:tr w:rsidR="00AD3A21" w:rsidRPr="00AE5DF1" w:rsidTr="005D6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AD3A21" w:rsidRDefault="00AD3A21" w:rsidP="00AD3A21">
            <w:pPr>
              <w:jc w:val="center"/>
              <w:rPr>
                <w:b w:val="0"/>
                <w:bCs w:val="0"/>
                <w:sz w:val="24"/>
              </w:rPr>
            </w:pPr>
            <w:r>
              <w:rPr>
                <w:sz w:val="24"/>
              </w:rPr>
              <w:t>29 March</w:t>
            </w:r>
          </w:p>
          <w:p w:rsidR="00AD3A21" w:rsidRDefault="00AD3A21" w:rsidP="00AD3A21">
            <w:pPr>
              <w:jc w:val="center"/>
              <w:rPr>
                <w:sz w:val="24"/>
              </w:rPr>
            </w:pPr>
            <w:r>
              <w:rPr>
                <w:sz w:val="24"/>
              </w:rPr>
              <w:t>(Friday)</w:t>
            </w:r>
          </w:p>
        </w:tc>
        <w:tc>
          <w:tcPr>
            <w:tcW w:w="5220" w:type="dxa"/>
          </w:tcPr>
          <w:p w:rsidR="00AD3A21" w:rsidRDefault="00AD3A21" w:rsidP="00AD3A21">
            <w:pPr>
              <w:cnfStyle w:val="000000100000" w:firstRow="0" w:lastRow="0" w:firstColumn="0" w:lastColumn="0" w:oddVBand="0" w:evenVBand="0" w:oddHBand="1" w:evenHBand="0" w:firstRowFirstColumn="0" w:firstRowLastColumn="0" w:lastRowFirstColumn="0" w:lastRowLastColumn="0"/>
              <w:rPr>
                <w:b/>
                <w:color w:val="0070C0"/>
                <w:sz w:val="24"/>
                <w:szCs w:val="24"/>
              </w:rPr>
            </w:pPr>
            <w:r w:rsidRPr="00F973EE">
              <w:rPr>
                <w:b/>
                <w:color w:val="0070C0"/>
                <w:sz w:val="24"/>
                <w:szCs w:val="24"/>
              </w:rPr>
              <w:t>Last Day to Drop Classes!</w:t>
            </w:r>
          </w:p>
          <w:p w:rsidR="00AD3A21" w:rsidRDefault="00AD3A21" w:rsidP="00AD3A21">
            <w:pPr>
              <w:cnfStyle w:val="000000100000" w:firstRow="0" w:lastRow="0" w:firstColumn="0" w:lastColumn="0" w:oddVBand="0" w:evenVBand="0" w:oddHBand="1" w:evenHBand="0" w:firstRowFirstColumn="0" w:firstRowLastColumn="0" w:lastRowFirstColumn="0" w:lastRowLastColumn="0"/>
              <w:rPr>
                <w:sz w:val="24"/>
                <w:szCs w:val="24"/>
              </w:rPr>
            </w:pPr>
          </w:p>
        </w:tc>
        <w:tc>
          <w:tcPr>
            <w:tcW w:w="2250" w:type="dxa"/>
          </w:tcPr>
          <w:p w:rsidR="00AD3A21" w:rsidRDefault="00AD3A21" w:rsidP="00AD3A21">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F973EE">
              <w:rPr>
                <w:color w:val="0070C0"/>
                <w:szCs w:val="24"/>
              </w:rPr>
              <w:t>Must submit request to advisor before 4pm</w:t>
            </w:r>
            <w:r>
              <w:rPr>
                <w:color w:val="0070C0"/>
                <w:szCs w:val="24"/>
              </w:rPr>
              <w:t>!</w:t>
            </w:r>
          </w:p>
        </w:tc>
      </w:tr>
      <w:tr w:rsidR="00AD3A21" w:rsidRPr="00AE5DF1" w:rsidTr="005D63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AD3A21" w:rsidRDefault="00AD3A21" w:rsidP="00AD3A21">
            <w:pPr>
              <w:jc w:val="center"/>
              <w:rPr>
                <w:b w:val="0"/>
                <w:sz w:val="24"/>
              </w:rPr>
            </w:pPr>
            <w:r>
              <w:rPr>
                <w:b w:val="0"/>
                <w:sz w:val="24"/>
              </w:rPr>
              <w:t>01 April</w:t>
            </w:r>
          </w:p>
          <w:p w:rsidR="00AD3A21" w:rsidRDefault="00AD3A21" w:rsidP="00AD3A21">
            <w:pPr>
              <w:jc w:val="center"/>
              <w:rPr>
                <w:b w:val="0"/>
                <w:sz w:val="24"/>
              </w:rPr>
            </w:pPr>
            <w:r>
              <w:rPr>
                <w:b w:val="0"/>
                <w:sz w:val="24"/>
              </w:rPr>
              <w:t>(Monday)</w:t>
            </w:r>
          </w:p>
        </w:tc>
        <w:tc>
          <w:tcPr>
            <w:tcW w:w="5220" w:type="dxa"/>
          </w:tcPr>
          <w:p w:rsidR="00AD3A21" w:rsidRDefault="00AD3A21" w:rsidP="00AD3A21">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Shooting Scene Documentation and Reconstruction</w:t>
            </w:r>
          </w:p>
          <w:p w:rsidR="00AD3A21" w:rsidRPr="00AE5DF1" w:rsidRDefault="00AD3A21" w:rsidP="00AD3A21">
            <w:pPr>
              <w:cnfStyle w:val="000000010000" w:firstRow="0" w:lastRow="0" w:firstColumn="0" w:lastColumn="0" w:oddVBand="0" w:evenVBand="0" w:oddHBand="0" w:evenHBand="1" w:firstRowFirstColumn="0" w:firstRowLastColumn="0" w:lastRowFirstColumn="0" w:lastRowLastColumn="0"/>
              <w:rPr>
                <w:sz w:val="24"/>
                <w:szCs w:val="24"/>
              </w:rPr>
            </w:pPr>
          </w:p>
        </w:tc>
        <w:tc>
          <w:tcPr>
            <w:tcW w:w="2250" w:type="dxa"/>
          </w:tcPr>
          <w:p w:rsidR="00AD3A21" w:rsidRDefault="00AD3A21" w:rsidP="00AD3A21">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p>
        </w:tc>
      </w:tr>
      <w:tr w:rsidR="00AD3A21" w:rsidRPr="00AE5DF1" w:rsidTr="005D6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AD3A21" w:rsidRDefault="00AD3A21" w:rsidP="00AD3A21">
            <w:pPr>
              <w:jc w:val="center"/>
              <w:rPr>
                <w:b w:val="0"/>
                <w:sz w:val="24"/>
              </w:rPr>
            </w:pPr>
            <w:r>
              <w:rPr>
                <w:b w:val="0"/>
                <w:sz w:val="24"/>
              </w:rPr>
              <w:t>03 April</w:t>
            </w:r>
          </w:p>
          <w:p w:rsidR="00AD3A21" w:rsidRDefault="00AD3A21" w:rsidP="00AD3A21">
            <w:pPr>
              <w:jc w:val="center"/>
              <w:rPr>
                <w:b w:val="0"/>
                <w:sz w:val="24"/>
              </w:rPr>
            </w:pPr>
            <w:r>
              <w:rPr>
                <w:b w:val="0"/>
                <w:sz w:val="24"/>
              </w:rPr>
              <w:t>(Wednesday)</w:t>
            </w:r>
          </w:p>
        </w:tc>
        <w:tc>
          <w:tcPr>
            <w:tcW w:w="5220" w:type="dxa"/>
          </w:tcPr>
          <w:p w:rsidR="00AD3A21" w:rsidRPr="00AE5DF1" w:rsidRDefault="00AD3A21" w:rsidP="00AD3A2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Applying Bloodstain Pattern Analysis in the Crime Scene</w:t>
            </w:r>
          </w:p>
        </w:tc>
        <w:tc>
          <w:tcPr>
            <w:tcW w:w="2250" w:type="dxa"/>
          </w:tcPr>
          <w:p w:rsidR="00AD3A21" w:rsidRDefault="00AD3A21" w:rsidP="00AD3A21">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Chapter 1</w:t>
            </w:r>
            <w:r w:rsidR="004277CA">
              <w:rPr>
                <w:sz w:val="24"/>
                <w:szCs w:val="24"/>
              </w:rPr>
              <w:t>3</w:t>
            </w:r>
          </w:p>
        </w:tc>
      </w:tr>
      <w:tr w:rsidR="00AD3A21" w:rsidRPr="00AE5DF1" w:rsidTr="005D63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AD3A21" w:rsidRDefault="00AD3A21" w:rsidP="00AD3A21">
            <w:pPr>
              <w:jc w:val="center"/>
              <w:rPr>
                <w:b w:val="0"/>
                <w:sz w:val="24"/>
              </w:rPr>
            </w:pPr>
            <w:r>
              <w:rPr>
                <w:b w:val="0"/>
                <w:sz w:val="24"/>
              </w:rPr>
              <w:t>08 April</w:t>
            </w:r>
          </w:p>
          <w:p w:rsidR="00AD3A21" w:rsidRDefault="00AD3A21" w:rsidP="00AD3A21">
            <w:pPr>
              <w:jc w:val="center"/>
              <w:rPr>
                <w:b w:val="0"/>
                <w:sz w:val="24"/>
              </w:rPr>
            </w:pPr>
            <w:r>
              <w:rPr>
                <w:b w:val="0"/>
                <w:sz w:val="24"/>
              </w:rPr>
              <w:t>(Monday)</w:t>
            </w:r>
          </w:p>
        </w:tc>
        <w:tc>
          <w:tcPr>
            <w:tcW w:w="5220" w:type="dxa"/>
          </w:tcPr>
          <w:p w:rsidR="00AD3A21" w:rsidRPr="00AE5DF1" w:rsidRDefault="00AD3A21" w:rsidP="00AD3A21">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Applying Bloodstain Pattern Analysis in the Crime Scene</w:t>
            </w:r>
          </w:p>
        </w:tc>
        <w:tc>
          <w:tcPr>
            <w:tcW w:w="2250" w:type="dxa"/>
          </w:tcPr>
          <w:p w:rsidR="00AD3A21" w:rsidRDefault="00AD3A21" w:rsidP="00AD3A21">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p>
        </w:tc>
      </w:tr>
      <w:tr w:rsidR="00AD3A21" w:rsidRPr="00AE5DF1" w:rsidTr="005D6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AD3A21" w:rsidRDefault="00AD3A21" w:rsidP="00AD3A21">
            <w:pPr>
              <w:jc w:val="center"/>
              <w:rPr>
                <w:b w:val="0"/>
                <w:sz w:val="24"/>
              </w:rPr>
            </w:pPr>
            <w:r>
              <w:rPr>
                <w:b w:val="0"/>
                <w:sz w:val="24"/>
              </w:rPr>
              <w:t>10 April</w:t>
            </w:r>
          </w:p>
          <w:p w:rsidR="00AD3A21" w:rsidRDefault="00AD3A21" w:rsidP="00AD3A21">
            <w:pPr>
              <w:jc w:val="center"/>
              <w:rPr>
                <w:b w:val="0"/>
                <w:sz w:val="24"/>
              </w:rPr>
            </w:pPr>
            <w:r>
              <w:rPr>
                <w:b w:val="0"/>
                <w:sz w:val="24"/>
              </w:rPr>
              <w:t>(Wednesday)</w:t>
            </w:r>
          </w:p>
        </w:tc>
        <w:tc>
          <w:tcPr>
            <w:tcW w:w="5220" w:type="dxa"/>
          </w:tcPr>
          <w:p w:rsidR="00AD3A21" w:rsidRDefault="004277CA" w:rsidP="00AD3A2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Special Scene Considerations</w:t>
            </w:r>
          </w:p>
          <w:p w:rsidR="00AD3A21" w:rsidRPr="00AE5DF1" w:rsidRDefault="00AD3A21" w:rsidP="00AD3A21">
            <w:pPr>
              <w:cnfStyle w:val="000000100000" w:firstRow="0" w:lastRow="0" w:firstColumn="0" w:lastColumn="0" w:oddVBand="0" w:evenVBand="0" w:oddHBand="1" w:evenHBand="0" w:firstRowFirstColumn="0" w:firstRowLastColumn="0" w:lastRowFirstColumn="0" w:lastRowLastColumn="0"/>
              <w:rPr>
                <w:sz w:val="24"/>
                <w:szCs w:val="24"/>
              </w:rPr>
            </w:pPr>
          </w:p>
        </w:tc>
        <w:tc>
          <w:tcPr>
            <w:tcW w:w="2250" w:type="dxa"/>
          </w:tcPr>
          <w:p w:rsidR="00AD3A21" w:rsidRDefault="00AD3A21" w:rsidP="00AD3A21">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AE5DF1">
              <w:rPr>
                <w:sz w:val="24"/>
                <w:szCs w:val="24"/>
              </w:rPr>
              <w:t>Chapter 1</w:t>
            </w:r>
            <w:r w:rsidR="004277CA">
              <w:rPr>
                <w:sz w:val="24"/>
                <w:szCs w:val="24"/>
              </w:rPr>
              <w:t>4</w:t>
            </w:r>
          </w:p>
        </w:tc>
      </w:tr>
      <w:tr w:rsidR="00AD3A21" w:rsidRPr="00AE5DF1" w:rsidTr="005D63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0804A8" w:rsidRDefault="000804A8" w:rsidP="000804A8">
            <w:pPr>
              <w:jc w:val="center"/>
              <w:rPr>
                <w:b w:val="0"/>
                <w:sz w:val="24"/>
              </w:rPr>
            </w:pPr>
            <w:r>
              <w:rPr>
                <w:b w:val="0"/>
                <w:sz w:val="24"/>
              </w:rPr>
              <w:t>15 April</w:t>
            </w:r>
          </w:p>
          <w:p w:rsidR="00AD3A21" w:rsidRDefault="000804A8" w:rsidP="000804A8">
            <w:pPr>
              <w:jc w:val="center"/>
              <w:rPr>
                <w:b w:val="0"/>
                <w:sz w:val="24"/>
              </w:rPr>
            </w:pPr>
            <w:r>
              <w:rPr>
                <w:b w:val="0"/>
                <w:sz w:val="24"/>
              </w:rPr>
              <w:t>(Monday)</w:t>
            </w:r>
          </w:p>
        </w:tc>
        <w:tc>
          <w:tcPr>
            <w:tcW w:w="5220" w:type="dxa"/>
          </w:tcPr>
          <w:p w:rsidR="004277CA" w:rsidRDefault="004277CA" w:rsidP="004277CA">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Special Scene Considerations</w:t>
            </w:r>
          </w:p>
          <w:p w:rsidR="00AD3A21" w:rsidRDefault="00AD3A21" w:rsidP="00AD3A21">
            <w:pPr>
              <w:cnfStyle w:val="000000010000" w:firstRow="0" w:lastRow="0" w:firstColumn="0" w:lastColumn="0" w:oddVBand="0" w:evenVBand="0" w:oddHBand="0" w:evenHBand="1" w:firstRowFirstColumn="0" w:firstRowLastColumn="0" w:lastRowFirstColumn="0" w:lastRowLastColumn="0"/>
              <w:rPr>
                <w:sz w:val="24"/>
                <w:szCs w:val="24"/>
              </w:rPr>
            </w:pPr>
          </w:p>
          <w:p w:rsidR="00AD3A21" w:rsidRPr="00AE5DF1" w:rsidRDefault="00AD3A21" w:rsidP="00AD3A21">
            <w:pPr>
              <w:cnfStyle w:val="000000010000" w:firstRow="0" w:lastRow="0" w:firstColumn="0" w:lastColumn="0" w:oddVBand="0" w:evenVBand="0" w:oddHBand="0" w:evenHBand="1" w:firstRowFirstColumn="0" w:firstRowLastColumn="0" w:lastRowFirstColumn="0" w:lastRowLastColumn="0"/>
              <w:rPr>
                <w:sz w:val="24"/>
                <w:szCs w:val="24"/>
              </w:rPr>
            </w:pPr>
          </w:p>
        </w:tc>
        <w:tc>
          <w:tcPr>
            <w:tcW w:w="2250" w:type="dxa"/>
          </w:tcPr>
          <w:p w:rsidR="00AD3A21" w:rsidRDefault="00AD3A21" w:rsidP="00AD3A21">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p>
        </w:tc>
      </w:tr>
      <w:tr w:rsidR="00AD3A21" w:rsidRPr="00AE5DF1" w:rsidTr="005D6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0804A8" w:rsidRDefault="000804A8" w:rsidP="000804A8">
            <w:pPr>
              <w:jc w:val="center"/>
              <w:rPr>
                <w:b w:val="0"/>
                <w:sz w:val="24"/>
              </w:rPr>
            </w:pPr>
            <w:r>
              <w:rPr>
                <w:b w:val="0"/>
                <w:sz w:val="24"/>
              </w:rPr>
              <w:t>17 April</w:t>
            </w:r>
          </w:p>
          <w:p w:rsidR="00AD3A21" w:rsidRDefault="000804A8" w:rsidP="000804A8">
            <w:pPr>
              <w:jc w:val="center"/>
              <w:rPr>
                <w:b w:val="0"/>
                <w:sz w:val="24"/>
              </w:rPr>
            </w:pPr>
            <w:r>
              <w:rPr>
                <w:b w:val="0"/>
                <w:sz w:val="24"/>
              </w:rPr>
              <w:t>(Wednesday)</w:t>
            </w:r>
          </w:p>
        </w:tc>
        <w:tc>
          <w:tcPr>
            <w:tcW w:w="5220" w:type="dxa"/>
          </w:tcPr>
          <w:p w:rsidR="00AD3A21" w:rsidRPr="00AE5DF1" w:rsidRDefault="004277CA" w:rsidP="00AD3A2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Body as a Crime Scene</w:t>
            </w:r>
          </w:p>
        </w:tc>
        <w:tc>
          <w:tcPr>
            <w:tcW w:w="2250" w:type="dxa"/>
          </w:tcPr>
          <w:p w:rsidR="00AD3A21" w:rsidRDefault="00AD3A21" w:rsidP="00AD3A21">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AE5DF1">
              <w:rPr>
                <w:sz w:val="24"/>
                <w:szCs w:val="24"/>
              </w:rPr>
              <w:t>Chapter 1</w:t>
            </w:r>
            <w:r w:rsidR="004277CA">
              <w:rPr>
                <w:sz w:val="24"/>
                <w:szCs w:val="24"/>
              </w:rPr>
              <w:t>5</w:t>
            </w:r>
          </w:p>
        </w:tc>
      </w:tr>
      <w:tr w:rsidR="00AD3A21" w:rsidRPr="00AE5DF1" w:rsidTr="005D63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0804A8" w:rsidRDefault="000804A8" w:rsidP="000804A8">
            <w:pPr>
              <w:jc w:val="center"/>
              <w:rPr>
                <w:b w:val="0"/>
                <w:sz w:val="24"/>
              </w:rPr>
            </w:pPr>
            <w:r>
              <w:rPr>
                <w:b w:val="0"/>
                <w:sz w:val="24"/>
              </w:rPr>
              <w:lastRenderedPageBreak/>
              <w:t>22 April</w:t>
            </w:r>
          </w:p>
          <w:p w:rsidR="00AD3A21" w:rsidRDefault="000804A8" w:rsidP="000804A8">
            <w:pPr>
              <w:jc w:val="center"/>
              <w:rPr>
                <w:b w:val="0"/>
                <w:sz w:val="24"/>
              </w:rPr>
            </w:pPr>
            <w:r>
              <w:rPr>
                <w:b w:val="0"/>
                <w:sz w:val="24"/>
              </w:rPr>
              <w:t>(Monday)</w:t>
            </w:r>
          </w:p>
        </w:tc>
        <w:tc>
          <w:tcPr>
            <w:tcW w:w="5220" w:type="dxa"/>
          </w:tcPr>
          <w:p w:rsidR="00AD3A21" w:rsidRDefault="004277CA" w:rsidP="00AD3A21">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The Body as a Crime Scene</w:t>
            </w:r>
          </w:p>
          <w:p w:rsidR="00AD3A21" w:rsidRPr="00B57640" w:rsidRDefault="00AD3A21" w:rsidP="00AD3A21">
            <w:pPr>
              <w:cnfStyle w:val="000000010000" w:firstRow="0" w:lastRow="0" w:firstColumn="0" w:lastColumn="0" w:oddVBand="0" w:evenVBand="0" w:oddHBand="0" w:evenHBand="1" w:firstRowFirstColumn="0" w:firstRowLastColumn="0" w:lastRowFirstColumn="0" w:lastRowLastColumn="0"/>
              <w:rPr>
                <w:b/>
                <w:color w:val="FF0000"/>
                <w:sz w:val="24"/>
                <w:szCs w:val="24"/>
              </w:rPr>
            </w:pPr>
          </w:p>
        </w:tc>
        <w:tc>
          <w:tcPr>
            <w:tcW w:w="2250" w:type="dxa"/>
          </w:tcPr>
          <w:p w:rsidR="00AD3A21" w:rsidRDefault="00AD3A21" w:rsidP="00AD3A21">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p>
        </w:tc>
      </w:tr>
      <w:tr w:rsidR="00AD3A21" w:rsidRPr="00AE5DF1" w:rsidTr="005D6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AD3A21" w:rsidRDefault="000804A8" w:rsidP="00AD3A21">
            <w:pPr>
              <w:jc w:val="center"/>
              <w:rPr>
                <w:b w:val="0"/>
                <w:sz w:val="24"/>
              </w:rPr>
            </w:pPr>
            <w:r>
              <w:rPr>
                <w:b w:val="0"/>
                <w:sz w:val="24"/>
              </w:rPr>
              <w:t>24 April</w:t>
            </w:r>
          </w:p>
          <w:p w:rsidR="00AD3A21" w:rsidRPr="00B57640" w:rsidRDefault="00AD3A21" w:rsidP="00AD3A21">
            <w:pPr>
              <w:jc w:val="center"/>
              <w:rPr>
                <w:sz w:val="24"/>
              </w:rPr>
            </w:pPr>
            <w:r>
              <w:rPr>
                <w:b w:val="0"/>
                <w:sz w:val="24"/>
              </w:rPr>
              <w:t>(Wednesday)</w:t>
            </w:r>
          </w:p>
        </w:tc>
        <w:tc>
          <w:tcPr>
            <w:tcW w:w="5220" w:type="dxa"/>
          </w:tcPr>
          <w:p w:rsidR="00AD3A21" w:rsidRPr="00B57640" w:rsidRDefault="00AD3A21" w:rsidP="00AD3A21">
            <w:pPr>
              <w:cnfStyle w:val="000000100000" w:firstRow="0" w:lastRow="0" w:firstColumn="0" w:lastColumn="0" w:oddVBand="0" w:evenVBand="0" w:oddHBand="1" w:evenHBand="0" w:firstRowFirstColumn="0" w:firstRowLastColumn="0" w:lastRowFirstColumn="0" w:lastRowLastColumn="0"/>
              <w:rPr>
                <w:b/>
                <w:color w:val="FF0000"/>
                <w:sz w:val="24"/>
                <w:szCs w:val="24"/>
              </w:rPr>
            </w:pPr>
            <w:r w:rsidRPr="00AE5DF1">
              <w:rPr>
                <w:sz w:val="24"/>
                <w:szCs w:val="24"/>
              </w:rPr>
              <w:t>The Role of Crime Scene Analysis and Reconstruction</w:t>
            </w:r>
            <w:r>
              <w:rPr>
                <w:color w:val="FF0000"/>
              </w:rPr>
              <w:t xml:space="preserve">  </w:t>
            </w:r>
          </w:p>
        </w:tc>
        <w:tc>
          <w:tcPr>
            <w:tcW w:w="2250" w:type="dxa"/>
          </w:tcPr>
          <w:p w:rsidR="00AD3A21" w:rsidRDefault="00AD3A21" w:rsidP="00AD3A21">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Chapter 1</w:t>
            </w:r>
            <w:r w:rsidR="004277CA">
              <w:rPr>
                <w:sz w:val="24"/>
                <w:szCs w:val="24"/>
              </w:rPr>
              <w:t>6</w:t>
            </w:r>
          </w:p>
        </w:tc>
      </w:tr>
      <w:tr w:rsidR="00AD3A21" w:rsidRPr="00AE5DF1" w:rsidTr="005D63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AD3A21" w:rsidRDefault="000804A8" w:rsidP="00AD3A21">
            <w:pPr>
              <w:jc w:val="center"/>
              <w:rPr>
                <w:bCs w:val="0"/>
                <w:sz w:val="24"/>
              </w:rPr>
            </w:pPr>
            <w:r>
              <w:rPr>
                <w:b w:val="0"/>
                <w:sz w:val="24"/>
              </w:rPr>
              <w:t>29 April</w:t>
            </w:r>
          </w:p>
          <w:p w:rsidR="000804A8" w:rsidRDefault="000804A8" w:rsidP="00AD3A21">
            <w:pPr>
              <w:jc w:val="center"/>
              <w:rPr>
                <w:b w:val="0"/>
                <w:sz w:val="24"/>
              </w:rPr>
            </w:pPr>
            <w:r>
              <w:rPr>
                <w:b w:val="0"/>
                <w:sz w:val="24"/>
              </w:rPr>
              <w:t>(Monday)</w:t>
            </w:r>
          </w:p>
        </w:tc>
        <w:tc>
          <w:tcPr>
            <w:tcW w:w="5220" w:type="dxa"/>
          </w:tcPr>
          <w:p w:rsidR="00AD3A21" w:rsidRDefault="00AD3A21" w:rsidP="00AD3A21">
            <w:pPr>
              <w:cnfStyle w:val="000000010000" w:firstRow="0" w:lastRow="0" w:firstColumn="0" w:lastColumn="0" w:oddVBand="0" w:evenVBand="0" w:oddHBand="0" w:evenHBand="1" w:firstRowFirstColumn="0" w:firstRowLastColumn="0" w:lastRowFirstColumn="0" w:lastRowLastColumn="0"/>
              <w:rPr>
                <w:b/>
                <w:color w:val="FF0000"/>
                <w:sz w:val="24"/>
              </w:rPr>
            </w:pPr>
            <w:r w:rsidRPr="00AE5DF1">
              <w:rPr>
                <w:sz w:val="24"/>
                <w:szCs w:val="24"/>
              </w:rPr>
              <w:t>The Role of Crime Scene Analysis and Reconstruction</w:t>
            </w:r>
          </w:p>
          <w:p w:rsidR="00AD3A21" w:rsidRPr="00B57640" w:rsidRDefault="00AD3A21" w:rsidP="00AD3A21">
            <w:pPr>
              <w:cnfStyle w:val="000000010000" w:firstRow="0" w:lastRow="0" w:firstColumn="0" w:lastColumn="0" w:oddVBand="0" w:evenVBand="0" w:oddHBand="0" w:evenHBand="1" w:firstRowFirstColumn="0" w:firstRowLastColumn="0" w:lastRowFirstColumn="0" w:lastRowLastColumn="0"/>
              <w:rPr>
                <w:b/>
                <w:color w:val="FF0000"/>
                <w:sz w:val="24"/>
                <w:szCs w:val="24"/>
              </w:rPr>
            </w:pPr>
          </w:p>
        </w:tc>
        <w:tc>
          <w:tcPr>
            <w:tcW w:w="2250" w:type="dxa"/>
          </w:tcPr>
          <w:p w:rsidR="00AD3A21" w:rsidRDefault="00AD3A21" w:rsidP="00AD3A21">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p>
        </w:tc>
      </w:tr>
      <w:tr w:rsidR="000804A8" w:rsidRPr="00AE5DF1" w:rsidTr="005D6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0804A8" w:rsidRDefault="000804A8" w:rsidP="00AD3A21">
            <w:pPr>
              <w:jc w:val="center"/>
              <w:rPr>
                <w:bCs w:val="0"/>
                <w:sz w:val="24"/>
              </w:rPr>
            </w:pPr>
            <w:r>
              <w:rPr>
                <w:b w:val="0"/>
                <w:sz w:val="24"/>
              </w:rPr>
              <w:t>01 May</w:t>
            </w:r>
          </w:p>
          <w:p w:rsidR="000804A8" w:rsidRDefault="000804A8" w:rsidP="00AD3A21">
            <w:pPr>
              <w:jc w:val="center"/>
              <w:rPr>
                <w:b w:val="0"/>
                <w:sz w:val="24"/>
              </w:rPr>
            </w:pPr>
            <w:r>
              <w:rPr>
                <w:b w:val="0"/>
                <w:sz w:val="24"/>
              </w:rPr>
              <w:t>(Wednesday)</w:t>
            </w:r>
          </w:p>
        </w:tc>
        <w:tc>
          <w:tcPr>
            <w:tcW w:w="5220" w:type="dxa"/>
          </w:tcPr>
          <w:p w:rsidR="000804A8" w:rsidRPr="00AE5DF1" w:rsidRDefault="000804A8" w:rsidP="005A2F93">
            <w:pPr>
              <w:jc w:val="center"/>
              <w:cnfStyle w:val="000000100000" w:firstRow="0" w:lastRow="0" w:firstColumn="0" w:lastColumn="0" w:oddVBand="0" w:evenVBand="0" w:oddHBand="1" w:evenHBand="0" w:firstRowFirstColumn="0" w:firstRowLastColumn="0" w:lastRowFirstColumn="0" w:lastRowLastColumn="0"/>
              <w:rPr>
                <w:sz w:val="24"/>
                <w:szCs w:val="24"/>
              </w:rPr>
            </w:pPr>
            <w:r w:rsidRPr="00404A2B">
              <w:rPr>
                <w:b/>
                <w:color w:val="FF0000"/>
                <w:sz w:val="24"/>
              </w:rPr>
              <w:t>(</w:t>
            </w:r>
            <w:r w:rsidRPr="00404A2B">
              <w:rPr>
                <w:b/>
                <w:color w:val="FF0000"/>
                <w:sz w:val="24"/>
                <w:szCs w:val="24"/>
              </w:rPr>
              <w:t>Last Day of Class!!)</w:t>
            </w:r>
          </w:p>
        </w:tc>
        <w:tc>
          <w:tcPr>
            <w:tcW w:w="2250" w:type="dxa"/>
          </w:tcPr>
          <w:p w:rsidR="000804A8" w:rsidRDefault="000804A8" w:rsidP="00AD3A21">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AD3A21" w:rsidRPr="00AE5DF1" w:rsidTr="005D63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rsidR="00AD3A21" w:rsidRDefault="00AD3A21" w:rsidP="00AD3A21">
            <w:pPr>
              <w:jc w:val="center"/>
              <w:rPr>
                <w:rFonts w:ascii="Times New Roman" w:hAnsi="Times New Roman" w:cs="Times New Roman"/>
                <w:color w:val="FF0000"/>
                <w:sz w:val="24"/>
              </w:rPr>
            </w:pPr>
            <w:r>
              <w:rPr>
                <w:rFonts w:ascii="Times New Roman" w:hAnsi="Times New Roman" w:cs="Times New Roman"/>
                <w:color w:val="FF0000"/>
                <w:sz w:val="24"/>
              </w:rPr>
              <w:t xml:space="preserve"> </w:t>
            </w:r>
            <w:r w:rsidR="002B5243">
              <w:rPr>
                <w:rFonts w:ascii="Times New Roman" w:hAnsi="Times New Roman" w:cs="Times New Roman"/>
                <w:color w:val="FF0000"/>
                <w:sz w:val="24"/>
              </w:rPr>
              <w:t>May</w:t>
            </w:r>
            <w:r>
              <w:rPr>
                <w:rFonts w:ascii="Times New Roman" w:hAnsi="Times New Roman" w:cs="Times New Roman"/>
                <w:color w:val="FF0000"/>
                <w:sz w:val="24"/>
              </w:rPr>
              <w:t xml:space="preserve"> </w:t>
            </w:r>
            <w:r w:rsidR="002B5243">
              <w:rPr>
                <w:rFonts w:ascii="Times New Roman" w:hAnsi="Times New Roman" w:cs="Times New Roman"/>
                <w:color w:val="FF0000"/>
                <w:sz w:val="24"/>
              </w:rPr>
              <w:t>8</w:t>
            </w:r>
          </w:p>
          <w:p w:rsidR="00AD3A21" w:rsidRPr="00926993" w:rsidRDefault="00AD3A21" w:rsidP="00AD3A21">
            <w:pPr>
              <w:jc w:val="center"/>
              <w:rPr>
                <w:rFonts w:ascii="Times New Roman" w:hAnsi="Times New Roman" w:cs="Times New Roman"/>
                <w:color w:val="FF0000"/>
                <w:sz w:val="24"/>
              </w:rPr>
            </w:pPr>
            <w:r>
              <w:rPr>
                <w:rFonts w:ascii="Times New Roman" w:hAnsi="Times New Roman" w:cs="Times New Roman"/>
                <w:color w:val="FF0000"/>
                <w:sz w:val="24"/>
              </w:rPr>
              <w:t>(Friday)</w:t>
            </w:r>
          </w:p>
        </w:tc>
        <w:tc>
          <w:tcPr>
            <w:tcW w:w="5220" w:type="dxa"/>
          </w:tcPr>
          <w:p w:rsidR="00AD3A21" w:rsidRPr="00AE5DF1" w:rsidRDefault="00AD3A21" w:rsidP="00AD3A21">
            <w:pPr>
              <w:jc w:val="center"/>
              <w:cnfStyle w:val="000000010000" w:firstRow="0" w:lastRow="0" w:firstColumn="0" w:lastColumn="0" w:oddVBand="0" w:evenVBand="0" w:oddHBand="0" w:evenHBand="1" w:firstRowFirstColumn="0" w:firstRowLastColumn="0" w:lastRowFirstColumn="0" w:lastRowLastColumn="0"/>
              <w:rPr>
                <w:sz w:val="24"/>
                <w:szCs w:val="24"/>
              </w:rPr>
            </w:pPr>
            <w:r w:rsidRPr="00684FDC">
              <w:rPr>
                <w:b/>
                <w:color w:val="FF0000"/>
                <w:sz w:val="24"/>
                <w:szCs w:val="24"/>
              </w:rPr>
              <w:t>Final Examination!!</w:t>
            </w:r>
          </w:p>
        </w:tc>
        <w:tc>
          <w:tcPr>
            <w:tcW w:w="2250" w:type="dxa"/>
          </w:tcPr>
          <w:p w:rsidR="00AD3A21" w:rsidRPr="00404A2B" w:rsidRDefault="00AD3A21" w:rsidP="00AD3A21">
            <w:pPr>
              <w:spacing w:line="276" w:lineRule="auto"/>
              <w:cnfStyle w:val="000000010000" w:firstRow="0" w:lastRow="0" w:firstColumn="0" w:lastColumn="0" w:oddVBand="0" w:evenVBand="0" w:oddHBand="0" w:evenHBand="1" w:firstRowFirstColumn="0" w:firstRowLastColumn="0" w:lastRowFirstColumn="0" w:lastRowLastColumn="0"/>
              <w:rPr>
                <w:color w:val="FF0000"/>
                <w:sz w:val="24"/>
                <w:szCs w:val="24"/>
              </w:rPr>
            </w:pPr>
            <w:r w:rsidRPr="00404A2B">
              <w:rPr>
                <w:color w:val="FF0000"/>
                <w:sz w:val="24"/>
                <w:szCs w:val="24"/>
              </w:rPr>
              <w:t>Chapters 1</w:t>
            </w:r>
            <w:r w:rsidR="005A2F93">
              <w:rPr>
                <w:color w:val="FF0000"/>
                <w:sz w:val="24"/>
                <w:szCs w:val="24"/>
              </w:rPr>
              <w:t>2</w:t>
            </w:r>
          </w:p>
          <w:p w:rsidR="00AD3A21" w:rsidRPr="00404A2B" w:rsidRDefault="00AD3A21" w:rsidP="00AD3A21">
            <w:pPr>
              <w:spacing w:line="276" w:lineRule="auto"/>
              <w:cnfStyle w:val="000000010000" w:firstRow="0" w:lastRow="0" w:firstColumn="0" w:lastColumn="0" w:oddVBand="0" w:evenVBand="0" w:oddHBand="0" w:evenHBand="1" w:firstRowFirstColumn="0" w:firstRowLastColumn="0" w:lastRowFirstColumn="0" w:lastRowLastColumn="0"/>
              <w:rPr>
                <w:color w:val="FF0000"/>
                <w:sz w:val="24"/>
                <w:szCs w:val="24"/>
              </w:rPr>
            </w:pPr>
            <w:r w:rsidRPr="00404A2B">
              <w:rPr>
                <w:color w:val="FF0000"/>
                <w:sz w:val="24"/>
                <w:szCs w:val="24"/>
              </w:rPr>
              <w:t>through 1</w:t>
            </w:r>
            <w:r w:rsidR="005A2F93">
              <w:rPr>
                <w:color w:val="FF0000"/>
                <w:sz w:val="24"/>
                <w:szCs w:val="24"/>
              </w:rPr>
              <w:t>6</w:t>
            </w:r>
          </w:p>
        </w:tc>
      </w:tr>
    </w:tbl>
    <w:p w:rsidR="00325854" w:rsidRDefault="00325854" w:rsidP="001B7217">
      <w:pPr>
        <w:rPr>
          <w:b/>
          <w:sz w:val="24"/>
        </w:rPr>
      </w:pPr>
    </w:p>
    <w:p w:rsidR="001B7217" w:rsidRDefault="001B7217" w:rsidP="001B7217">
      <w:pPr>
        <w:rPr>
          <w:sz w:val="24"/>
        </w:rPr>
      </w:pPr>
      <w:r>
        <w:rPr>
          <w:sz w:val="24"/>
        </w:rPr>
        <w:t xml:space="preserve">     </w:t>
      </w:r>
    </w:p>
    <w:p w:rsidR="00AA79DF" w:rsidRPr="00423B51" w:rsidRDefault="001B7217" w:rsidP="00AA79DF">
      <w:pPr>
        <w:contextualSpacing/>
        <w:jc w:val="both"/>
        <w:rPr>
          <w:i/>
          <w:sz w:val="24"/>
          <w:szCs w:val="24"/>
        </w:rPr>
      </w:pPr>
      <w:r w:rsidRPr="007A5A7E">
        <w:rPr>
          <w:i/>
          <w:sz w:val="24"/>
          <w:szCs w:val="24"/>
        </w:rPr>
        <w:t>As the instructor for this course, I</w:t>
      </w:r>
      <w:r w:rsidR="001F34BB">
        <w:rPr>
          <w:i/>
          <w:sz w:val="24"/>
          <w:szCs w:val="24"/>
        </w:rPr>
        <w:t xml:space="preserve"> reserve the right to adjust the above</w:t>
      </w:r>
      <w:r w:rsidRPr="007A5A7E">
        <w:rPr>
          <w:i/>
          <w:sz w:val="24"/>
          <w:szCs w:val="24"/>
        </w:rPr>
        <w:t xml:space="preserve"> schedule in any way that serves the educational needs of the students enrolled in this course.</w:t>
      </w:r>
      <w:r w:rsidR="00AA79DF">
        <w:rPr>
          <w:i/>
          <w:sz w:val="24"/>
          <w:szCs w:val="24"/>
        </w:rPr>
        <w:t xml:space="preserve">  </w:t>
      </w:r>
      <w:r w:rsidR="00AA79DF" w:rsidRPr="00423B51">
        <w:rPr>
          <w:i/>
          <w:sz w:val="24"/>
          <w:szCs w:val="24"/>
        </w:rPr>
        <w:t>Each student is responsible for any chang</w:t>
      </w:r>
      <w:r w:rsidR="00AA79DF">
        <w:rPr>
          <w:i/>
          <w:sz w:val="24"/>
          <w:szCs w:val="24"/>
        </w:rPr>
        <w:t xml:space="preserve">e </w:t>
      </w:r>
      <w:r w:rsidR="00AA79DF" w:rsidRPr="00423B51">
        <w:rPr>
          <w:i/>
          <w:sz w:val="24"/>
          <w:szCs w:val="24"/>
        </w:rPr>
        <w:t xml:space="preserve">announced </w:t>
      </w:r>
      <w:r w:rsidR="00AA79DF">
        <w:rPr>
          <w:i/>
          <w:sz w:val="24"/>
          <w:szCs w:val="24"/>
        </w:rPr>
        <w:t>in</w:t>
      </w:r>
      <w:r w:rsidR="00AA79DF" w:rsidRPr="00423B51">
        <w:rPr>
          <w:i/>
          <w:sz w:val="24"/>
          <w:szCs w:val="24"/>
        </w:rPr>
        <w:t xml:space="preserve"> class</w:t>
      </w:r>
      <w:r w:rsidR="00AA79DF">
        <w:rPr>
          <w:i/>
          <w:sz w:val="24"/>
          <w:szCs w:val="24"/>
        </w:rPr>
        <w:t>, made through an email and/or Blackboard announcement</w:t>
      </w:r>
      <w:r w:rsidR="00AA79DF" w:rsidRPr="00423B51">
        <w:rPr>
          <w:i/>
          <w:sz w:val="24"/>
          <w:szCs w:val="24"/>
        </w:rPr>
        <w:t>.</w:t>
      </w:r>
    </w:p>
    <w:p w:rsidR="001B7217" w:rsidRDefault="001B7217" w:rsidP="00345691">
      <w:pPr>
        <w:rPr>
          <w:i/>
          <w:sz w:val="24"/>
          <w:szCs w:val="24"/>
        </w:rPr>
      </w:pPr>
      <w:r w:rsidRPr="007A5A7E">
        <w:rPr>
          <w:i/>
          <w:sz w:val="24"/>
          <w:szCs w:val="24"/>
        </w:rPr>
        <w:tab/>
      </w:r>
      <w:r w:rsidRPr="007A5A7E">
        <w:rPr>
          <w:i/>
          <w:sz w:val="24"/>
          <w:szCs w:val="24"/>
        </w:rPr>
        <w:tab/>
      </w:r>
      <w:r w:rsidRPr="007A5A7E">
        <w:rPr>
          <w:i/>
          <w:sz w:val="24"/>
          <w:szCs w:val="24"/>
        </w:rPr>
        <w:tab/>
      </w:r>
      <w:r w:rsidRPr="007A5A7E">
        <w:rPr>
          <w:i/>
          <w:sz w:val="24"/>
          <w:szCs w:val="24"/>
        </w:rPr>
        <w:tab/>
      </w:r>
      <w:r w:rsidRPr="007A5A7E">
        <w:rPr>
          <w:i/>
          <w:sz w:val="24"/>
          <w:szCs w:val="24"/>
        </w:rPr>
        <w:tab/>
      </w:r>
      <w:r w:rsidRPr="007A5A7E">
        <w:rPr>
          <w:i/>
          <w:sz w:val="24"/>
          <w:szCs w:val="24"/>
        </w:rPr>
        <w:tab/>
        <w:t xml:space="preserve">                    Patricia C. Eddings</w:t>
      </w:r>
      <w:r w:rsidR="00F941AC">
        <w:rPr>
          <w:i/>
          <w:sz w:val="24"/>
          <w:szCs w:val="24"/>
        </w:rPr>
        <w:t>, M.S.</w:t>
      </w:r>
    </w:p>
    <w:p w:rsidR="00BF3100" w:rsidRDefault="00BF3100" w:rsidP="00BF3100">
      <w:pPr>
        <w:keepNext/>
        <w:rPr>
          <w:i/>
          <w:sz w:val="24"/>
          <w:szCs w:val="24"/>
        </w:rPr>
      </w:pPr>
    </w:p>
    <w:p w:rsidR="00BF3100" w:rsidRPr="009F7D69" w:rsidRDefault="00BF3100" w:rsidP="00BF3100">
      <w:pPr>
        <w:keepNext/>
        <w:rPr>
          <w:b/>
          <w:sz w:val="24"/>
          <w:szCs w:val="24"/>
        </w:rPr>
      </w:pPr>
    </w:p>
    <w:p w:rsidR="0057044B" w:rsidRPr="007518B5" w:rsidRDefault="007563A6" w:rsidP="00BF3100">
      <w:pPr>
        <w:pBdr>
          <w:top w:val="single" w:sz="4" w:space="1" w:color="auto"/>
          <w:left w:val="single" w:sz="4" w:space="4" w:color="auto"/>
          <w:bottom w:val="single" w:sz="4" w:space="1" w:color="auto"/>
          <w:right w:val="single" w:sz="4" w:space="4" w:color="auto"/>
        </w:pBdr>
        <w:rPr>
          <w:b/>
        </w:rPr>
      </w:pPr>
      <w:r w:rsidRPr="0020685B">
        <w:rPr>
          <w:rFonts w:ascii="Arial" w:hAnsi="Arial" w:cs="Arial"/>
          <w:b/>
          <w:color w:val="0000FF"/>
          <w:sz w:val="21"/>
          <w:szCs w:val="21"/>
        </w:rPr>
        <w:t>Emergency Phone Numbers</w:t>
      </w:r>
      <w:r>
        <w:rPr>
          <w:rFonts w:ascii="Arial" w:hAnsi="Arial" w:cs="Arial"/>
          <w:b/>
          <w:color w:val="0000FF"/>
          <w:sz w:val="21"/>
          <w:szCs w:val="21"/>
        </w:rPr>
        <w:t>:</w:t>
      </w:r>
      <w:r w:rsidRPr="0020685B">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 xml:space="preserve">on-campus emergency, call the UT Arlington Police Department at </w:t>
      </w:r>
      <w:r w:rsidRPr="00786C2F">
        <w:rPr>
          <w:rFonts w:ascii="Arial" w:hAnsi="Arial" w:cs="Arial"/>
          <w:b/>
          <w:color w:val="0000FF"/>
          <w:sz w:val="21"/>
          <w:szCs w:val="21"/>
        </w:rPr>
        <w:t>817-272-3003</w:t>
      </w:r>
      <w:r w:rsidRPr="0020685B">
        <w:rPr>
          <w:rFonts w:ascii="Arial" w:hAnsi="Arial" w:cs="Arial"/>
          <w:bCs/>
          <w:color w:val="0000FF"/>
          <w:sz w:val="21"/>
          <w:szCs w:val="21"/>
        </w:rPr>
        <w:t xml:space="preserve"> (non-campus phone), </w:t>
      </w:r>
      <w:r w:rsidRPr="00786C2F">
        <w:rPr>
          <w:rFonts w:ascii="Arial" w:hAnsi="Arial" w:cs="Arial"/>
          <w:b/>
          <w:color w:val="0000FF"/>
          <w:sz w:val="21"/>
          <w:szCs w:val="21"/>
        </w:rPr>
        <w:t>2-3003</w:t>
      </w:r>
      <w:r w:rsidRPr="0020685B">
        <w:rPr>
          <w:rFonts w:ascii="Arial" w:hAnsi="Arial" w:cs="Arial"/>
          <w:bCs/>
          <w:color w:val="0000FF"/>
          <w:sz w:val="21"/>
          <w:szCs w:val="21"/>
        </w:rPr>
        <w:t xml:space="preserve"> (campus phone). You may also dial 911.</w:t>
      </w:r>
      <w:r>
        <w:rPr>
          <w:rFonts w:ascii="Arial" w:hAnsi="Arial" w:cs="Arial"/>
          <w:bCs/>
          <w:color w:val="0000FF"/>
          <w:sz w:val="21"/>
          <w:szCs w:val="21"/>
        </w:rPr>
        <w:t xml:space="preserve"> Non-emergency number 817-272-3381</w:t>
      </w:r>
    </w:p>
    <w:sectPr w:rsidR="0057044B" w:rsidRPr="007518B5" w:rsidSect="00554F5E">
      <w:headerReference w:type="default" r:id="rId53"/>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78D" w:rsidRDefault="00D9378D">
      <w:r>
        <w:separator/>
      </w:r>
    </w:p>
  </w:endnote>
  <w:endnote w:type="continuationSeparator" w:id="0">
    <w:p w:rsidR="00D9378D" w:rsidRDefault="00D9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78D" w:rsidRDefault="00D9378D">
      <w:r>
        <w:separator/>
      </w:r>
    </w:p>
  </w:footnote>
  <w:footnote w:type="continuationSeparator" w:id="0">
    <w:p w:rsidR="00D9378D" w:rsidRDefault="00D93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671" w:rsidRDefault="00090910">
    <w:pPr>
      <w:pStyle w:val="Header"/>
    </w:pPr>
    <w:r>
      <w:t>C</w:t>
    </w:r>
    <w:r w:rsidR="00433704">
      <w:t>RCJ 3371</w:t>
    </w:r>
    <w:r w:rsidR="008B67A8">
      <w:t>-001</w:t>
    </w:r>
    <w:r>
      <w:t xml:space="preserve">:  </w:t>
    </w:r>
    <w:r w:rsidR="00433704">
      <w:t>Crime Scene Investigation</w:t>
    </w:r>
    <w:r w:rsidR="00607671">
      <w:t xml:space="preserve">                                               </w:t>
    </w:r>
    <w:r>
      <w:t xml:space="preserve">  </w:t>
    </w:r>
    <w:r w:rsidR="00607671">
      <w:t xml:space="preserve">                 </w:t>
    </w:r>
    <w:r w:rsidR="00340912">
      <w:t xml:space="preserve">    </w:t>
    </w:r>
    <w:r w:rsidR="00607671">
      <w:t xml:space="preserve"> </w:t>
    </w:r>
    <w:r w:rsidR="007B582C">
      <w:t xml:space="preserve">         </w:t>
    </w:r>
    <w:r w:rsidR="00D35B7B">
      <w:t>Spring</w:t>
    </w:r>
    <w:r w:rsidR="000C0EE3">
      <w:t xml:space="preserve"> </w:t>
    </w:r>
    <w:r w:rsidR="0041113F">
      <w:t>201</w:t>
    </w:r>
    <w:r w:rsidR="00D35B7B">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5B2F21"/>
    <w:multiLevelType w:val="singleLevel"/>
    <w:tmpl w:val="A21EE6F4"/>
    <w:lvl w:ilvl="0">
      <w:start w:val="24"/>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5A"/>
    <w:rsid w:val="00001CA2"/>
    <w:rsid w:val="00011522"/>
    <w:rsid w:val="000121EF"/>
    <w:rsid w:val="00025B38"/>
    <w:rsid w:val="00026992"/>
    <w:rsid w:val="00027018"/>
    <w:rsid w:val="00030220"/>
    <w:rsid w:val="00032132"/>
    <w:rsid w:val="00034DA6"/>
    <w:rsid w:val="00034DF3"/>
    <w:rsid w:val="00045857"/>
    <w:rsid w:val="000474C3"/>
    <w:rsid w:val="00047639"/>
    <w:rsid w:val="00051A53"/>
    <w:rsid w:val="00054BA1"/>
    <w:rsid w:val="00055CF6"/>
    <w:rsid w:val="00060EAC"/>
    <w:rsid w:val="000635EF"/>
    <w:rsid w:val="000650E4"/>
    <w:rsid w:val="00071A81"/>
    <w:rsid w:val="000753DA"/>
    <w:rsid w:val="000804A8"/>
    <w:rsid w:val="00090910"/>
    <w:rsid w:val="00091D83"/>
    <w:rsid w:val="00093AC2"/>
    <w:rsid w:val="000A445C"/>
    <w:rsid w:val="000A462B"/>
    <w:rsid w:val="000B1FF8"/>
    <w:rsid w:val="000B34D2"/>
    <w:rsid w:val="000B57C0"/>
    <w:rsid w:val="000C0EE3"/>
    <w:rsid w:val="000C275F"/>
    <w:rsid w:val="000C56E8"/>
    <w:rsid w:val="000C7A36"/>
    <w:rsid w:val="000D4A47"/>
    <w:rsid w:val="000F3399"/>
    <w:rsid w:val="00101409"/>
    <w:rsid w:val="00102262"/>
    <w:rsid w:val="001146D1"/>
    <w:rsid w:val="001179EC"/>
    <w:rsid w:val="0012165E"/>
    <w:rsid w:val="00125FBE"/>
    <w:rsid w:val="001316A7"/>
    <w:rsid w:val="001466B7"/>
    <w:rsid w:val="00147B79"/>
    <w:rsid w:val="00162CB1"/>
    <w:rsid w:val="00164090"/>
    <w:rsid w:val="00170815"/>
    <w:rsid w:val="001806CA"/>
    <w:rsid w:val="00193D1C"/>
    <w:rsid w:val="001952ED"/>
    <w:rsid w:val="001B1A38"/>
    <w:rsid w:val="001B1EE0"/>
    <w:rsid w:val="001B7217"/>
    <w:rsid w:val="001B721A"/>
    <w:rsid w:val="001C0190"/>
    <w:rsid w:val="001C6ED4"/>
    <w:rsid w:val="001C7346"/>
    <w:rsid w:val="001D2AD1"/>
    <w:rsid w:val="001D4291"/>
    <w:rsid w:val="001D5FD6"/>
    <w:rsid w:val="001E54BA"/>
    <w:rsid w:val="001F071B"/>
    <w:rsid w:val="001F1DDB"/>
    <w:rsid w:val="001F2A10"/>
    <w:rsid w:val="001F34BB"/>
    <w:rsid w:val="001F75EF"/>
    <w:rsid w:val="001F7F2C"/>
    <w:rsid w:val="00201408"/>
    <w:rsid w:val="00203678"/>
    <w:rsid w:val="00203EA5"/>
    <w:rsid w:val="002044B9"/>
    <w:rsid w:val="002119CE"/>
    <w:rsid w:val="00212C19"/>
    <w:rsid w:val="0021485D"/>
    <w:rsid w:val="00241291"/>
    <w:rsid w:val="00243AC2"/>
    <w:rsid w:val="002477BC"/>
    <w:rsid w:val="0025367B"/>
    <w:rsid w:val="0025608B"/>
    <w:rsid w:val="00270FDF"/>
    <w:rsid w:val="00273B9C"/>
    <w:rsid w:val="002740AD"/>
    <w:rsid w:val="00276CF3"/>
    <w:rsid w:val="002A64D3"/>
    <w:rsid w:val="002B314F"/>
    <w:rsid w:val="002B5243"/>
    <w:rsid w:val="002C414F"/>
    <w:rsid w:val="002C60F9"/>
    <w:rsid w:val="002C673A"/>
    <w:rsid w:val="002D60AF"/>
    <w:rsid w:val="002E2448"/>
    <w:rsid w:val="002E49D1"/>
    <w:rsid w:val="002E6B95"/>
    <w:rsid w:val="002F5BEE"/>
    <w:rsid w:val="003014F4"/>
    <w:rsid w:val="00302A43"/>
    <w:rsid w:val="00312FC4"/>
    <w:rsid w:val="00314B81"/>
    <w:rsid w:val="00325854"/>
    <w:rsid w:val="003276ED"/>
    <w:rsid w:val="00333716"/>
    <w:rsid w:val="0033543E"/>
    <w:rsid w:val="00340912"/>
    <w:rsid w:val="00342920"/>
    <w:rsid w:val="00345691"/>
    <w:rsid w:val="00345BAF"/>
    <w:rsid w:val="003472C2"/>
    <w:rsid w:val="00350A00"/>
    <w:rsid w:val="0035247D"/>
    <w:rsid w:val="00352C12"/>
    <w:rsid w:val="00373BD6"/>
    <w:rsid w:val="003874F9"/>
    <w:rsid w:val="00392C95"/>
    <w:rsid w:val="00392CF5"/>
    <w:rsid w:val="00396282"/>
    <w:rsid w:val="00397072"/>
    <w:rsid w:val="003A28A9"/>
    <w:rsid w:val="003A7C6F"/>
    <w:rsid w:val="003C101D"/>
    <w:rsid w:val="003D3537"/>
    <w:rsid w:val="003D5B58"/>
    <w:rsid w:val="003E09B7"/>
    <w:rsid w:val="003E46D1"/>
    <w:rsid w:val="003E545B"/>
    <w:rsid w:val="003E7D2F"/>
    <w:rsid w:val="003F4979"/>
    <w:rsid w:val="00404A2B"/>
    <w:rsid w:val="00404A8B"/>
    <w:rsid w:val="00405241"/>
    <w:rsid w:val="0041113F"/>
    <w:rsid w:val="00412D6E"/>
    <w:rsid w:val="00414D1A"/>
    <w:rsid w:val="004176A9"/>
    <w:rsid w:val="004219B6"/>
    <w:rsid w:val="00426FF2"/>
    <w:rsid w:val="004277CA"/>
    <w:rsid w:val="00431026"/>
    <w:rsid w:val="00431748"/>
    <w:rsid w:val="00433599"/>
    <w:rsid w:val="00433704"/>
    <w:rsid w:val="0044541B"/>
    <w:rsid w:val="004511DC"/>
    <w:rsid w:val="0046368F"/>
    <w:rsid w:val="00463FB6"/>
    <w:rsid w:val="004659EB"/>
    <w:rsid w:val="0047145A"/>
    <w:rsid w:val="00475BB3"/>
    <w:rsid w:val="00482956"/>
    <w:rsid w:val="00483805"/>
    <w:rsid w:val="004A3F16"/>
    <w:rsid w:val="004A70F9"/>
    <w:rsid w:val="004B162B"/>
    <w:rsid w:val="004C67D8"/>
    <w:rsid w:val="004D1609"/>
    <w:rsid w:val="004D4F63"/>
    <w:rsid w:val="004E1047"/>
    <w:rsid w:val="004E68AE"/>
    <w:rsid w:val="004E6D99"/>
    <w:rsid w:val="005070BA"/>
    <w:rsid w:val="00507BDC"/>
    <w:rsid w:val="005113BF"/>
    <w:rsid w:val="00511CCB"/>
    <w:rsid w:val="00512E0F"/>
    <w:rsid w:val="0052303F"/>
    <w:rsid w:val="00526503"/>
    <w:rsid w:val="00527E96"/>
    <w:rsid w:val="0053712E"/>
    <w:rsid w:val="00540BBF"/>
    <w:rsid w:val="00543AAE"/>
    <w:rsid w:val="005501F5"/>
    <w:rsid w:val="005511AC"/>
    <w:rsid w:val="00551BAB"/>
    <w:rsid w:val="00554F5E"/>
    <w:rsid w:val="00560D23"/>
    <w:rsid w:val="00565FD6"/>
    <w:rsid w:val="00566193"/>
    <w:rsid w:val="0057044B"/>
    <w:rsid w:val="00571DE4"/>
    <w:rsid w:val="00573B43"/>
    <w:rsid w:val="005822A8"/>
    <w:rsid w:val="00586CCD"/>
    <w:rsid w:val="0059058F"/>
    <w:rsid w:val="00591C75"/>
    <w:rsid w:val="005922B2"/>
    <w:rsid w:val="00594A3E"/>
    <w:rsid w:val="005A2F93"/>
    <w:rsid w:val="005B5689"/>
    <w:rsid w:val="005B7FE4"/>
    <w:rsid w:val="005C6B89"/>
    <w:rsid w:val="005D395A"/>
    <w:rsid w:val="005F70C4"/>
    <w:rsid w:val="006019A8"/>
    <w:rsid w:val="00607671"/>
    <w:rsid w:val="00610AA2"/>
    <w:rsid w:val="00611E6C"/>
    <w:rsid w:val="00615522"/>
    <w:rsid w:val="00623DBE"/>
    <w:rsid w:val="00641872"/>
    <w:rsid w:val="00656A43"/>
    <w:rsid w:val="00684FDC"/>
    <w:rsid w:val="00690121"/>
    <w:rsid w:val="006929CC"/>
    <w:rsid w:val="00695E3C"/>
    <w:rsid w:val="00696AE8"/>
    <w:rsid w:val="006B216C"/>
    <w:rsid w:val="006B5F34"/>
    <w:rsid w:val="006C3795"/>
    <w:rsid w:val="006D21EF"/>
    <w:rsid w:val="006D5AFF"/>
    <w:rsid w:val="006E3CFB"/>
    <w:rsid w:val="006E5A36"/>
    <w:rsid w:val="006E7A72"/>
    <w:rsid w:val="006E7AA2"/>
    <w:rsid w:val="007121B1"/>
    <w:rsid w:val="00715E4A"/>
    <w:rsid w:val="0073121B"/>
    <w:rsid w:val="0073582C"/>
    <w:rsid w:val="00747ED5"/>
    <w:rsid w:val="00750A9D"/>
    <w:rsid w:val="007563A6"/>
    <w:rsid w:val="00756AF5"/>
    <w:rsid w:val="00760B19"/>
    <w:rsid w:val="00760EE3"/>
    <w:rsid w:val="007632D3"/>
    <w:rsid w:val="00775777"/>
    <w:rsid w:val="00776FDF"/>
    <w:rsid w:val="00782D13"/>
    <w:rsid w:val="00794BC6"/>
    <w:rsid w:val="00794DC0"/>
    <w:rsid w:val="007A0690"/>
    <w:rsid w:val="007B582C"/>
    <w:rsid w:val="007B7018"/>
    <w:rsid w:val="007C01CB"/>
    <w:rsid w:val="007C100F"/>
    <w:rsid w:val="007C5836"/>
    <w:rsid w:val="007D3312"/>
    <w:rsid w:val="007E6078"/>
    <w:rsid w:val="007E79AE"/>
    <w:rsid w:val="00800E0E"/>
    <w:rsid w:val="00813EA1"/>
    <w:rsid w:val="00820582"/>
    <w:rsid w:val="00822954"/>
    <w:rsid w:val="00842651"/>
    <w:rsid w:val="00851C93"/>
    <w:rsid w:val="00852CBF"/>
    <w:rsid w:val="008546FD"/>
    <w:rsid w:val="00860A85"/>
    <w:rsid w:val="008614F6"/>
    <w:rsid w:val="008658CE"/>
    <w:rsid w:val="00871EBB"/>
    <w:rsid w:val="00873EBB"/>
    <w:rsid w:val="008756EE"/>
    <w:rsid w:val="0088230F"/>
    <w:rsid w:val="00884143"/>
    <w:rsid w:val="00885E44"/>
    <w:rsid w:val="00893982"/>
    <w:rsid w:val="008949CB"/>
    <w:rsid w:val="008A4A97"/>
    <w:rsid w:val="008A5735"/>
    <w:rsid w:val="008A687F"/>
    <w:rsid w:val="008A6E23"/>
    <w:rsid w:val="008B67A8"/>
    <w:rsid w:val="008C536C"/>
    <w:rsid w:val="008D079E"/>
    <w:rsid w:val="008E1567"/>
    <w:rsid w:val="008E4583"/>
    <w:rsid w:val="008E48B1"/>
    <w:rsid w:val="008E6199"/>
    <w:rsid w:val="008E651A"/>
    <w:rsid w:val="008F1ED6"/>
    <w:rsid w:val="009047A1"/>
    <w:rsid w:val="00906A3B"/>
    <w:rsid w:val="00907362"/>
    <w:rsid w:val="00912B1E"/>
    <w:rsid w:val="009223BC"/>
    <w:rsid w:val="00926993"/>
    <w:rsid w:val="00932B0B"/>
    <w:rsid w:val="0093518E"/>
    <w:rsid w:val="009433F5"/>
    <w:rsid w:val="00943707"/>
    <w:rsid w:val="00950FEA"/>
    <w:rsid w:val="00962EAB"/>
    <w:rsid w:val="00985A8A"/>
    <w:rsid w:val="009B493A"/>
    <w:rsid w:val="009B5A35"/>
    <w:rsid w:val="009C205B"/>
    <w:rsid w:val="009C4EA1"/>
    <w:rsid w:val="009C6B40"/>
    <w:rsid w:val="009E614C"/>
    <w:rsid w:val="009F7C6D"/>
    <w:rsid w:val="00A07383"/>
    <w:rsid w:val="00A11520"/>
    <w:rsid w:val="00A20E66"/>
    <w:rsid w:val="00A22AF5"/>
    <w:rsid w:val="00A22D37"/>
    <w:rsid w:val="00A32B43"/>
    <w:rsid w:val="00A32FA6"/>
    <w:rsid w:val="00A34CAD"/>
    <w:rsid w:val="00A36C00"/>
    <w:rsid w:val="00A41B15"/>
    <w:rsid w:val="00A4420E"/>
    <w:rsid w:val="00A550E8"/>
    <w:rsid w:val="00A5627A"/>
    <w:rsid w:val="00A57A0F"/>
    <w:rsid w:val="00A81436"/>
    <w:rsid w:val="00A81AC0"/>
    <w:rsid w:val="00A856CE"/>
    <w:rsid w:val="00A87C50"/>
    <w:rsid w:val="00A9236A"/>
    <w:rsid w:val="00A93050"/>
    <w:rsid w:val="00AA79DF"/>
    <w:rsid w:val="00AB2CED"/>
    <w:rsid w:val="00AB67D9"/>
    <w:rsid w:val="00AC0F8D"/>
    <w:rsid w:val="00AC7998"/>
    <w:rsid w:val="00AD384F"/>
    <w:rsid w:val="00AD3A21"/>
    <w:rsid w:val="00AD531F"/>
    <w:rsid w:val="00AE23EB"/>
    <w:rsid w:val="00AF0AD9"/>
    <w:rsid w:val="00AF240E"/>
    <w:rsid w:val="00AF4C13"/>
    <w:rsid w:val="00AF6F9B"/>
    <w:rsid w:val="00B06733"/>
    <w:rsid w:val="00B075DE"/>
    <w:rsid w:val="00B1343C"/>
    <w:rsid w:val="00B13CA1"/>
    <w:rsid w:val="00B2251E"/>
    <w:rsid w:val="00B23C68"/>
    <w:rsid w:val="00B25B9F"/>
    <w:rsid w:val="00B378F2"/>
    <w:rsid w:val="00B43FA1"/>
    <w:rsid w:val="00B44118"/>
    <w:rsid w:val="00B47AC6"/>
    <w:rsid w:val="00B54224"/>
    <w:rsid w:val="00B54B3A"/>
    <w:rsid w:val="00B57640"/>
    <w:rsid w:val="00B605EE"/>
    <w:rsid w:val="00B64811"/>
    <w:rsid w:val="00B64BEC"/>
    <w:rsid w:val="00B6642E"/>
    <w:rsid w:val="00B67772"/>
    <w:rsid w:val="00B7005F"/>
    <w:rsid w:val="00B740D1"/>
    <w:rsid w:val="00B8649F"/>
    <w:rsid w:val="00B93F79"/>
    <w:rsid w:val="00B94457"/>
    <w:rsid w:val="00B957C6"/>
    <w:rsid w:val="00B963DB"/>
    <w:rsid w:val="00BA0B7C"/>
    <w:rsid w:val="00BC0B7E"/>
    <w:rsid w:val="00BC308D"/>
    <w:rsid w:val="00BD7AA4"/>
    <w:rsid w:val="00BE69F4"/>
    <w:rsid w:val="00BF0748"/>
    <w:rsid w:val="00BF3100"/>
    <w:rsid w:val="00BF4469"/>
    <w:rsid w:val="00BF5364"/>
    <w:rsid w:val="00BF7AD3"/>
    <w:rsid w:val="00C0430C"/>
    <w:rsid w:val="00C07060"/>
    <w:rsid w:val="00C14E39"/>
    <w:rsid w:val="00C1699C"/>
    <w:rsid w:val="00C35EDE"/>
    <w:rsid w:val="00C5355B"/>
    <w:rsid w:val="00C54BE1"/>
    <w:rsid w:val="00C56F38"/>
    <w:rsid w:val="00C67554"/>
    <w:rsid w:val="00C71979"/>
    <w:rsid w:val="00CA1F72"/>
    <w:rsid w:val="00CA471F"/>
    <w:rsid w:val="00CA6949"/>
    <w:rsid w:val="00CB1D85"/>
    <w:rsid w:val="00CB51AB"/>
    <w:rsid w:val="00CC3250"/>
    <w:rsid w:val="00CC3436"/>
    <w:rsid w:val="00CD7241"/>
    <w:rsid w:val="00CE2142"/>
    <w:rsid w:val="00CE2C1E"/>
    <w:rsid w:val="00CF36F6"/>
    <w:rsid w:val="00CF60C8"/>
    <w:rsid w:val="00D0163B"/>
    <w:rsid w:val="00D047FC"/>
    <w:rsid w:val="00D10EF9"/>
    <w:rsid w:val="00D1102C"/>
    <w:rsid w:val="00D137F0"/>
    <w:rsid w:val="00D14AA0"/>
    <w:rsid w:val="00D15E4F"/>
    <w:rsid w:val="00D22E96"/>
    <w:rsid w:val="00D25281"/>
    <w:rsid w:val="00D26347"/>
    <w:rsid w:val="00D30C1E"/>
    <w:rsid w:val="00D34DD5"/>
    <w:rsid w:val="00D3595E"/>
    <w:rsid w:val="00D35B7B"/>
    <w:rsid w:val="00D40392"/>
    <w:rsid w:val="00D41F55"/>
    <w:rsid w:val="00D43872"/>
    <w:rsid w:val="00D517B0"/>
    <w:rsid w:val="00D57BB5"/>
    <w:rsid w:val="00D60D32"/>
    <w:rsid w:val="00D6391B"/>
    <w:rsid w:val="00D63E2A"/>
    <w:rsid w:val="00D65016"/>
    <w:rsid w:val="00D67578"/>
    <w:rsid w:val="00D73EB2"/>
    <w:rsid w:val="00D8498C"/>
    <w:rsid w:val="00D86B01"/>
    <w:rsid w:val="00D91B65"/>
    <w:rsid w:val="00D9378D"/>
    <w:rsid w:val="00D93AE2"/>
    <w:rsid w:val="00D9571E"/>
    <w:rsid w:val="00DA14F5"/>
    <w:rsid w:val="00DA1FE4"/>
    <w:rsid w:val="00DA4F4F"/>
    <w:rsid w:val="00DB7BE3"/>
    <w:rsid w:val="00DC2F03"/>
    <w:rsid w:val="00DC5C7C"/>
    <w:rsid w:val="00DC68CB"/>
    <w:rsid w:val="00DE3661"/>
    <w:rsid w:val="00DE4C6A"/>
    <w:rsid w:val="00DF1B3B"/>
    <w:rsid w:val="00DF5A1B"/>
    <w:rsid w:val="00DF5F9A"/>
    <w:rsid w:val="00E01D0C"/>
    <w:rsid w:val="00E02BC3"/>
    <w:rsid w:val="00E05642"/>
    <w:rsid w:val="00E07661"/>
    <w:rsid w:val="00E1117C"/>
    <w:rsid w:val="00E13D65"/>
    <w:rsid w:val="00E14DB6"/>
    <w:rsid w:val="00E15A2E"/>
    <w:rsid w:val="00E26BF8"/>
    <w:rsid w:val="00E302C3"/>
    <w:rsid w:val="00E3677C"/>
    <w:rsid w:val="00E43062"/>
    <w:rsid w:val="00E4521B"/>
    <w:rsid w:val="00E70E19"/>
    <w:rsid w:val="00E75C1E"/>
    <w:rsid w:val="00E80653"/>
    <w:rsid w:val="00E83A4C"/>
    <w:rsid w:val="00E92816"/>
    <w:rsid w:val="00EA3CAD"/>
    <w:rsid w:val="00EA4329"/>
    <w:rsid w:val="00EA5874"/>
    <w:rsid w:val="00EB1831"/>
    <w:rsid w:val="00ED17AD"/>
    <w:rsid w:val="00ED3509"/>
    <w:rsid w:val="00EE05DD"/>
    <w:rsid w:val="00EE4790"/>
    <w:rsid w:val="00EF0745"/>
    <w:rsid w:val="00EF56EF"/>
    <w:rsid w:val="00EF78BC"/>
    <w:rsid w:val="00F00091"/>
    <w:rsid w:val="00F02B37"/>
    <w:rsid w:val="00F04571"/>
    <w:rsid w:val="00F05F1C"/>
    <w:rsid w:val="00F20A3C"/>
    <w:rsid w:val="00F233F7"/>
    <w:rsid w:val="00F24377"/>
    <w:rsid w:val="00F25DDC"/>
    <w:rsid w:val="00F2610F"/>
    <w:rsid w:val="00F267E8"/>
    <w:rsid w:val="00F270EA"/>
    <w:rsid w:val="00F31DCA"/>
    <w:rsid w:val="00F3236C"/>
    <w:rsid w:val="00F355FC"/>
    <w:rsid w:val="00F40C76"/>
    <w:rsid w:val="00F4722B"/>
    <w:rsid w:val="00F52E76"/>
    <w:rsid w:val="00F673C6"/>
    <w:rsid w:val="00F6792D"/>
    <w:rsid w:val="00F72850"/>
    <w:rsid w:val="00F75FB8"/>
    <w:rsid w:val="00F83DA1"/>
    <w:rsid w:val="00F84660"/>
    <w:rsid w:val="00F86407"/>
    <w:rsid w:val="00F90C9F"/>
    <w:rsid w:val="00F941AC"/>
    <w:rsid w:val="00F973EE"/>
    <w:rsid w:val="00FA1184"/>
    <w:rsid w:val="00FA581C"/>
    <w:rsid w:val="00FA5BA8"/>
    <w:rsid w:val="00FA6429"/>
    <w:rsid w:val="00FA7EB2"/>
    <w:rsid w:val="00FD5A7F"/>
    <w:rsid w:val="00FF0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C3A3B"/>
  <w15:docId w15:val="{E0F449A2-5512-4A48-932B-966DEB5B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33F5"/>
  </w:style>
  <w:style w:type="paragraph" w:styleId="Heading1">
    <w:name w:val="heading 1"/>
    <w:basedOn w:val="Normal"/>
    <w:next w:val="Normal"/>
    <w:qFormat/>
    <w:rsid w:val="009433F5"/>
    <w:pPr>
      <w:keepNext/>
      <w:outlineLvl w:val="0"/>
    </w:pPr>
    <w:rPr>
      <w:sz w:val="24"/>
    </w:rPr>
  </w:style>
  <w:style w:type="paragraph" w:styleId="Heading2">
    <w:name w:val="heading 2"/>
    <w:basedOn w:val="Normal"/>
    <w:next w:val="Normal"/>
    <w:qFormat/>
    <w:rsid w:val="009433F5"/>
    <w:pPr>
      <w:keepNext/>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33F5"/>
    <w:rPr>
      <w:sz w:val="24"/>
    </w:rPr>
  </w:style>
  <w:style w:type="character" w:styleId="Hyperlink">
    <w:name w:val="Hyperlink"/>
    <w:basedOn w:val="DefaultParagraphFont"/>
    <w:uiPriority w:val="99"/>
    <w:rsid w:val="00715E4A"/>
    <w:rPr>
      <w:color w:val="0000FF"/>
      <w:u w:val="single"/>
    </w:rPr>
  </w:style>
  <w:style w:type="paragraph" w:styleId="Header">
    <w:name w:val="header"/>
    <w:basedOn w:val="Normal"/>
    <w:rsid w:val="00B957C6"/>
    <w:pPr>
      <w:tabs>
        <w:tab w:val="center" w:pos="4320"/>
        <w:tab w:val="right" w:pos="8640"/>
      </w:tabs>
    </w:pPr>
  </w:style>
  <w:style w:type="paragraph" w:styleId="Footer">
    <w:name w:val="footer"/>
    <w:basedOn w:val="Normal"/>
    <w:rsid w:val="00B957C6"/>
    <w:pPr>
      <w:tabs>
        <w:tab w:val="center" w:pos="4320"/>
        <w:tab w:val="right" w:pos="8640"/>
      </w:tabs>
    </w:pPr>
  </w:style>
  <w:style w:type="paragraph" w:styleId="NormalWeb">
    <w:name w:val="Normal (Web)"/>
    <w:basedOn w:val="Normal"/>
    <w:uiPriority w:val="99"/>
    <w:rsid w:val="002C60F9"/>
    <w:pPr>
      <w:spacing w:before="100" w:beforeAutospacing="1" w:after="100" w:afterAutospacing="1"/>
    </w:pPr>
    <w:rPr>
      <w:sz w:val="24"/>
      <w:szCs w:val="24"/>
    </w:rPr>
  </w:style>
  <w:style w:type="table" w:styleId="TableGrid">
    <w:name w:val="Table Grid"/>
    <w:basedOn w:val="TableNormal"/>
    <w:uiPriority w:val="59"/>
    <w:rsid w:val="0007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0753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Grid11">
    <w:name w:val="Medium Grid 11"/>
    <w:basedOn w:val="TableNormal"/>
    <w:uiPriority w:val="67"/>
    <w:rsid w:val="000753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ightGrid1">
    <w:name w:val="Light Grid1"/>
    <w:basedOn w:val="TableNormal"/>
    <w:uiPriority w:val="62"/>
    <w:rsid w:val="000753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Strong">
    <w:name w:val="Strong"/>
    <w:basedOn w:val="DefaultParagraphFont"/>
    <w:uiPriority w:val="22"/>
    <w:qFormat/>
    <w:rsid w:val="0057044B"/>
    <w:rPr>
      <w:b/>
      <w:bCs/>
    </w:rPr>
  </w:style>
  <w:style w:type="paragraph" w:customStyle="1" w:styleId="Default">
    <w:name w:val="Default"/>
    <w:basedOn w:val="Normal"/>
    <w:rsid w:val="0057044B"/>
    <w:pPr>
      <w:autoSpaceDE w:val="0"/>
      <w:autoSpaceDN w:val="0"/>
    </w:pPr>
    <w:rPr>
      <w:rFonts w:eastAsia="SimSun"/>
      <w:color w:val="000000"/>
      <w:sz w:val="24"/>
      <w:szCs w:val="24"/>
      <w:lang w:eastAsia="zh-CN"/>
    </w:rPr>
  </w:style>
  <w:style w:type="character" w:customStyle="1" w:styleId="pshyperlink">
    <w:name w:val="pshyperlink"/>
    <w:basedOn w:val="DefaultParagraphFont"/>
    <w:rsid w:val="003A28A9"/>
  </w:style>
  <w:style w:type="paragraph" w:styleId="BalloonText">
    <w:name w:val="Balloon Text"/>
    <w:basedOn w:val="Normal"/>
    <w:link w:val="BalloonTextChar"/>
    <w:uiPriority w:val="99"/>
    <w:semiHidden/>
    <w:unhideWhenUsed/>
    <w:rsid w:val="003A28A9"/>
    <w:rPr>
      <w:rFonts w:ascii="Tahoma" w:hAnsi="Tahoma" w:cs="Tahoma"/>
      <w:sz w:val="16"/>
      <w:szCs w:val="16"/>
    </w:rPr>
  </w:style>
  <w:style w:type="character" w:customStyle="1" w:styleId="BalloonTextChar">
    <w:name w:val="Balloon Text Char"/>
    <w:basedOn w:val="DefaultParagraphFont"/>
    <w:link w:val="BalloonText"/>
    <w:uiPriority w:val="99"/>
    <w:semiHidden/>
    <w:rsid w:val="003A28A9"/>
    <w:rPr>
      <w:rFonts w:ascii="Tahoma" w:hAnsi="Tahoma" w:cs="Tahoma"/>
      <w:sz w:val="16"/>
      <w:szCs w:val="16"/>
    </w:rPr>
  </w:style>
  <w:style w:type="character" w:customStyle="1" w:styleId="pseditboxdisponly">
    <w:name w:val="pseditbox_disponly"/>
    <w:basedOn w:val="DefaultParagraphFont"/>
    <w:rsid w:val="003A28A9"/>
  </w:style>
  <w:style w:type="character" w:styleId="FollowedHyperlink">
    <w:name w:val="FollowedHyperlink"/>
    <w:basedOn w:val="DefaultParagraphFont"/>
    <w:uiPriority w:val="99"/>
    <w:semiHidden/>
    <w:unhideWhenUsed/>
    <w:rsid w:val="00C1699C"/>
    <w:rPr>
      <w:color w:val="800080" w:themeColor="followedHyperlink"/>
      <w:u w:val="single"/>
    </w:rPr>
  </w:style>
  <w:style w:type="character" w:styleId="CommentReference">
    <w:name w:val="annotation reference"/>
    <w:basedOn w:val="DefaultParagraphFont"/>
    <w:uiPriority w:val="99"/>
    <w:semiHidden/>
    <w:unhideWhenUsed/>
    <w:rsid w:val="007563A6"/>
    <w:rPr>
      <w:sz w:val="16"/>
      <w:szCs w:val="16"/>
    </w:rPr>
  </w:style>
  <w:style w:type="paragraph" w:styleId="CommentText">
    <w:name w:val="annotation text"/>
    <w:basedOn w:val="Normal"/>
    <w:link w:val="CommentTextChar"/>
    <w:uiPriority w:val="99"/>
    <w:semiHidden/>
    <w:unhideWhenUsed/>
    <w:rsid w:val="007563A6"/>
  </w:style>
  <w:style w:type="character" w:customStyle="1" w:styleId="CommentTextChar">
    <w:name w:val="Comment Text Char"/>
    <w:basedOn w:val="DefaultParagraphFont"/>
    <w:link w:val="CommentText"/>
    <w:uiPriority w:val="99"/>
    <w:semiHidden/>
    <w:rsid w:val="007563A6"/>
  </w:style>
  <w:style w:type="paragraph" w:styleId="CommentSubject">
    <w:name w:val="annotation subject"/>
    <w:basedOn w:val="CommentText"/>
    <w:next w:val="CommentText"/>
    <w:link w:val="CommentSubjectChar"/>
    <w:uiPriority w:val="99"/>
    <w:semiHidden/>
    <w:unhideWhenUsed/>
    <w:rsid w:val="007563A6"/>
    <w:rPr>
      <w:b/>
      <w:bCs/>
    </w:rPr>
  </w:style>
  <w:style w:type="character" w:customStyle="1" w:styleId="CommentSubjectChar">
    <w:name w:val="Comment Subject Char"/>
    <w:basedOn w:val="CommentTextChar"/>
    <w:link w:val="CommentSubject"/>
    <w:uiPriority w:val="99"/>
    <w:semiHidden/>
    <w:rsid w:val="007563A6"/>
    <w:rPr>
      <w:b/>
      <w:bCs/>
    </w:rPr>
  </w:style>
  <w:style w:type="character" w:customStyle="1" w:styleId="apple-converted-space">
    <w:name w:val="apple-converted-space"/>
    <w:basedOn w:val="DefaultParagraphFont"/>
    <w:rsid w:val="00FA5BA8"/>
  </w:style>
  <w:style w:type="character" w:customStyle="1" w:styleId="guideurl">
    <w:name w:val="guideurl"/>
    <w:basedOn w:val="DefaultParagraphFont"/>
    <w:rsid w:val="006929CC"/>
  </w:style>
  <w:style w:type="paragraph" w:customStyle="1" w:styleId="Normal1">
    <w:name w:val="Normal1"/>
    <w:basedOn w:val="Normal"/>
    <w:rsid w:val="006929CC"/>
    <w:pPr>
      <w:spacing w:before="100" w:beforeAutospacing="1" w:after="100" w:afterAutospacing="1"/>
    </w:pPr>
    <w:rPr>
      <w:sz w:val="24"/>
      <w:szCs w:val="24"/>
    </w:rPr>
  </w:style>
  <w:style w:type="character" w:customStyle="1" w:styleId="normalchar">
    <w:name w:val="normal__char"/>
    <w:basedOn w:val="DefaultParagraphFont"/>
    <w:rsid w:val="006929CC"/>
  </w:style>
  <w:style w:type="character" w:customStyle="1" w:styleId="hyperlinkchar">
    <w:name w:val="hyperlink__char"/>
    <w:basedOn w:val="DefaultParagraphFont"/>
    <w:rsid w:val="006929CC"/>
  </w:style>
  <w:style w:type="character" w:customStyle="1" w:styleId="bylinepipe">
    <w:name w:val="bylinepipe"/>
    <w:basedOn w:val="DefaultParagraphFont"/>
    <w:rsid w:val="00433704"/>
  </w:style>
  <w:style w:type="table" w:styleId="LightGrid">
    <w:name w:val="Light Grid"/>
    <w:basedOn w:val="TableNormal"/>
    <w:uiPriority w:val="62"/>
    <w:rsid w:val="0043370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size-base">
    <w:name w:val="a-size-base"/>
    <w:basedOn w:val="DefaultParagraphFont"/>
    <w:rsid w:val="00D35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5404">
      <w:bodyDiv w:val="1"/>
      <w:marLeft w:val="0"/>
      <w:marRight w:val="0"/>
      <w:marTop w:val="0"/>
      <w:marBottom w:val="0"/>
      <w:divBdr>
        <w:top w:val="none" w:sz="0" w:space="0" w:color="auto"/>
        <w:left w:val="none" w:sz="0" w:space="0" w:color="auto"/>
        <w:bottom w:val="none" w:sz="0" w:space="0" w:color="auto"/>
        <w:right w:val="none" w:sz="0" w:space="0" w:color="auto"/>
      </w:divBdr>
    </w:div>
    <w:div w:id="30113769">
      <w:bodyDiv w:val="1"/>
      <w:marLeft w:val="0"/>
      <w:marRight w:val="0"/>
      <w:marTop w:val="0"/>
      <w:marBottom w:val="0"/>
      <w:divBdr>
        <w:top w:val="none" w:sz="0" w:space="0" w:color="auto"/>
        <w:left w:val="none" w:sz="0" w:space="0" w:color="auto"/>
        <w:bottom w:val="none" w:sz="0" w:space="0" w:color="auto"/>
        <w:right w:val="none" w:sz="0" w:space="0" w:color="auto"/>
      </w:divBdr>
    </w:div>
    <w:div w:id="447435730">
      <w:bodyDiv w:val="1"/>
      <w:marLeft w:val="0"/>
      <w:marRight w:val="0"/>
      <w:marTop w:val="0"/>
      <w:marBottom w:val="0"/>
      <w:divBdr>
        <w:top w:val="none" w:sz="0" w:space="0" w:color="auto"/>
        <w:left w:val="none" w:sz="0" w:space="0" w:color="auto"/>
        <w:bottom w:val="none" w:sz="0" w:space="0" w:color="auto"/>
        <w:right w:val="none" w:sz="0" w:space="0" w:color="auto"/>
      </w:divBdr>
    </w:div>
    <w:div w:id="607735665">
      <w:bodyDiv w:val="1"/>
      <w:marLeft w:val="0"/>
      <w:marRight w:val="0"/>
      <w:marTop w:val="0"/>
      <w:marBottom w:val="0"/>
      <w:divBdr>
        <w:top w:val="none" w:sz="0" w:space="0" w:color="auto"/>
        <w:left w:val="none" w:sz="0" w:space="0" w:color="auto"/>
        <w:bottom w:val="none" w:sz="0" w:space="0" w:color="auto"/>
        <w:right w:val="none" w:sz="0" w:space="0" w:color="auto"/>
      </w:divBdr>
    </w:div>
    <w:div w:id="753629447">
      <w:bodyDiv w:val="1"/>
      <w:marLeft w:val="0"/>
      <w:marRight w:val="0"/>
      <w:marTop w:val="0"/>
      <w:marBottom w:val="0"/>
      <w:divBdr>
        <w:top w:val="none" w:sz="0" w:space="0" w:color="auto"/>
        <w:left w:val="none" w:sz="0" w:space="0" w:color="auto"/>
        <w:bottom w:val="none" w:sz="0" w:space="0" w:color="auto"/>
        <w:right w:val="none" w:sz="0" w:space="0" w:color="auto"/>
      </w:divBdr>
    </w:div>
    <w:div w:id="1416903684">
      <w:bodyDiv w:val="1"/>
      <w:marLeft w:val="0"/>
      <w:marRight w:val="0"/>
      <w:marTop w:val="0"/>
      <w:marBottom w:val="0"/>
      <w:divBdr>
        <w:top w:val="none" w:sz="0" w:space="0" w:color="auto"/>
        <w:left w:val="none" w:sz="0" w:space="0" w:color="auto"/>
        <w:bottom w:val="none" w:sz="0" w:space="0" w:color="auto"/>
        <w:right w:val="none" w:sz="0" w:space="0" w:color="auto"/>
      </w:divBdr>
    </w:div>
    <w:div w:id="1967809189">
      <w:bodyDiv w:val="1"/>
      <w:marLeft w:val="0"/>
      <w:marRight w:val="0"/>
      <w:marTop w:val="0"/>
      <w:marBottom w:val="0"/>
      <w:divBdr>
        <w:top w:val="none" w:sz="0" w:space="0" w:color="auto"/>
        <w:left w:val="none" w:sz="0" w:space="0" w:color="auto"/>
        <w:bottom w:val="none" w:sz="0" w:space="0" w:color="auto"/>
        <w:right w:val="none" w:sz="0" w:space="0" w:color="auto"/>
      </w:divBdr>
      <w:divsChild>
        <w:div w:id="1232932794">
          <w:marLeft w:val="0"/>
          <w:marRight w:val="0"/>
          <w:marTop w:val="0"/>
          <w:marBottom w:val="0"/>
          <w:divBdr>
            <w:top w:val="none" w:sz="0" w:space="0" w:color="auto"/>
            <w:left w:val="none" w:sz="0" w:space="0" w:color="auto"/>
            <w:bottom w:val="none" w:sz="0" w:space="0" w:color="auto"/>
            <w:right w:val="none" w:sz="0" w:space="0" w:color="auto"/>
          </w:divBdr>
        </w:div>
        <w:div w:id="1730763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a.edu/disability" TargetMode="External"/><Relationship Id="rId18" Type="http://schemas.openxmlformats.org/officeDocument/2006/relationships/hyperlink" Target="mailto:titleix@uta.edu" TargetMode="External"/><Relationship Id="rId26" Type="http://schemas.openxmlformats.org/officeDocument/2006/relationships/hyperlink" Target="http://www.uta.edu/universitycollege/current/academic-support/learning-center/tutoring/index.php" TargetMode="External"/><Relationship Id="rId39" Type="http://schemas.openxmlformats.org/officeDocument/2006/relationships/hyperlink" Target="http://library.uta.edu/" TargetMode="External"/><Relationship Id="rId21" Type="http://schemas.openxmlformats.org/officeDocument/2006/relationships/hyperlink" Target="http://www.uta.edu/news/info/campus-carry/" TargetMode="External"/><Relationship Id="rId34" Type="http://schemas.openxmlformats.org/officeDocument/2006/relationships/hyperlink" Target="http://www.uta.edu/universitycollege/current/academic-support/learning-center/si/index.php" TargetMode="External"/><Relationship Id="rId42" Type="http://schemas.openxmlformats.org/officeDocument/2006/relationships/hyperlink" Target="http://library.uta.edu/how-to" TargetMode="External"/><Relationship Id="rId47" Type="http://schemas.openxmlformats.org/officeDocument/2006/relationships/hyperlink" Target="http://libguides.uta.edu/researchcoach" TargetMode="External"/><Relationship Id="rId50" Type="http://schemas.openxmlformats.org/officeDocument/2006/relationships/hyperlink" Target="http://fablab.uta.edu/"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ta.edu/blackboard/students/test-taking-tips.php" TargetMode="External"/><Relationship Id="rId17" Type="http://schemas.openxmlformats.org/officeDocument/2006/relationships/hyperlink" Target="http://www.uta.edu/titleIX" TargetMode="External"/><Relationship Id="rId25" Type="http://schemas.openxmlformats.org/officeDocument/2006/relationships/hyperlink" Target="https://na01.safelinks.protection.outlook.com/?url=https%3A%2F%2Fpolice.uta.edu%2Fcrime-prevention%2Factive-shooter-resources.php&amp;data=02%7C01%7Cpeddings%40uta.edu%7C052d68f17cd34e66c47208d603b6b5a6%7C5cdc5b43d7be4caa8173729e3b0a62d9%7C0%7C0%7C636700480610661048&amp;sdata=nQi2%2BJzW6mO11JiJud%2FM%2FTYMm8BfiVJUbJ9Y8kcMXhY%3D&amp;reserved=0" TargetMode="External"/><Relationship Id="rId33" Type="http://schemas.openxmlformats.org/officeDocument/2006/relationships/hyperlink" Target="http://www.uta.edu/universitycollege/current/academic-support/learning-center/tutoring/start-strong.php" TargetMode="External"/><Relationship Id="rId38" Type="http://schemas.openxmlformats.org/officeDocument/2006/relationships/hyperlink" Target="https://library.uta.edu/academic-plaza" TargetMode="External"/><Relationship Id="rId46" Type="http://schemas.openxmlformats.org/officeDocument/2006/relationships/hyperlink" Target="tel:817-272-7517" TargetMode="External"/><Relationship Id="rId2" Type="http://schemas.openxmlformats.org/officeDocument/2006/relationships/numbering" Target="numbering.xml"/><Relationship Id="rId16" Type="http://schemas.openxmlformats.org/officeDocument/2006/relationships/hyperlink" Target="http://www.uta.edu/hr/eos/index.php" TargetMode="External"/><Relationship Id="rId20" Type="http://schemas.openxmlformats.org/officeDocument/2006/relationships/hyperlink" Target="http://www.uta.edu/oit/cs/email/mavmail.php" TargetMode="External"/><Relationship Id="rId29" Type="http://schemas.openxmlformats.org/officeDocument/2006/relationships/hyperlink" Target="http://www.uta.edu/universitycollege/current/academic-support/mcnair/index.php" TargetMode="External"/><Relationship Id="rId41" Type="http://schemas.openxmlformats.org/officeDocument/2006/relationships/hyperlink" Target="http://ask.uta.ed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pondus.com/lockdown/download.php?id=163943837" TargetMode="External"/><Relationship Id="rId24" Type="http://schemas.openxmlformats.org/officeDocument/2006/relationships/hyperlink" Target="https://mavalert.uta.edu/register.php" TargetMode="External"/><Relationship Id="rId32" Type="http://schemas.openxmlformats.org/officeDocument/2006/relationships/hyperlink" Target="http://www.uta.edu/universitycollege/current/academic-support/learning-center/tutoring/index.php" TargetMode="External"/><Relationship Id="rId37" Type="http://schemas.openxmlformats.org/officeDocument/2006/relationships/hyperlink" Target="http://www.uta.edu/owl" TargetMode="External"/><Relationship Id="rId40" Type="http://schemas.openxmlformats.org/officeDocument/2006/relationships/hyperlink" Target="http://library.uta.edu/academic-plaza" TargetMode="External"/><Relationship Id="rId45" Type="http://schemas.openxmlformats.org/officeDocument/2006/relationships/hyperlink" Target="mailto:amherzog@uta.edu"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ta.edu/caps/" TargetMode="External"/><Relationship Id="rId23" Type="http://schemas.openxmlformats.org/officeDocument/2006/relationships/hyperlink" Target="https://mavalert.uta.edu/" TargetMode="External"/><Relationship Id="rId28" Type="http://schemas.openxmlformats.org/officeDocument/2006/relationships/hyperlink" Target="http://www.uta.edu/universitycollege/resources/advising.php" TargetMode="External"/><Relationship Id="rId36" Type="http://schemas.openxmlformats.org/officeDocument/2006/relationships/hyperlink" Target="mailto:IDEAS@uta.edu" TargetMode="External"/><Relationship Id="rId49" Type="http://schemas.openxmlformats.org/officeDocument/2006/relationships/hyperlink" Target="http://pulse.uta.edu/vwebv/enterCourseReserve.do" TargetMode="External"/><Relationship Id="rId10" Type="http://schemas.openxmlformats.org/officeDocument/2006/relationships/hyperlink" Target="http://wweb.uta.edu/aao/fao/" TargetMode="External"/><Relationship Id="rId19" Type="http://schemas.openxmlformats.org/officeDocument/2006/relationships/hyperlink" Target="https://www.uta.edu/conduct/" TargetMode="External"/><Relationship Id="rId31" Type="http://schemas.openxmlformats.org/officeDocument/2006/relationships/hyperlink" Target="http://www.uta.edu/universitycollege/resources/index.php" TargetMode="External"/><Relationship Id="rId44" Type="http://schemas.openxmlformats.org/officeDocument/2006/relationships/hyperlink" Target="http://library.uta.edu/subject-librarians" TargetMode="External"/><Relationship Id="rId52" Type="http://schemas.openxmlformats.org/officeDocument/2006/relationships/hyperlink" Target="http://openroom.uta.edu/" TargetMode="External"/><Relationship Id="rId4" Type="http://schemas.openxmlformats.org/officeDocument/2006/relationships/settings" Target="settings.xml"/><Relationship Id="rId9" Type="http://schemas.openxmlformats.org/officeDocument/2006/relationships/hyperlink" Target="https://mentis.uta.edu/explore/profile/patricia-eddings" TargetMode="External"/><Relationship Id="rId14" Type="http://schemas.openxmlformats.org/officeDocument/2006/relationships/hyperlink" Target="http://www.uta.edu/disability" TargetMode="External"/><Relationship Id="rId22" Type="http://schemas.openxmlformats.org/officeDocument/2006/relationships/hyperlink" Target="http://www.uta.edu/sfs" TargetMode="External"/><Relationship Id="rId27" Type="http://schemas.openxmlformats.org/officeDocument/2006/relationships/hyperlink" Target="http://www.uta.edu/universitycollege/resources/college-based-clinics-labs.php" TargetMode="External"/><Relationship Id="rId30" Type="http://schemas.openxmlformats.org/officeDocument/2006/relationships/hyperlink" Target="mailto:resources@uta.edu" TargetMode="External"/><Relationship Id="rId35" Type="http://schemas.openxmlformats.org/officeDocument/2006/relationships/hyperlink" Target="http://www.uta.edu/utsi" TargetMode="External"/><Relationship Id="rId43" Type="http://schemas.openxmlformats.org/officeDocument/2006/relationships/hyperlink" Target="http://libguides.uta.edu/" TargetMode="External"/><Relationship Id="rId48" Type="http://schemas.openxmlformats.org/officeDocument/2006/relationships/hyperlink" Target="http://libguides.uta.edu/az.php" TargetMode="External"/><Relationship Id="rId8" Type="http://schemas.openxmlformats.org/officeDocument/2006/relationships/hyperlink" Target="mailto:peddings@uta.edu" TargetMode="External"/><Relationship Id="rId51" Type="http://schemas.openxmlformats.org/officeDocument/2006/relationships/hyperlink" Target="http://library.uta.edu/special-collection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5CC55-C157-4DE3-B356-3083A59E0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9</Pages>
  <Words>3842</Words>
  <Characters>21901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FORENSIC  SCIENCE</vt:lpstr>
    </vt:vector>
  </TitlesOfParts>
  <Company>City of Arlington</Company>
  <LinksUpToDate>false</LinksUpToDate>
  <CharactersWithSpaces>25692</CharactersWithSpaces>
  <SharedDoc>false</SharedDoc>
  <HLinks>
    <vt:vector size="6" baseType="variant">
      <vt:variant>
        <vt:i4>2818076</vt:i4>
      </vt:variant>
      <vt:variant>
        <vt:i4>0</vt:i4>
      </vt:variant>
      <vt:variant>
        <vt:i4>0</vt:i4>
      </vt:variant>
      <vt:variant>
        <vt:i4>5</vt:i4>
      </vt:variant>
      <vt:variant>
        <vt:lpwstr>mailto:peddi97@aol.com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FORENSIC  SCIENCE</dc:title>
  <dc:creator>Patricia C. Eddings</dc:creator>
  <cp:lastModifiedBy>Pat Eddings</cp:lastModifiedBy>
  <cp:revision>37</cp:revision>
  <cp:lastPrinted>2006-05-30T21:55:00Z</cp:lastPrinted>
  <dcterms:created xsi:type="dcterms:W3CDTF">2018-08-18T19:22:00Z</dcterms:created>
  <dcterms:modified xsi:type="dcterms:W3CDTF">2019-01-11T18:56:00Z</dcterms:modified>
</cp:coreProperties>
</file>