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61F" w:rsidRPr="006D5E84" w:rsidRDefault="0034107B">
      <w:pPr>
        <w:pStyle w:val="Title"/>
        <w:rPr>
          <w:sz w:val="20"/>
        </w:rPr>
      </w:pPr>
      <w:r w:rsidRPr="006D5E84">
        <w:rPr>
          <w:noProof/>
          <w:sz w:val="20"/>
        </w:rPr>
        <w:drawing>
          <wp:inline distT="0" distB="0" distL="0" distR="0">
            <wp:extent cx="1076325" cy="409575"/>
            <wp:effectExtent l="0" t="0" r="0" b="0"/>
            <wp:docPr id="1" name="Picture 1" descr="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6325" cy="409575"/>
                    </a:xfrm>
                    <a:prstGeom prst="rect">
                      <a:avLst/>
                    </a:prstGeom>
                    <a:noFill/>
                    <a:ln>
                      <a:noFill/>
                    </a:ln>
                  </pic:spPr>
                </pic:pic>
              </a:graphicData>
            </a:graphic>
          </wp:inline>
        </w:drawing>
      </w:r>
      <w:r w:rsidR="0068361F" w:rsidRPr="006D5E84">
        <w:rPr>
          <w:rFonts w:ascii="Verdana" w:hAnsi="Verdana"/>
          <w:color w:val="000000"/>
          <w:sz w:val="20"/>
        </w:rPr>
        <w:t xml:space="preserve"> </w:t>
      </w:r>
      <w:r w:rsidRPr="006D5E84">
        <w:rPr>
          <w:rFonts w:ascii="Verdana" w:hAnsi="Verdana"/>
          <w:noProof/>
          <w:color w:val="000000"/>
          <w:sz w:val="20"/>
        </w:rPr>
        <w:drawing>
          <wp:inline distT="0" distB="0" distL="0" distR="0">
            <wp:extent cx="1743075" cy="409575"/>
            <wp:effectExtent l="0" t="0" r="0" b="0"/>
            <wp:docPr id="2" name="Picture 2" descr="The University of Texas at Arling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University of Texas at Arlingt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075" cy="409575"/>
                    </a:xfrm>
                    <a:prstGeom prst="rect">
                      <a:avLst/>
                    </a:prstGeom>
                    <a:noFill/>
                    <a:ln>
                      <a:noFill/>
                    </a:ln>
                  </pic:spPr>
                </pic:pic>
              </a:graphicData>
            </a:graphic>
          </wp:inline>
        </w:drawing>
      </w:r>
    </w:p>
    <w:p w:rsidR="0068361F" w:rsidRPr="00A577D3" w:rsidRDefault="0068361F" w:rsidP="00BE1052">
      <w:pPr>
        <w:pStyle w:val="Title"/>
        <w:rPr>
          <w:rFonts w:asciiTheme="minorHAnsi" w:hAnsiTheme="minorHAnsi"/>
          <w:sz w:val="22"/>
          <w:szCs w:val="22"/>
        </w:rPr>
      </w:pPr>
      <w:r w:rsidRPr="00A577D3">
        <w:rPr>
          <w:rFonts w:asciiTheme="minorHAnsi" w:hAnsiTheme="minorHAnsi"/>
          <w:sz w:val="22"/>
          <w:szCs w:val="22"/>
        </w:rPr>
        <w:t>College</w:t>
      </w:r>
      <w:r w:rsidR="00BE1052" w:rsidRPr="00A577D3">
        <w:rPr>
          <w:rFonts w:asciiTheme="minorHAnsi" w:hAnsiTheme="minorHAnsi"/>
          <w:sz w:val="22"/>
          <w:szCs w:val="22"/>
        </w:rPr>
        <w:t xml:space="preserve"> of Business</w:t>
      </w:r>
    </w:p>
    <w:p w:rsidR="0068361F" w:rsidRPr="00A577D3" w:rsidRDefault="0068361F" w:rsidP="00BE1052">
      <w:pPr>
        <w:pStyle w:val="Title"/>
        <w:rPr>
          <w:rFonts w:asciiTheme="minorHAnsi" w:hAnsiTheme="minorHAnsi"/>
          <w:b w:val="0"/>
          <w:sz w:val="22"/>
          <w:szCs w:val="22"/>
        </w:rPr>
      </w:pPr>
      <w:r w:rsidRPr="00A577D3">
        <w:rPr>
          <w:rFonts w:asciiTheme="minorHAnsi" w:hAnsiTheme="minorHAnsi"/>
          <w:sz w:val="22"/>
          <w:szCs w:val="22"/>
        </w:rPr>
        <w:t>Department of Marketing</w:t>
      </w:r>
      <w:r w:rsidRPr="00A577D3">
        <w:rPr>
          <w:rFonts w:asciiTheme="minorHAnsi" w:hAnsiTheme="minorHAnsi"/>
          <w:b w:val="0"/>
          <w:sz w:val="22"/>
          <w:szCs w:val="22"/>
        </w:rPr>
        <w:fldChar w:fldCharType="begin"/>
      </w:r>
      <w:r w:rsidRPr="00A577D3">
        <w:rPr>
          <w:rFonts w:asciiTheme="minorHAnsi" w:hAnsiTheme="minorHAnsi"/>
          <w:b w:val="0"/>
          <w:sz w:val="22"/>
          <w:szCs w:val="22"/>
        </w:rPr>
        <w:instrText xml:space="preserve">PRIVATE </w:instrText>
      </w:r>
      <w:r w:rsidRPr="00A577D3">
        <w:rPr>
          <w:rFonts w:asciiTheme="minorHAnsi" w:hAnsiTheme="minorHAnsi"/>
          <w:b w:val="0"/>
          <w:sz w:val="22"/>
          <w:szCs w:val="22"/>
        </w:rPr>
        <w:fldChar w:fldCharType="end"/>
      </w:r>
    </w:p>
    <w:p w:rsidR="0068361F" w:rsidRPr="00A577D3" w:rsidRDefault="0068361F">
      <w:pPr>
        <w:suppressAutoHyphens/>
        <w:rPr>
          <w:rFonts w:asciiTheme="minorHAnsi" w:hAnsiTheme="minorHAnsi"/>
          <w:b/>
          <w:spacing w:val="-2"/>
          <w:sz w:val="22"/>
          <w:szCs w:val="22"/>
        </w:rPr>
      </w:pPr>
    </w:p>
    <w:p w:rsidR="0068361F" w:rsidRPr="00A577D3" w:rsidRDefault="0068361F">
      <w:pPr>
        <w:suppressAutoHyphens/>
        <w:rPr>
          <w:rFonts w:asciiTheme="minorHAnsi" w:hAnsiTheme="minorHAnsi"/>
          <w:spacing w:val="-2"/>
          <w:sz w:val="22"/>
          <w:szCs w:val="22"/>
        </w:rPr>
      </w:pPr>
      <w:r w:rsidRPr="00A577D3">
        <w:rPr>
          <w:rFonts w:asciiTheme="minorHAnsi" w:hAnsiTheme="minorHAnsi"/>
          <w:b/>
          <w:spacing w:val="-2"/>
          <w:sz w:val="22"/>
          <w:szCs w:val="22"/>
        </w:rPr>
        <w:t>INSTRUCTOR</w:t>
      </w:r>
      <w:r w:rsidRPr="00A577D3">
        <w:rPr>
          <w:rFonts w:asciiTheme="minorHAnsi" w:hAnsiTheme="minorHAnsi"/>
          <w:spacing w:val="-2"/>
          <w:sz w:val="22"/>
          <w:szCs w:val="22"/>
        </w:rPr>
        <w:t xml:space="preserve">: </w:t>
      </w:r>
      <w:r w:rsidR="00A577D3">
        <w:rPr>
          <w:rFonts w:asciiTheme="minorHAnsi" w:hAnsiTheme="minorHAnsi"/>
          <w:spacing w:val="-2"/>
          <w:sz w:val="22"/>
          <w:szCs w:val="22"/>
        </w:rPr>
        <w:t xml:space="preserve">   </w:t>
      </w:r>
      <w:r w:rsidR="007A4DD6" w:rsidRPr="00A577D3">
        <w:rPr>
          <w:rFonts w:asciiTheme="minorHAnsi" w:hAnsiTheme="minorHAnsi"/>
          <w:spacing w:val="-2"/>
          <w:sz w:val="22"/>
          <w:szCs w:val="22"/>
        </w:rPr>
        <w:t>Michael Buckman</w:t>
      </w:r>
    </w:p>
    <w:p w:rsidR="0068361F" w:rsidRPr="00A577D3" w:rsidRDefault="0068361F">
      <w:pPr>
        <w:suppressAutoHyphens/>
        <w:rPr>
          <w:rFonts w:asciiTheme="minorHAnsi" w:hAnsiTheme="minorHAnsi"/>
          <w:spacing w:val="-2"/>
          <w:sz w:val="22"/>
          <w:szCs w:val="22"/>
        </w:rPr>
      </w:pPr>
      <w:r w:rsidRPr="00A577D3">
        <w:rPr>
          <w:rFonts w:asciiTheme="minorHAnsi" w:hAnsiTheme="minorHAnsi"/>
          <w:spacing w:val="-2"/>
          <w:sz w:val="22"/>
          <w:szCs w:val="22"/>
        </w:rPr>
        <w:tab/>
        <w:t xml:space="preserve"> </w:t>
      </w:r>
      <w:r w:rsidRPr="00A577D3">
        <w:rPr>
          <w:rFonts w:asciiTheme="minorHAnsi" w:hAnsiTheme="minorHAnsi"/>
          <w:spacing w:val="-2"/>
          <w:sz w:val="22"/>
          <w:szCs w:val="22"/>
        </w:rPr>
        <w:tab/>
        <w:t xml:space="preserve">Office Location: </w:t>
      </w:r>
      <w:r w:rsidR="00A90583" w:rsidRPr="00A577D3">
        <w:rPr>
          <w:rFonts w:asciiTheme="minorHAnsi" w:hAnsiTheme="minorHAnsi"/>
          <w:spacing w:val="-2"/>
          <w:sz w:val="22"/>
          <w:szCs w:val="22"/>
        </w:rPr>
        <w:t xml:space="preserve">COB </w:t>
      </w:r>
      <w:r w:rsidR="005115BE" w:rsidRPr="00A577D3">
        <w:rPr>
          <w:rFonts w:asciiTheme="minorHAnsi" w:hAnsiTheme="minorHAnsi"/>
          <w:spacing w:val="-2"/>
          <w:sz w:val="22"/>
          <w:szCs w:val="22"/>
        </w:rPr>
        <w:t xml:space="preserve">Room </w:t>
      </w:r>
      <w:r w:rsidR="00586D47">
        <w:rPr>
          <w:rFonts w:asciiTheme="minorHAnsi" w:hAnsiTheme="minorHAnsi"/>
          <w:spacing w:val="-2"/>
          <w:sz w:val="22"/>
          <w:szCs w:val="22"/>
        </w:rPr>
        <w:t>620</w:t>
      </w:r>
    </w:p>
    <w:p w:rsidR="0068361F" w:rsidRPr="00A577D3" w:rsidRDefault="0068361F">
      <w:pPr>
        <w:suppressAutoHyphens/>
        <w:ind w:left="720" w:firstLine="720"/>
        <w:rPr>
          <w:rFonts w:asciiTheme="minorHAnsi" w:hAnsiTheme="minorHAnsi"/>
          <w:spacing w:val="-2"/>
          <w:sz w:val="22"/>
          <w:szCs w:val="22"/>
        </w:rPr>
      </w:pPr>
      <w:r w:rsidRPr="00A577D3">
        <w:rPr>
          <w:rFonts w:asciiTheme="minorHAnsi" w:hAnsiTheme="minorHAnsi"/>
          <w:spacing w:val="-2"/>
          <w:sz w:val="22"/>
          <w:szCs w:val="22"/>
        </w:rPr>
        <w:t>Office Phone Number: 817-</w:t>
      </w:r>
      <w:r w:rsidR="00D95DCE" w:rsidRPr="00A577D3">
        <w:rPr>
          <w:rFonts w:asciiTheme="minorHAnsi" w:hAnsiTheme="minorHAnsi"/>
          <w:spacing w:val="-2"/>
          <w:sz w:val="22"/>
          <w:szCs w:val="22"/>
        </w:rPr>
        <w:t>272</w:t>
      </w:r>
      <w:r w:rsidRPr="00A577D3">
        <w:rPr>
          <w:rFonts w:asciiTheme="minorHAnsi" w:hAnsiTheme="minorHAnsi"/>
          <w:spacing w:val="-2"/>
          <w:sz w:val="22"/>
          <w:szCs w:val="22"/>
        </w:rPr>
        <w:t>-</w:t>
      </w:r>
      <w:r w:rsidR="007A4DD6" w:rsidRPr="00A577D3">
        <w:rPr>
          <w:rFonts w:asciiTheme="minorHAnsi" w:hAnsiTheme="minorHAnsi"/>
          <w:spacing w:val="-2"/>
          <w:sz w:val="22"/>
          <w:szCs w:val="22"/>
        </w:rPr>
        <w:t>2279</w:t>
      </w:r>
    </w:p>
    <w:p w:rsidR="0068361F" w:rsidRPr="00A577D3" w:rsidRDefault="0068361F">
      <w:pPr>
        <w:suppressAutoHyphens/>
        <w:rPr>
          <w:rFonts w:asciiTheme="minorHAnsi" w:hAnsiTheme="minorHAnsi"/>
          <w:spacing w:val="-2"/>
          <w:sz w:val="22"/>
          <w:szCs w:val="22"/>
        </w:rPr>
      </w:pPr>
      <w:r w:rsidRPr="00A577D3">
        <w:rPr>
          <w:rFonts w:asciiTheme="minorHAnsi" w:hAnsiTheme="minorHAnsi"/>
          <w:spacing w:val="-2"/>
          <w:sz w:val="22"/>
          <w:szCs w:val="22"/>
        </w:rPr>
        <w:tab/>
      </w:r>
      <w:r w:rsidRPr="00A577D3">
        <w:rPr>
          <w:rFonts w:asciiTheme="minorHAnsi" w:hAnsiTheme="minorHAnsi"/>
          <w:spacing w:val="-2"/>
          <w:sz w:val="22"/>
          <w:szCs w:val="22"/>
        </w:rPr>
        <w:tab/>
        <w:t xml:space="preserve">Email: </w:t>
      </w:r>
      <w:hyperlink r:id="rId9" w:history="1">
        <w:r w:rsidR="007A4DD6" w:rsidRPr="00A577D3">
          <w:rPr>
            <w:rStyle w:val="Hyperlink"/>
            <w:rFonts w:asciiTheme="minorHAnsi" w:hAnsiTheme="minorHAnsi"/>
            <w:spacing w:val="-2"/>
            <w:sz w:val="22"/>
            <w:szCs w:val="22"/>
          </w:rPr>
          <w:t>buckman@uta.edu</w:t>
        </w:r>
      </w:hyperlink>
      <w:r w:rsidR="006075C9" w:rsidRPr="00A577D3">
        <w:rPr>
          <w:rFonts w:asciiTheme="minorHAnsi" w:hAnsiTheme="minorHAnsi"/>
          <w:spacing w:val="-2"/>
          <w:sz w:val="22"/>
          <w:szCs w:val="22"/>
        </w:rPr>
        <w:t xml:space="preserve"> </w:t>
      </w:r>
    </w:p>
    <w:p w:rsidR="00180CA0" w:rsidRPr="00A577D3" w:rsidRDefault="003D6E93" w:rsidP="007A4DD6">
      <w:pPr>
        <w:suppressAutoHyphens/>
        <w:ind w:left="720" w:firstLine="720"/>
        <w:rPr>
          <w:rFonts w:asciiTheme="minorHAnsi" w:hAnsiTheme="minorHAnsi"/>
          <w:spacing w:val="-2"/>
          <w:sz w:val="22"/>
          <w:szCs w:val="22"/>
        </w:rPr>
      </w:pPr>
      <w:r w:rsidRPr="00A577D3">
        <w:rPr>
          <w:rFonts w:asciiTheme="minorHAnsi" w:hAnsiTheme="minorHAnsi"/>
          <w:spacing w:val="-2"/>
          <w:sz w:val="22"/>
          <w:szCs w:val="22"/>
        </w:rPr>
        <w:t xml:space="preserve">Office Hours: </w:t>
      </w:r>
      <w:proofErr w:type="spellStart"/>
      <w:r w:rsidR="003333FC">
        <w:rPr>
          <w:rFonts w:asciiTheme="minorHAnsi" w:hAnsiTheme="minorHAnsi"/>
          <w:spacing w:val="-2"/>
          <w:sz w:val="22"/>
          <w:szCs w:val="22"/>
        </w:rPr>
        <w:t>TTh</w:t>
      </w:r>
      <w:proofErr w:type="spellEnd"/>
      <w:r w:rsidR="003333FC">
        <w:rPr>
          <w:rFonts w:asciiTheme="minorHAnsi" w:hAnsiTheme="minorHAnsi"/>
          <w:spacing w:val="-2"/>
          <w:sz w:val="22"/>
          <w:szCs w:val="22"/>
        </w:rPr>
        <w:t xml:space="preserve"> 3:30 to 5:00 PM, Sat 7:30 to 8:30 AM</w:t>
      </w:r>
      <w:r w:rsidR="003011EE">
        <w:rPr>
          <w:rFonts w:asciiTheme="minorHAnsi" w:hAnsiTheme="minorHAnsi"/>
          <w:spacing w:val="-2"/>
          <w:sz w:val="22"/>
          <w:szCs w:val="22"/>
        </w:rPr>
        <w:t xml:space="preserve"> or by appointment</w:t>
      </w:r>
    </w:p>
    <w:p w:rsidR="007A4DD6" w:rsidRPr="00A577D3" w:rsidRDefault="007A4DD6" w:rsidP="007A4DD6">
      <w:pPr>
        <w:suppressAutoHyphens/>
        <w:ind w:left="720" w:firstLine="720"/>
        <w:rPr>
          <w:rFonts w:asciiTheme="minorHAnsi" w:hAnsiTheme="minorHAnsi"/>
          <w:b/>
          <w:spacing w:val="-2"/>
          <w:sz w:val="22"/>
          <w:szCs w:val="22"/>
        </w:rPr>
      </w:pPr>
    </w:p>
    <w:p w:rsidR="0068361F" w:rsidRPr="00A577D3" w:rsidRDefault="00180CA0">
      <w:pPr>
        <w:suppressAutoHyphens/>
        <w:rPr>
          <w:rFonts w:asciiTheme="minorHAnsi" w:hAnsiTheme="minorHAnsi"/>
          <w:b/>
          <w:spacing w:val="-2"/>
          <w:sz w:val="22"/>
          <w:szCs w:val="22"/>
        </w:rPr>
      </w:pPr>
      <w:r w:rsidRPr="00A577D3">
        <w:rPr>
          <w:rFonts w:asciiTheme="minorHAnsi" w:hAnsiTheme="minorHAnsi"/>
          <w:b/>
          <w:spacing w:val="-2"/>
          <w:sz w:val="22"/>
          <w:szCs w:val="22"/>
        </w:rPr>
        <w:t>B</w:t>
      </w:r>
      <w:r w:rsidR="00930F1D" w:rsidRPr="00A577D3">
        <w:rPr>
          <w:rFonts w:asciiTheme="minorHAnsi" w:hAnsiTheme="minorHAnsi"/>
          <w:b/>
          <w:spacing w:val="-2"/>
          <w:sz w:val="22"/>
          <w:szCs w:val="22"/>
        </w:rPr>
        <w:t>COM</w:t>
      </w:r>
      <w:r w:rsidR="0068361F" w:rsidRPr="00A577D3">
        <w:rPr>
          <w:rFonts w:asciiTheme="minorHAnsi" w:hAnsiTheme="minorHAnsi"/>
          <w:b/>
          <w:spacing w:val="-2"/>
          <w:sz w:val="22"/>
          <w:szCs w:val="22"/>
        </w:rPr>
        <w:t xml:space="preserve"> 3360-</w:t>
      </w:r>
      <w:r w:rsidR="003011EE">
        <w:rPr>
          <w:rFonts w:asciiTheme="minorHAnsi" w:hAnsiTheme="minorHAnsi"/>
          <w:b/>
          <w:spacing w:val="-2"/>
          <w:sz w:val="22"/>
          <w:szCs w:val="22"/>
        </w:rPr>
        <w:t>0</w:t>
      </w:r>
      <w:r w:rsidR="000E3A9D">
        <w:rPr>
          <w:rFonts w:asciiTheme="minorHAnsi" w:hAnsiTheme="minorHAnsi"/>
          <w:b/>
          <w:spacing w:val="-2"/>
          <w:sz w:val="22"/>
          <w:szCs w:val="22"/>
        </w:rPr>
        <w:t>12</w:t>
      </w:r>
      <w:r w:rsidR="0068361F" w:rsidRPr="00A577D3">
        <w:rPr>
          <w:rFonts w:asciiTheme="minorHAnsi" w:hAnsiTheme="minorHAnsi"/>
          <w:b/>
          <w:spacing w:val="-2"/>
          <w:sz w:val="22"/>
          <w:szCs w:val="22"/>
        </w:rPr>
        <w:t xml:space="preserve"> </w:t>
      </w:r>
      <w:r w:rsidR="001F0DAC" w:rsidRPr="00A577D3">
        <w:rPr>
          <w:rFonts w:asciiTheme="minorHAnsi" w:hAnsiTheme="minorHAnsi"/>
          <w:b/>
          <w:spacing w:val="-2"/>
          <w:sz w:val="22"/>
          <w:szCs w:val="22"/>
        </w:rPr>
        <w:t>E</w:t>
      </w:r>
      <w:r w:rsidR="00346B21">
        <w:rPr>
          <w:rFonts w:asciiTheme="minorHAnsi" w:hAnsiTheme="minorHAnsi"/>
          <w:b/>
          <w:spacing w:val="-2"/>
          <w:sz w:val="22"/>
          <w:szCs w:val="22"/>
        </w:rPr>
        <w:t>ffective Business Communication</w:t>
      </w:r>
      <w:r w:rsidR="00A90583" w:rsidRPr="00A577D3">
        <w:rPr>
          <w:rFonts w:asciiTheme="minorHAnsi" w:hAnsiTheme="minorHAnsi"/>
          <w:b/>
          <w:spacing w:val="-2"/>
          <w:sz w:val="22"/>
          <w:szCs w:val="22"/>
        </w:rPr>
        <w:t>; 3 hours</w:t>
      </w:r>
    </w:p>
    <w:p w:rsidR="00D07CB7" w:rsidRPr="00A577D3" w:rsidRDefault="003333FC">
      <w:pPr>
        <w:suppressAutoHyphens/>
        <w:rPr>
          <w:rFonts w:asciiTheme="minorHAnsi" w:hAnsiTheme="minorHAnsi"/>
          <w:b/>
          <w:spacing w:val="-2"/>
          <w:sz w:val="22"/>
          <w:szCs w:val="22"/>
        </w:rPr>
      </w:pPr>
      <w:r>
        <w:rPr>
          <w:rFonts w:asciiTheme="minorHAnsi" w:hAnsiTheme="minorHAnsi"/>
          <w:b/>
          <w:spacing w:val="-2"/>
          <w:sz w:val="22"/>
          <w:szCs w:val="22"/>
        </w:rPr>
        <w:t>Spring 2019</w:t>
      </w:r>
      <w:r w:rsidR="00D07CB7" w:rsidRPr="00A577D3">
        <w:rPr>
          <w:rFonts w:asciiTheme="minorHAnsi" w:hAnsiTheme="minorHAnsi"/>
          <w:b/>
          <w:spacing w:val="-2"/>
          <w:sz w:val="22"/>
          <w:szCs w:val="22"/>
        </w:rPr>
        <w:t xml:space="preserve">; </w:t>
      </w:r>
      <w:r w:rsidR="00B62CF2" w:rsidRPr="00A577D3">
        <w:rPr>
          <w:rFonts w:asciiTheme="minorHAnsi" w:hAnsiTheme="minorHAnsi"/>
          <w:b/>
          <w:spacing w:val="-2"/>
          <w:sz w:val="22"/>
          <w:szCs w:val="22"/>
        </w:rPr>
        <w:t>COB</w:t>
      </w:r>
      <w:r w:rsidR="003011EE">
        <w:rPr>
          <w:rFonts w:asciiTheme="minorHAnsi" w:hAnsiTheme="minorHAnsi"/>
          <w:b/>
          <w:spacing w:val="-2"/>
          <w:sz w:val="22"/>
          <w:szCs w:val="22"/>
        </w:rPr>
        <w:t xml:space="preserve"> Room </w:t>
      </w:r>
      <w:r w:rsidR="00196A7D">
        <w:rPr>
          <w:rFonts w:asciiTheme="minorHAnsi" w:hAnsiTheme="minorHAnsi"/>
          <w:b/>
          <w:spacing w:val="-2"/>
          <w:sz w:val="22"/>
          <w:szCs w:val="22"/>
        </w:rPr>
        <w:t>1</w:t>
      </w:r>
      <w:r w:rsidR="000E3A9D">
        <w:rPr>
          <w:rFonts w:asciiTheme="minorHAnsi" w:hAnsiTheme="minorHAnsi"/>
          <w:b/>
          <w:spacing w:val="-2"/>
          <w:sz w:val="22"/>
          <w:szCs w:val="22"/>
        </w:rPr>
        <w:t>50</w:t>
      </w:r>
    </w:p>
    <w:p w:rsidR="00EF7560" w:rsidRDefault="00D07CB7">
      <w:pPr>
        <w:suppressAutoHyphens/>
        <w:rPr>
          <w:rFonts w:asciiTheme="minorHAnsi" w:hAnsiTheme="minorHAnsi"/>
          <w:b/>
          <w:spacing w:val="-2"/>
          <w:sz w:val="22"/>
          <w:szCs w:val="22"/>
        </w:rPr>
      </w:pPr>
      <w:r w:rsidRPr="00A577D3">
        <w:rPr>
          <w:rFonts w:asciiTheme="minorHAnsi" w:hAnsiTheme="minorHAnsi"/>
          <w:b/>
          <w:spacing w:val="-2"/>
          <w:sz w:val="22"/>
          <w:szCs w:val="22"/>
        </w:rPr>
        <w:t>Class Schedule</w:t>
      </w:r>
      <w:r w:rsidR="001E5B3A" w:rsidRPr="00A577D3">
        <w:rPr>
          <w:rFonts w:asciiTheme="minorHAnsi" w:hAnsiTheme="minorHAnsi"/>
          <w:b/>
          <w:spacing w:val="-2"/>
          <w:sz w:val="22"/>
          <w:szCs w:val="22"/>
        </w:rPr>
        <w:t>:</w:t>
      </w:r>
      <w:r w:rsidR="00A90583" w:rsidRPr="00A577D3">
        <w:rPr>
          <w:rFonts w:asciiTheme="minorHAnsi" w:hAnsiTheme="minorHAnsi"/>
          <w:b/>
          <w:spacing w:val="-2"/>
          <w:sz w:val="22"/>
          <w:szCs w:val="22"/>
        </w:rPr>
        <w:t xml:space="preserve"> </w:t>
      </w:r>
      <w:r w:rsidR="000E3A9D">
        <w:rPr>
          <w:rFonts w:asciiTheme="minorHAnsi" w:hAnsiTheme="minorHAnsi"/>
          <w:b/>
          <w:spacing w:val="-2"/>
          <w:sz w:val="22"/>
          <w:szCs w:val="22"/>
        </w:rPr>
        <w:t xml:space="preserve">Sat 9:00 AM to 11:50 AM </w:t>
      </w:r>
      <w:bookmarkStart w:id="0" w:name="_GoBack"/>
      <w:bookmarkEnd w:id="0"/>
    </w:p>
    <w:p w:rsidR="003011EE" w:rsidRDefault="003011EE">
      <w:pPr>
        <w:suppressAutoHyphens/>
        <w:rPr>
          <w:rFonts w:asciiTheme="minorHAnsi" w:hAnsiTheme="minorHAnsi"/>
          <w:b/>
          <w:spacing w:val="-2"/>
          <w:sz w:val="22"/>
          <w:szCs w:val="22"/>
        </w:rPr>
      </w:pPr>
    </w:p>
    <w:p w:rsidR="003757DF" w:rsidRPr="00A577D3" w:rsidRDefault="003757DF">
      <w:pPr>
        <w:suppressAutoHyphens/>
        <w:rPr>
          <w:rFonts w:asciiTheme="minorHAnsi" w:hAnsiTheme="minorHAnsi"/>
          <w:b/>
          <w:spacing w:val="-2"/>
          <w:sz w:val="22"/>
          <w:szCs w:val="22"/>
          <w:u w:val="single"/>
        </w:rPr>
      </w:pPr>
    </w:p>
    <w:p w:rsidR="0068361F" w:rsidRPr="00A577D3" w:rsidRDefault="0068361F">
      <w:pPr>
        <w:suppressAutoHyphens/>
        <w:rPr>
          <w:rFonts w:asciiTheme="minorHAnsi" w:hAnsiTheme="minorHAnsi"/>
          <w:spacing w:val="-2"/>
          <w:sz w:val="22"/>
          <w:szCs w:val="22"/>
          <w:u w:val="single"/>
        </w:rPr>
      </w:pPr>
      <w:r w:rsidRPr="00A577D3">
        <w:rPr>
          <w:rFonts w:asciiTheme="minorHAnsi" w:hAnsiTheme="minorHAnsi"/>
          <w:b/>
          <w:spacing w:val="-2"/>
          <w:sz w:val="22"/>
          <w:szCs w:val="22"/>
          <w:u w:val="single"/>
        </w:rPr>
        <w:t>COURSE DESCRIPTION</w:t>
      </w:r>
    </w:p>
    <w:p w:rsidR="0068361F" w:rsidRPr="00A577D3" w:rsidRDefault="009B2B41" w:rsidP="00E96C70">
      <w:pPr>
        <w:pStyle w:val="BodyText"/>
        <w:widowControl/>
        <w:tabs>
          <w:tab w:val="clear" w:pos="0"/>
          <w:tab w:val="clear" w:pos="8820"/>
          <w:tab w:val="clear" w:pos="9360"/>
        </w:tabs>
        <w:jc w:val="both"/>
        <w:rPr>
          <w:rFonts w:asciiTheme="minorHAnsi" w:hAnsiTheme="minorHAnsi"/>
          <w:spacing w:val="0"/>
          <w:kern w:val="0"/>
          <w:sz w:val="22"/>
          <w:szCs w:val="22"/>
        </w:rPr>
      </w:pPr>
      <w:r w:rsidRPr="00A577D3">
        <w:rPr>
          <w:rFonts w:asciiTheme="minorHAnsi" w:hAnsiTheme="minorHAnsi"/>
          <w:spacing w:val="0"/>
          <w:kern w:val="0"/>
          <w:sz w:val="22"/>
          <w:szCs w:val="22"/>
        </w:rPr>
        <w:t>This course will d</w:t>
      </w:r>
      <w:r w:rsidR="0068361F" w:rsidRPr="00A577D3">
        <w:rPr>
          <w:rFonts w:asciiTheme="minorHAnsi" w:hAnsiTheme="minorHAnsi"/>
          <w:spacing w:val="0"/>
          <w:kern w:val="0"/>
          <w:sz w:val="22"/>
          <w:szCs w:val="22"/>
        </w:rPr>
        <w:t xml:space="preserve">evelop </w:t>
      </w:r>
      <w:r w:rsidR="00823408" w:rsidRPr="00A577D3">
        <w:rPr>
          <w:rFonts w:asciiTheme="minorHAnsi" w:hAnsiTheme="minorHAnsi"/>
          <w:spacing w:val="0"/>
          <w:kern w:val="0"/>
          <w:sz w:val="22"/>
          <w:szCs w:val="22"/>
        </w:rPr>
        <w:t xml:space="preserve">the student’s </w:t>
      </w:r>
      <w:r w:rsidR="0068361F" w:rsidRPr="00A577D3">
        <w:rPr>
          <w:rFonts w:asciiTheme="minorHAnsi" w:hAnsiTheme="minorHAnsi"/>
          <w:spacing w:val="0"/>
          <w:kern w:val="0"/>
          <w:sz w:val="22"/>
          <w:szCs w:val="22"/>
        </w:rPr>
        <w:t>written and verbal skills</w:t>
      </w:r>
      <w:r w:rsidR="00EA4976" w:rsidRPr="00A577D3">
        <w:rPr>
          <w:rFonts w:asciiTheme="minorHAnsi" w:hAnsiTheme="minorHAnsi"/>
          <w:spacing w:val="0"/>
          <w:kern w:val="0"/>
          <w:sz w:val="22"/>
          <w:szCs w:val="22"/>
        </w:rPr>
        <w:t xml:space="preserve"> which will be </w:t>
      </w:r>
      <w:r w:rsidR="0068361F" w:rsidRPr="00A577D3">
        <w:rPr>
          <w:rFonts w:asciiTheme="minorHAnsi" w:hAnsiTheme="minorHAnsi"/>
          <w:spacing w:val="0"/>
          <w:kern w:val="0"/>
          <w:sz w:val="22"/>
          <w:szCs w:val="22"/>
        </w:rPr>
        <w:t>necessary for effective communication in a business environment</w:t>
      </w:r>
      <w:r w:rsidR="00823408" w:rsidRPr="00A577D3">
        <w:rPr>
          <w:rFonts w:asciiTheme="minorHAnsi" w:hAnsiTheme="minorHAnsi"/>
          <w:spacing w:val="0"/>
          <w:kern w:val="0"/>
          <w:sz w:val="22"/>
          <w:szCs w:val="22"/>
        </w:rPr>
        <w:t>.  The course includes</w:t>
      </w:r>
      <w:r w:rsidR="003613C5">
        <w:rPr>
          <w:rFonts w:asciiTheme="minorHAnsi" w:hAnsiTheme="minorHAnsi"/>
          <w:spacing w:val="0"/>
          <w:kern w:val="0"/>
          <w:sz w:val="22"/>
          <w:szCs w:val="22"/>
        </w:rPr>
        <w:t xml:space="preserve"> resume preparation</w:t>
      </w:r>
      <w:r w:rsidR="0068361F" w:rsidRPr="00A577D3">
        <w:rPr>
          <w:rFonts w:asciiTheme="minorHAnsi" w:hAnsiTheme="minorHAnsi"/>
          <w:spacing w:val="0"/>
          <w:kern w:val="0"/>
          <w:sz w:val="22"/>
          <w:szCs w:val="22"/>
        </w:rPr>
        <w:t xml:space="preserve"> and interpretation,</w:t>
      </w:r>
      <w:r w:rsidR="00823408" w:rsidRPr="00A577D3">
        <w:rPr>
          <w:rFonts w:asciiTheme="minorHAnsi" w:hAnsiTheme="minorHAnsi"/>
          <w:spacing w:val="0"/>
          <w:kern w:val="0"/>
          <w:sz w:val="22"/>
          <w:szCs w:val="22"/>
        </w:rPr>
        <w:t xml:space="preserve"> application letter, </w:t>
      </w:r>
      <w:r w:rsidR="0068361F" w:rsidRPr="00A577D3">
        <w:rPr>
          <w:rFonts w:asciiTheme="minorHAnsi" w:hAnsiTheme="minorHAnsi"/>
          <w:spacing w:val="0"/>
          <w:kern w:val="0"/>
          <w:sz w:val="22"/>
          <w:szCs w:val="22"/>
        </w:rPr>
        <w:t xml:space="preserve">business reports, </w:t>
      </w:r>
      <w:r w:rsidR="003333FC">
        <w:rPr>
          <w:rFonts w:asciiTheme="minorHAnsi" w:hAnsiTheme="minorHAnsi"/>
          <w:spacing w:val="0"/>
          <w:kern w:val="0"/>
          <w:sz w:val="22"/>
          <w:szCs w:val="22"/>
        </w:rPr>
        <w:t xml:space="preserve">guest speakers, </w:t>
      </w:r>
      <w:r w:rsidR="0068361F" w:rsidRPr="00A577D3">
        <w:rPr>
          <w:rFonts w:asciiTheme="minorHAnsi" w:hAnsiTheme="minorHAnsi"/>
          <w:spacing w:val="0"/>
          <w:kern w:val="0"/>
          <w:sz w:val="22"/>
          <w:szCs w:val="22"/>
        </w:rPr>
        <w:t>and Internet communication such as email.  There will be a special emphasis on the relationship of communication and interpersonal skill development, as well as, a focus on conflict resolution skills, techniques and methodologies.</w:t>
      </w:r>
      <w:r w:rsidR="0068361F" w:rsidRPr="00A577D3">
        <w:rPr>
          <w:rFonts w:asciiTheme="minorHAnsi" w:hAnsiTheme="minorHAnsi"/>
          <w:color w:val="000000"/>
          <w:sz w:val="22"/>
          <w:szCs w:val="22"/>
        </w:rPr>
        <w:t xml:space="preserve"> The course will utilize a variety of methods including lecture, class discussion, case analysis [textbook and personal case experience], and exercises to achieve this purpose.</w:t>
      </w:r>
    </w:p>
    <w:p w:rsidR="0068361F" w:rsidRPr="00A577D3" w:rsidRDefault="0068361F">
      <w:pPr>
        <w:suppressAutoHyphens/>
        <w:rPr>
          <w:rFonts w:asciiTheme="minorHAnsi" w:hAnsiTheme="minorHAnsi"/>
          <w:b/>
          <w:spacing w:val="-2"/>
          <w:sz w:val="22"/>
          <w:szCs w:val="22"/>
        </w:rPr>
      </w:pPr>
    </w:p>
    <w:p w:rsidR="0088223A" w:rsidRPr="00A577D3" w:rsidRDefault="0088223A" w:rsidP="00453F49">
      <w:pPr>
        <w:suppressAutoHyphens/>
        <w:rPr>
          <w:rFonts w:asciiTheme="minorHAnsi" w:hAnsiTheme="minorHAnsi"/>
          <w:b/>
          <w:spacing w:val="-2"/>
          <w:sz w:val="22"/>
          <w:szCs w:val="22"/>
          <w:u w:val="single"/>
        </w:rPr>
      </w:pPr>
      <w:r w:rsidRPr="00A577D3">
        <w:rPr>
          <w:rFonts w:asciiTheme="minorHAnsi" w:hAnsiTheme="minorHAnsi"/>
          <w:b/>
          <w:spacing w:val="-2"/>
          <w:sz w:val="22"/>
          <w:szCs w:val="22"/>
          <w:u w:val="single"/>
        </w:rPr>
        <w:t>STUDENT LEARNING OUTCOMES</w:t>
      </w:r>
    </w:p>
    <w:p w:rsidR="0088223A" w:rsidRPr="00A577D3" w:rsidRDefault="0088223A" w:rsidP="00453F49">
      <w:pPr>
        <w:suppressAutoHyphens/>
        <w:rPr>
          <w:rFonts w:asciiTheme="minorHAnsi" w:hAnsiTheme="minorHAnsi"/>
          <w:spacing w:val="-2"/>
          <w:sz w:val="22"/>
          <w:szCs w:val="22"/>
        </w:rPr>
      </w:pPr>
      <w:r w:rsidRPr="00A577D3">
        <w:rPr>
          <w:rFonts w:asciiTheme="minorHAnsi" w:hAnsiTheme="minorHAnsi"/>
          <w:color w:val="000000"/>
          <w:spacing w:val="-3"/>
          <w:sz w:val="22"/>
          <w:szCs w:val="22"/>
        </w:rPr>
        <w:t>Upon completion of the classroom instruction, including appropriate media, case discussion, &amp; problem-solving simulations, the following student learning outcomes will be achieved:</w:t>
      </w:r>
    </w:p>
    <w:p w:rsidR="0088223A" w:rsidRPr="00A577D3" w:rsidRDefault="0088223A" w:rsidP="00453F49">
      <w:pPr>
        <w:suppressAutoHyphens/>
        <w:rPr>
          <w:rFonts w:asciiTheme="minorHAnsi" w:hAnsiTheme="minorHAnsi"/>
          <w:spacing w:val="-2"/>
          <w:sz w:val="22"/>
          <w:szCs w:val="22"/>
        </w:rPr>
      </w:pPr>
    </w:p>
    <w:p w:rsidR="0088223A" w:rsidRPr="00A577D3" w:rsidRDefault="0088223A" w:rsidP="00453F49">
      <w:pPr>
        <w:pStyle w:val="BodyText"/>
        <w:widowControl/>
        <w:tabs>
          <w:tab w:val="clear" w:pos="0"/>
          <w:tab w:val="clear" w:pos="8820"/>
          <w:tab w:val="clear" w:pos="9360"/>
          <w:tab w:val="left" w:pos="-720"/>
          <w:tab w:val="left" w:pos="720"/>
        </w:tabs>
        <w:ind w:left="720" w:hanging="720"/>
        <w:rPr>
          <w:rFonts w:asciiTheme="minorHAnsi" w:hAnsiTheme="minorHAnsi"/>
          <w:spacing w:val="-2"/>
          <w:kern w:val="0"/>
          <w:sz w:val="22"/>
          <w:szCs w:val="22"/>
        </w:rPr>
      </w:pPr>
      <w:r w:rsidRPr="00A577D3">
        <w:rPr>
          <w:rFonts w:asciiTheme="minorHAnsi" w:hAnsiTheme="minorHAnsi"/>
          <w:spacing w:val="-2"/>
          <w:kern w:val="0"/>
          <w:sz w:val="22"/>
          <w:szCs w:val="22"/>
        </w:rPr>
        <w:t>1.</w:t>
      </w:r>
      <w:r w:rsidRPr="00A577D3">
        <w:rPr>
          <w:rFonts w:asciiTheme="minorHAnsi" w:hAnsiTheme="minorHAnsi"/>
          <w:spacing w:val="-2"/>
          <w:kern w:val="0"/>
          <w:sz w:val="22"/>
          <w:szCs w:val="22"/>
        </w:rPr>
        <w:tab/>
        <w:t>The students will be able to implement the appropriate business communication strategy based upon the business problem presented.</w:t>
      </w:r>
    </w:p>
    <w:p w:rsidR="0088223A" w:rsidRPr="00A577D3" w:rsidRDefault="0088223A" w:rsidP="00453F49">
      <w:pPr>
        <w:tabs>
          <w:tab w:val="left" w:pos="-720"/>
        </w:tabs>
        <w:suppressAutoHyphens/>
        <w:rPr>
          <w:rFonts w:asciiTheme="minorHAnsi" w:hAnsiTheme="minorHAnsi"/>
          <w:spacing w:val="-2"/>
          <w:sz w:val="22"/>
          <w:szCs w:val="22"/>
        </w:rPr>
      </w:pPr>
    </w:p>
    <w:p w:rsidR="0088223A" w:rsidRPr="00A577D3" w:rsidRDefault="0088223A" w:rsidP="00453F49">
      <w:pPr>
        <w:numPr>
          <w:ilvl w:val="0"/>
          <w:numId w:val="7"/>
        </w:numPr>
        <w:tabs>
          <w:tab w:val="clear" w:pos="720"/>
          <w:tab w:val="left" w:pos="-720"/>
          <w:tab w:val="num" w:pos="0"/>
        </w:tabs>
        <w:suppressAutoHyphens/>
        <w:ind w:hanging="720"/>
        <w:rPr>
          <w:rFonts w:asciiTheme="minorHAnsi" w:hAnsiTheme="minorHAnsi"/>
          <w:spacing w:val="-2"/>
          <w:sz w:val="22"/>
          <w:szCs w:val="22"/>
        </w:rPr>
      </w:pPr>
      <w:r w:rsidRPr="00A577D3">
        <w:rPr>
          <w:rFonts w:asciiTheme="minorHAnsi" w:hAnsiTheme="minorHAnsi"/>
          <w:spacing w:val="-2"/>
          <w:sz w:val="22"/>
          <w:szCs w:val="22"/>
        </w:rPr>
        <w:t>The students will be able to understand and implement the general guidelines for effective communication in letters, emails, presentations and other forms of business communication.</w:t>
      </w:r>
    </w:p>
    <w:p w:rsidR="0088223A" w:rsidRPr="00A577D3" w:rsidRDefault="0088223A" w:rsidP="00453F49">
      <w:pPr>
        <w:tabs>
          <w:tab w:val="left" w:pos="-720"/>
          <w:tab w:val="left" w:pos="0"/>
        </w:tabs>
        <w:suppressAutoHyphens/>
        <w:rPr>
          <w:rFonts w:asciiTheme="minorHAnsi" w:hAnsiTheme="minorHAnsi"/>
          <w:spacing w:val="-2"/>
          <w:sz w:val="22"/>
          <w:szCs w:val="22"/>
        </w:rPr>
      </w:pPr>
    </w:p>
    <w:p w:rsidR="0088223A" w:rsidRPr="00A577D3" w:rsidRDefault="0088223A" w:rsidP="00453F49">
      <w:pPr>
        <w:numPr>
          <w:ilvl w:val="0"/>
          <w:numId w:val="7"/>
        </w:numPr>
        <w:tabs>
          <w:tab w:val="left" w:pos="-720"/>
          <w:tab w:val="left" w:pos="0"/>
        </w:tabs>
        <w:suppressAutoHyphens/>
        <w:ind w:hanging="720"/>
        <w:rPr>
          <w:rFonts w:asciiTheme="minorHAnsi" w:hAnsiTheme="minorHAnsi"/>
          <w:spacing w:val="-2"/>
          <w:sz w:val="22"/>
          <w:szCs w:val="22"/>
        </w:rPr>
      </w:pPr>
      <w:r w:rsidRPr="00A577D3">
        <w:rPr>
          <w:rFonts w:asciiTheme="minorHAnsi" w:hAnsiTheme="minorHAnsi"/>
          <w:spacing w:val="-2"/>
          <w:sz w:val="22"/>
          <w:szCs w:val="22"/>
        </w:rPr>
        <w:t xml:space="preserve">The students will be able to create effective resumes, cover letters, and other </w:t>
      </w:r>
      <w:proofErr w:type="gramStart"/>
      <w:r w:rsidRPr="00A577D3">
        <w:rPr>
          <w:rFonts w:asciiTheme="minorHAnsi" w:hAnsiTheme="minorHAnsi"/>
          <w:spacing w:val="-2"/>
          <w:sz w:val="22"/>
          <w:szCs w:val="22"/>
        </w:rPr>
        <w:t>business related</w:t>
      </w:r>
      <w:proofErr w:type="gramEnd"/>
      <w:r w:rsidRPr="00A577D3">
        <w:rPr>
          <w:rFonts w:asciiTheme="minorHAnsi" w:hAnsiTheme="minorHAnsi"/>
          <w:spacing w:val="-2"/>
          <w:sz w:val="22"/>
          <w:szCs w:val="22"/>
        </w:rPr>
        <w:t xml:space="preserve"> communication documents.</w:t>
      </w:r>
    </w:p>
    <w:p w:rsidR="0088223A" w:rsidRPr="00A577D3" w:rsidRDefault="0088223A" w:rsidP="00453F49">
      <w:pPr>
        <w:tabs>
          <w:tab w:val="left" w:pos="-720"/>
          <w:tab w:val="left" w:pos="0"/>
        </w:tabs>
        <w:suppressAutoHyphens/>
        <w:rPr>
          <w:rFonts w:asciiTheme="minorHAnsi" w:hAnsiTheme="minorHAnsi"/>
          <w:spacing w:val="-2"/>
          <w:sz w:val="22"/>
          <w:szCs w:val="22"/>
        </w:rPr>
      </w:pPr>
    </w:p>
    <w:p w:rsidR="0088223A" w:rsidRPr="00A577D3" w:rsidRDefault="0088223A" w:rsidP="00453F49">
      <w:pPr>
        <w:numPr>
          <w:ilvl w:val="0"/>
          <w:numId w:val="7"/>
        </w:numPr>
        <w:tabs>
          <w:tab w:val="left" w:pos="-720"/>
          <w:tab w:val="left" w:pos="0"/>
        </w:tabs>
        <w:suppressAutoHyphens/>
        <w:ind w:hanging="720"/>
        <w:rPr>
          <w:rFonts w:asciiTheme="minorHAnsi" w:hAnsiTheme="minorHAnsi"/>
          <w:spacing w:val="-2"/>
          <w:sz w:val="22"/>
          <w:szCs w:val="22"/>
        </w:rPr>
      </w:pPr>
      <w:r w:rsidRPr="00A577D3">
        <w:rPr>
          <w:rFonts w:asciiTheme="minorHAnsi" w:hAnsiTheme="minorHAnsi"/>
          <w:spacing w:val="-2"/>
          <w:sz w:val="22"/>
          <w:szCs w:val="22"/>
        </w:rPr>
        <w:t>The students will be able to examine the process of problem solving and conflict management through the negotiation process and by practical application.</w:t>
      </w:r>
    </w:p>
    <w:p w:rsidR="0088223A" w:rsidRPr="00A577D3" w:rsidRDefault="0088223A" w:rsidP="00453F49">
      <w:pPr>
        <w:tabs>
          <w:tab w:val="left" w:pos="-720"/>
          <w:tab w:val="left" w:pos="0"/>
        </w:tabs>
        <w:suppressAutoHyphens/>
        <w:rPr>
          <w:rFonts w:asciiTheme="minorHAnsi" w:hAnsiTheme="minorHAnsi"/>
          <w:spacing w:val="-2"/>
          <w:sz w:val="22"/>
          <w:szCs w:val="22"/>
        </w:rPr>
      </w:pPr>
    </w:p>
    <w:p w:rsidR="0088223A" w:rsidRPr="00A577D3" w:rsidRDefault="006B1123" w:rsidP="00453F49">
      <w:pPr>
        <w:numPr>
          <w:ilvl w:val="0"/>
          <w:numId w:val="7"/>
        </w:numPr>
        <w:tabs>
          <w:tab w:val="left" w:pos="-720"/>
          <w:tab w:val="left" w:pos="0"/>
        </w:tabs>
        <w:suppressAutoHyphens/>
        <w:ind w:hanging="720"/>
        <w:rPr>
          <w:rFonts w:asciiTheme="minorHAnsi" w:hAnsiTheme="minorHAnsi"/>
          <w:spacing w:val="-2"/>
          <w:sz w:val="22"/>
          <w:szCs w:val="22"/>
        </w:rPr>
      </w:pPr>
      <w:r w:rsidRPr="00A577D3">
        <w:rPr>
          <w:rFonts w:asciiTheme="minorHAnsi" w:hAnsiTheme="minorHAnsi"/>
          <w:spacing w:val="-2"/>
          <w:sz w:val="22"/>
          <w:szCs w:val="22"/>
        </w:rPr>
        <w:t xml:space="preserve">The students will be able to identify and use the </w:t>
      </w:r>
      <w:r w:rsidR="0088223A" w:rsidRPr="00A577D3">
        <w:rPr>
          <w:rFonts w:asciiTheme="minorHAnsi" w:hAnsiTheme="minorHAnsi"/>
          <w:spacing w:val="-2"/>
          <w:sz w:val="22"/>
          <w:szCs w:val="22"/>
        </w:rPr>
        <w:t>various alterna</w:t>
      </w:r>
      <w:r w:rsidRPr="00A577D3">
        <w:rPr>
          <w:rFonts w:asciiTheme="minorHAnsi" w:hAnsiTheme="minorHAnsi"/>
          <w:spacing w:val="-2"/>
          <w:sz w:val="22"/>
          <w:szCs w:val="22"/>
        </w:rPr>
        <w:t xml:space="preserve">tive dispute resolution methodologies.  </w:t>
      </w:r>
    </w:p>
    <w:p w:rsidR="0088223A" w:rsidRPr="00A577D3" w:rsidRDefault="0088223A" w:rsidP="00453F49">
      <w:pPr>
        <w:tabs>
          <w:tab w:val="left" w:pos="-720"/>
          <w:tab w:val="left" w:pos="0"/>
        </w:tabs>
        <w:suppressAutoHyphens/>
        <w:rPr>
          <w:rFonts w:asciiTheme="minorHAnsi" w:hAnsiTheme="minorHAnsi"/>
          <w:spacing w:val="-2"/>
          <w:sz w:val="22"/>
          <w:szCs w:val="22"/>
        </w:rPr>
      </w:pPr>
    </w:p>
    <w:p w:rsidR="0088223A" w:rsidRPr="00A577D3" w:rsidRDefault="006B1123" w:rsidP="00453F49">
      <w:pPr>
        <w:numPr>
          <w:ilvl w:val="0"/>
          <w:numId w:val="7"/>
        </w:numPr>
        <w:tabs>
          <w:tab w:val="left" w:pos="-720"/>
          <w:tab w:val="left" w:pos="0"/>
        </w:tabs>
        <w:suppressAutoHyphens/>
        <w:ind w:hanging="720"/>
        <w:rPr>
          <w:rFonts w:asciiTheme="minorHAnsi" w:hAnsiTheme="minorHAnsi"/>
          <w:spacing w:val="-2"/>
          <w:sz w:val="22"/>
          <w:szCs w:val="22"/>
        </w:rPr>
      </w:pPr>
      <w:r w:rsidRPr="00A577D3">
        <w:rPr>
          <w:rFonts w:asciiTheme="minorHAnsi" w:hAnsiTheme="minorHAnsi"/>
          <w:spacing w:val="-2"/>
          <w:sz w:val="22"/>
          <w:szCs w:val="22"/>
        </w:rPr>
        <w:t xml:space="preserve">The students will be able to </w:t>
      </w:r>
      <w:r w:rsidR="0088223A" w:rsidRPr="00A577D3">
        <w:rPr>
          <w:rFonts w:asciiTheme="minorHAnsi" w:hAnsiTheme="minorHAnsi"/>
          <w:spacing w:val="-2"/>
          <w:sz w:val="22"/>
          <w:szCs w:val="22"/>
        </w:rPr>
        <w:t xml:space="preserve">develop their interpersonal skills through a better understanding of </w:t>
      </w:r>
      <w:r w:rsidRPr="00A577D3">
        <w:rPr>
          <w:rFonts w:asciiTheme="minorHAnsi" w:hAnsiTheme="minorHAnsi"/>
          <w:spacing w:val="-2"/>
          <w:sz w:val="22"/>
          <w:szCs w:val="22"/>
        </w:rPr>
        <w:t xml:space="preserve">the </w:t>
      </w:r>
      <w:r w:rsidR="0088223A" w:rsidRPr="00A577D3">
        <w:rPr>
          <w:rFonts w:asciiTheme="minorHAnsi" w:hAnsiTheme="minorHAnsi"/>
          <w:spacing w:val="-2"/>
          <w:sz w:val="22"/>
          <w:szCs w:val="22"/>
        </w:rPr>
        <w:t xml:space="preserve">communication </w:t>
      </w:r>
      <w:r w:rsidRPr="00A577D3">
        <w:rPr>
          <w:rFonts w:asciiTheme="minorHAnsi" w:hAnsiTheme="minorHAnsi"/>
          <w:spacing w:val="-2"/>
          <w:sz w:val="22"/>
          <w:szCs w:val="22"/>
        </w:rPr>
        <w:t xml:space="preserve">process. </w:t>
      </w:r>
      <w:r w:rsidR="0088223A" w:rsidRPr="00A577D3">
        <w:rPr>
          <w:rFonts w:asciiTheme="minorHAnsi" w:hAnsiTheme="minorHAnsi"/>
          <w:spacing w:val="-2"/>
          <w:sz w:val="22"/>
          <w:szCs w:val="22"/>
        </w:rPr>
        <w:t xml:space="preserve"> </w:t>
      </w:r>
    </w:p>
    <w:p w:rsidR="0088223A" w:rsidRPr="00A577D3" w:rsidRDefault="0088223A" w:rsidP="00453F49">
      <w:pPr>
        <w:tabs>
          <w:tab w:val="left" w:pos="-720"/>
          <w:tab w:val="left" w:pos="0"/>
        </w:tabs>
        <w:suppressAutoHyphens/>
        <w:rPr>
          <w:rFonts w:asciiTheme="minorHAnsi" w:hAnsiTheme="minorHAnsi"/>
          <w:spacing w:val="-2"/>
          <w:sz w:val="22"/>
          <w:szCs w:val="22"/>
        </w:rPr>
      </w:pPr>
    </w:p>
    <w:p w:rsidR="0088223A" w:rsidRPr="00A577D3" w:rsidRDefault="008D253A" w:rsidP="00453F49">
      <w:pPr>
        <w:numPr>
          <w:ilvl w:val="0"/>
          <w:numId w:val="7"/>
        </w:numPr>
        <w:tabs>
          <w:tab w:val="left" w:pos="-720"/>
          <w:tab w:val="left" w:pos="0"/>
        </w:tabs>
        <w:suppressAutoHyphens/>
        <w:ind w:hanging="720"/>
        <w:rPr>
          <w:rFonts w:asciiTheme="minorHAnsi" w:hAnsiTheme="minorHAnsi"/>
          <w:spacing w:val="-2"/>
          <w:sz w:val="22"/>
          <w:szCs w:val="22"/>
        </w:rPr>
      </w:pPr>
      <w:r w:rsidRPr="00A577D3">
        <w:rPr>
          <w:rFonts w:asciiTheme="minorHAnsi" w:hAnsiTheme="minorHAnsi"/>
          <w:spacing w:val="-2"/>
          <w:sz w:val="22"/>
          <w:szCs w:val="22"/>
        </w:rPr>
        <w:lastRenderedPageBreak/>
        <w:t xml:space="preserve">The </w:t>
      </w:r>
      <w:r w:rsidR="0088223A" w:rsidRPr="00A577D3">
        <w:rPr>
          <w:rFonts w:asciiTheme="minorHAnsi" w:hAnsiTheme="minorHAnsi"/>
          <w:spacing w:val="-2"/>
          <w:sz w:val="22"/>
          <w:szCs w:val="22"/>
        </w:rPr>
        <w:t xml:space="preserve">students </w:t>
      </w:r>
      <w:r w:rsidRPr="00A577D3">
        <w:rPr>
          <w:rFonts w:asciiTheme="minorHAnsi" w:hAnsiTheme="minorHAnsi"/>
          <w:spacing w:val="-2"/>
          <w:sz w:val="22"/>
          <w:szCs w:val="22"/>
        </w:rPr>
        <w:t xml:space="preserve">will be able to create a higher </w:t>
      </w:r>
      <w:r w:rsidR="0088223A" w:rsidRPr="00A577D3">
        <w:rPr>
          <w:rFonts w:asciiTheme="minorHAnsi" w:hAnsiTheme="minorHAnsi"/>
          <w:spacing w:val="-2"/>
          <w:sz w:val="22"/>
          <w:szCs w:val="22"/>
        </w:rPr>
        <w:t>level of confidence when communicating routine business messages.</w:t>
      </w:r>
    </w:p>
    <w:p w:rsidR="0088223A" w:rsidRPr="00A577D3" w:rsidRDefault="0088223A" w:rsidP="00453F49">
      <w:pPr>
        <w:tabs>
          <w:tab w:val="left" w:pos="-720"/>
          <w:tab w:val="left" w:pos="0"/>
        </w:tabs>
        <w:suppressAutoHyphens/>
        <w:rPr>
          <w:rFonts w:asciiTheme="minorHAnsi" w:hAnsiTheme="minorHAnsi"/>
          <w:spacing w:val="-2"/>
          <w:sz w:val="22"/>
          <w:szCs w:val="22"/>
        </w:rPr>
      </w:pPr>
    </w:p>
    <w:p w:rsidR="0088223A" w:rsidRPr="00A577D3" w:rsidRDefault="008D253A" w:rsidP="00453F49">
      <w:pPr>
        <w:numPr>
          <w:ilvl w:val="0"/>
          <w:numId w:val="7"/>
        </w:numPr>
        <w:tabs>
          <w:tab w:val="left" w:pos="-720"/>
          <w:tab w:val="left" w:pos="0"/>
        </w:tabs>
        <w:suppressAutoHyphens/>
        <w:ind w:hanging="720"/>
        <w:rPr>
          <w:rFonts w:asciiTheme="minorHAnsi" w:hAnsiTheme="minorHAnsi"/>
          <w:spacing w:val="-2"/>
          <w:sz w:val="22"/>
          <w:szCs w:val="22"/>
        </w:rPr>
      </w:pPr>
      <w:r w:rsidRPr="00A577D3">
        <w:rPr>
          <w:rFonts w:asciiTheme="minorHAnsi" w:hAnsiTheme="minorHAnsi"/>
          <w:spacing w:val="-2"/>
          <w:sz w:val="22"/>
          <w:szCs w:val="22"/>
        </w:rPr>
        <w:t xml:space="preserve">The students will be able to </w:t>
      </w:r>
      <w:r w:rsidR="0088223A" w:rsidRPr="00A577D3">
        <w:rPr>
          <w:rFonts w:asciiTheme="minorHAnsi" w:hAnsiTheme="minorHAnsi"/>
          <w:spacing w:val="-2"/>
          <w:sz w:val="22"/>
          <w:szCs w:val="22"/>
        </w:rPr>
        <w:t>understand the process of developing and planning business communications</w:t>
      </w:r>
      <w:r w:rsidR="00ED6ECB" w:rsidRPr="00A577D3">
        <w:rPr>
          <w:rFonts w:asciiTheme="minorHAnsi" w:hAnsiTheme="minorHAnsi"/>
          <w:spacing w:val="-2"/>
          <w:sz w:val="22"/>
          <w:szCs w:val="22"/>
        </w:rPr>
        <w:t xml:space="preserve"> </w:t>
      </w:r>
      <w:r w:rsidRPr="00A577D3">
        <w:rPr>
          <w:rFonts w:asciiTheme="minorHAnsi" w:hAnsiTheme="minorHAnsi"/>
          <w:spacing w:val="-2"/>
          <w:sz w:val="22"/>
          <w:szCs w:val="22"/>
        </w:rPr>
        <w:t>through practical application.</w:t>
      </w:r>
    </w:p>
    <w:p w:rsidR="0088223A" w:rsidRPr="00A577D3" w:rsidRDefault="0088223A">
      <w:pPr>
        <w:suppressAutoHyphens/>
        <w:rPr>
          <w:rFonts w:asciiTheme="minorHAnsi" w:hAnsiTheme="minorHAnsi"/>
          <w:b/>
          <w:spacing w:val="-2"/>
          <w:sz w:val="22"/>
          <w:szCs w:val="22"/>
        </w:rPr>
      </w:pPr>
    </w:p>
    <w:p w:rsidR="002639A8" w:rsidRDefault="002639A8" w:rsidP="002639A8">
      <w:pPr>
        <w:suppressAutoHyphens/>
        <w:rPr>
          <w:rFonts w:asciiTheme="minorHAnsi" w:hAnsiTheme="minorHAnsi"/>
          <w:b/>
          <w:spacing w:val="-2"/>
          <w:sz w:val="22"/>
          <w:szCs w:val="22"/>
          <w:u w:val="single"/>
        </w:rPr>
      </w:pPr>
      <w:r w:rsidRPr="00A577D3">
        <w:rPr>
          <w:rFonts w:asciiTheme="minorHAnsi" w:hAnsiTheme="minorHAnsi"/>
          <w:b/>
          <w:spacing w:val="-2"/>
          <w:sz w:val="22"/>
          <w:szCs w:val="22"/>
          <w:u w:val="single"/>
        </w:rPr>
        <w:t>TEXTBOOK (</w:t>
      </w:r>
      <w:r w:rsidRPr="00A577D3">
        <w:rPr>
          <w:rFonts w:asciiTheme="minorHAnsi" w:hAnsiTheme="minorHAnsi"/>
          <w:b/>
          <w:bCs/>
          <w:sz w:val="22"/>
          <w:szCs w:val="22"/>
          <w:u w:val="single"/>
        </w:rPr>
        <w:t>Required Materials for the Course</w:t>
      </w:r>
      <w:r w:rsidRPr="00A577D3">
        <w:rPr>
          <w:rFonts w:asciiTheme="minorHAnsi" w:hAnsiTheme="minorHAnsi"/>
          <w:b/>
          <w:spacing w:val="-2"/>
          <w:sz w:val="22"/>
          <w:szCs w:val="22"/>
          <w:u w:val="single"/>
        </w:rPr>
        <w:t>)</w:t>
      </w:r>
    </w:p>
    <w:p w:rsidR="003613C5" w:rsidRDefault="003613C5" w:rsidP="002639A8">
      <w:pPr>
        <w:suppressAutoHyphens/>
        <w:rPr>
          <w:rFonts w:asciiTheme="minorHAnsi" w:hAnsiTheme="minorHAnsi"/>
          <w:b/>
          <w:spacing w:val="-2"/>
          <w:sz w:val="22"/>
          <w:szCs w:val="22"/>
          <w:u w:val="single"/>
        </w:rPr>
      </w:pPr>
    </w:p>
    <w:p w:rsidR="00D6453C" w:rsidRPr="00D6453C" w:rsidRDefault="00D6453C" w:rsidP="00D6453C">
      <w:pPr>
        <w:spacing w:before="100" w:beforeAutospacing="1" w:after="100" w:afterAutospacing="1"/>
        <w:outlineLvl w:val="1"/>
        <w:rPr>
          <w:b/>
          <w:bCs/>
          <w:sz w:val="36"/>
          <w:szCs w:val="36"/>
        </w:rPr>
      </w:pPr>
      <w:r w:rsidRPr="00D6453C">
        <w:rPr>
          <w:b/>
          <w:bCs/>
          <w:sz w:val="36"/>
          <w:szCs w:val="36"/>
        </w:rPr>
        <w:t xml:space="preserve">BCOM 3360 Custom Package - UTA (CUSTOM) </w:t>
      </w:r>
    </w:p>
    <w:p w:rsidR="00D6453C" w:rsidRPr="00D6453C" w:rsidRDefault="00D6453C" w:rsidP="00D6453C">
      <w:r w:rsidRPr="00D6453C">
        <w:t xml:space="preserve">Edition: N/AISBN: 9780135722213 By: Pearson </w:t>
      </w:r>
    </w:p>
    <w:p w:rsidR="00D6453C" w:rsidRPr="00D6453C" w:rsidRDefault="00D6453C" w:rsidP="00D6453C">
      <w:pPr>
        <w:pBdr>
          <w:bottom w:val="single" w:sz="6" w:space="1" w:color="auto"/>
        </w:pBdr>
        <w:jc w:val="center"/>
        <w:rPr>
          <w:rFonts w:ascii="Arial" w:hAnsi="Arial" w:cs="Arial"/>
          <w:vanish/>
          <w:sz w:val="16"/>
          <w:szCs w:val="16"/>
        </w:rPr>
      </w:pPr>
      <w:r w:rsidRPr="00D6453C">
        <w:rPr>
          <w:rFonts w:ascii="Arial" w:hAnsi="Arial" w:cs="Arial"/>
          <w:vanish/>
          <w:sz w:val="16"/>
          <w:szCs w:val="16"/>
        </w:rPr>
        <w:t>Top of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66"/>
        <w:gridCol w:w="66"/>
        <w:gridCol w:w="66"/>
        <w:gridCol w:w="66"/>
        <w:gridCol w:w="867"/>
        <w:gridCol w:w="840"/>
        <w:gridCol w:w="480"/>
      </w:tblGrid>
      <w:tr w:rsidR="00D6453C" w:rsidRPr="00D6453C" w:rsidTr="00D6453C">
        <w:trPr>
          <w:tblHeader/>
          <w:tblCellSpacing w:w="15" w:type="dxa"/>
        </w:trPr>
        <w:tc>
          <w:tcPr>
            <w:tcW w:w="0" w:type="auto"/>
            <w:vAlign w:val="center"/>
          </w:tcPr>
          <w:p w:rsidR="00D6453C" w:rsidRPr="00D6453C" w:rsidRDefault="00D6453C" w:rsidP="00D6453C">
            <w:pPr>
              <w:jc w:val="center"/>
              <w:rPr>
                <w:b/>
                <w:bCs/>
              </w:rPr>
            </w:pPr>
          </w:p>
        </w:tc>
        <w:tc>
          <w:tcPr>
            <w:tcW w:w="0" w:type="auto"/>
            <w:vAlign w:val="center"/>
          </w:tcPr>
          <w:p w:rsidR="00D6453C" w:rsidRPr="00D6453C" w:rsidRDefault="00D6453C" w:rsidP="00D6453C">
            <w:pPr>
              <w:jc w:val="center"/>
              <w:rPr>
                <w:b/>
                <w:bCs/>
              </w:rPr>
            </w:pPr>
          </w:p>
        </w:tc>
        <w:tc>
          <w:tcPr>
            <w:tcW w:w="0" w:type="auto"/>
            <w:vAlign w:val="center"/>
          </w:tcPr>
          <w:p w:rsidR="00D6453C" w:rsidRPr="00D6453C" w:rsidRDefault="00D6453C" w:rsidP="00D6453C">
            <w:pPr>
              <w:jc w:val="center"/>
              <w:rPr>
                <w:b/>
                <w:bCs/>
              </w:rPr>
            </w:pPr>
          </w:p>
        </w:tc>
        <w:tc>
          <w:tcPr>
            <w:tcW w:w="0" w:type="auto"/>
            <w:vAlign w:val="center"/>
          </w:tcPr>
          <w:p w:rsidR="00D6453C" w:rsidRPr="00D6453C" w:rsidRDefault="00D6453C" w:rsidP="00D6453C">
            <w:pPr>
              <w:jc w:val="center"/>
              <w:rPr>
                <w:b/>
                <w:bCs/>
              </w:rPr>
            </w:pPr>
          </w:p>
        </w:tc>
        <w:tc>
          <w:tcPr>
            <w:tcW w:w="0" w:type="auto"/>
            <w:vAlign w:val="center"/>
          </w:tcPr>
          <w:p w:rsidR="00D6453C" w:rsidRPr="00D6453C" w:rsidRDefault="00D6453C" w:rsidP="00D6453C">
            <w:pPr>
              <w:jc w:val="center"/>
              <w:rPr>
                <w:b/>
                <w:bCs/>
              </w:rPr>
            </w:pPr>
          </w:p>
        </w:tc>
        <w:tc>
          <w:tcPr>
            <w:tcW w:w="0" w:type="auto"/>
            <w:vAlign w:val="center"/>
          </w:tcPr>
          <w:p w:rsidR="00D6453C" w:rsidRPr="00D6453C" w:rsidRDefault="00D6453C" w:rsidP="00D6453C">
            <w:pPr>
              <w:jc w:val="center"/>
              <w:rPr>
                <w:b/>
                <w:bCs/>
              </w:rPr>
            </w:pPr>
          </w:p>
        </w:tc>
        <w:tc>
          <w:tcPr>
            <w:tcW w:w="0" w:type="auto"/>
            <w:gridSpan w:val="2"/>
            <w:vAlign w:val="center"/>
            <w:hideMark/>
          </w:tcPr>
          <w:p w:rsidR="00D6453C" w:rsidRPr="00D6453C" w:rsidRDefault="00D6453C" w:rsidP="00D6453C">
            <w:pPr>
              <w:jc w:val="center"/>
              <w:rPr>
                <w:b/>
                <w:bCs/>
              </w:rPr>
            </w:pPr>
            <w:r w:rsidRPr="00D6453C">
              <w:rPr>
                <w:b/>
                <w:bCs/>
              </w:rPr>
              <w:t>Price</w:t>
            </w:r>
            <w:r>
              <w:rPr>
                <w:b/>
                <w:bCs/>
              </w:rPr>
              <w:t xml:space="preserve"> </w:t>
            </w:r>
          </w:p>
        </w:tc>
      </w:tr>
      <w:tr w:rsidR="00D6453C" w:rsidRPr="00D6453C" w:rsidTr="00D6453C">
        <w:trPr>
          <w:tblCellSpacing w:w="15" w:type="dxa"/>
        </w:trPr>
        <w:tc>
          <w:tcPr>
            <w:tcW w:w="0" w:type="auto"/>
            <w:vAlign w:val="center"/>
            <w:hideMark/>
          </w:tcPr>
          <w:p w:rsidR="00D6453C" w:rsidRPr="00D6453C" w:rsidRDefault="00D6453C" w:rsidP="00D6453C">
            <w:pPr>
              <w:jc w:val="center"/>
              <w:rPr>
                <w:b/>
                <w:bCs/>
              </w:rPr>
            </w:pPr>
            <w:r w:rsidRPr="00D6453C">
              <w:rPr>
                <w:b/>
                <w:bCs/>
              </w:rPr>
              <w:t> </w:t>
            </w:r>
          </w:p>
        </w:tc>
        <w:tc>
          <w:tcPr>
            <w:tcW w:w="0" w:type="auto"/>
            <w:vAlign w:val="center"/>
          </w:tcPr>
          <w:p w:rsidR="00D6453C" w:rsidRPr="00D6453C" w:rsidRDefault="00D6453C" w:rsidP="00D6453C"/>
        </w:tc>
        <w:tc>
          <w:tcPr>
            <w:tcW w:w="0" w:type="auto"/>
            <w:vAlign w:val="center"/>
          </w:tcPr>
          <w:p w:rsidR="00D6453C" w:rsidRPr="00D6453C" w:rsidRDefault="00D6453C" w:rsidP="00D6453C"/>
        </w:tc>
        <w:tc>
          <w:tcPr>
            <w:tcW w:w="0" w:type="auto"/>
            <w:vAlign w:val="center"/>
          </w:tcPr>
          <w:p w:rsidR="00D6453C" w:rsidRPr="00D6453C" w:rsidRDefault="00D6453C" w:rsidP="00D6453C"/>
        </w:tc>
        <w:tc>
          <w:tcPr>
            <w:tcW w:w="0" w:type="auto"/>
            <w:vAlign w:val="center"/>
          </w:tcPr>
          <w:p w:rsidR="00D6453C" w:rsidRPr="00D6453C" w:rsidRDefault="00D6453C" w:rsidP="00D6453C"/>
        </w:tc>
        <w:tc>
          <w:tcPr>
            <w:tcW w:w="0" w:type="auto"/>
            <w:vAlign w:val="center"/>
            <w:hideMark/>
          </w:tcPr>
          <w:p w:rsidR="00D6453C" w:rsidRPr="00D6453C" w:rsidRDefault="00D6453C" w:rsidP="00D6453C">
            <w:r w:rsidRPr="00D6453C">
              <w:t xml:space="preserve">In Stock </w:t>
            </w:r>
          </w:p>
        </w:tc>
        <w:tc>
          <w:tcPr>
            <w:tcW w:w="0" w:type="auto"/>
            <w:vAlign w:val="center"/>
            <w:hideMark/>
          </w:tcPr>
          <w:p w:rsidR="00D6453C" w:rsidRPr="00D6453C" w:rsidRDefault="00D6453C" w:rsidP="00D6453C">
            <w:r w:rsidRPr="00D6453C">
              <w:t>$112.50</w:t>
            </w:r>
          </w:p>
        </w:tc>
        <w:tc>
          <w:tcPr>
            <w:tcW w:w="0" w:type="auto"/>
            <w:vAlign w:val="center"/>
            <w:hideMark/>
          </w:tcPr>
          <w:p w:rsidR="00D6453C" w:rsidRPr="00D6453C" w:rsidRDefault="00D6453C" w:rsidP="00D6453C">
            <w:r w:rsidRPr="00D6453C">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18pt" o:ole="">
                  <v:imagedata r:id="rId10" o:title=""/>
                </v:shape>
                <w:control r:id="rId11" w:name="DefaultOcxName" w:shapeid="_x0000_i1028"/>
              </w:object>
            </w:r>
          </w:p>
        </w:tc>
      </w:tr>
    </w:tbl>
    <w:p w:rsidR="00D6453C" w:rsidRPr="00D6453C" w:rsidRDefault="00D6453C" w:rsidP="00D6453C">
      <w:pPr>
        <w:pBdr>
          <w:top w:val="single" w:sz="6" w:space="1" w:color="auto"/>
        </w:pBdr>
        <w:jc w:val="center"/>
        <w:rPr>
          <w:rFonts w:ascii="Arial" w:hAnsi="Arial" w:cs="Arial"/>
          <w:vanish/>
          <w:sz w:val="16"/>
          <w:szCs w:val="16"/>
        </w:rPr>
      </w:pPr>
      <w:r w:rsidRPr="00D6453C">
        <w:rPr>
          <w:rFonts w:ascii="Arial" w:hAnsi="Arial" w:cs="Arial"/>
          <w:vanish/>
          <w:sz w:val="16"/>
          <w:szCs w:val="16"/>
        </w:rPr>
        <w:t>Bottom of Form</w:t>
      </w:r>
    </w:p>
    <w:p w:rsidR="002639A8" w:rsidRPr="00A577D3" w:rsidRDefault="002639A8" w:rsidP="002639A8">
      <w:pPr>
        <w:rPr>
          <w:rFonts w:asciiTheme="minorHAnsi" w:hAnsiTheme="minorHAnsi"/>
          <w:b/>
          <w:sz w:val="22"/>
          <w:szCs w:val="22"/>
        </w:rPr>
      </w:pPr>
    </w:p>
    <w:p w:rsidR="00960664" w:rsidRDefault="00960664" w:rsidP="00FF5B6C">
      <w:pPr>
        <w:pStyle w:val="NoSpacing"/>
        <w:jc w:val="center"/>
        <w:rPr>
          <w:rFonts w:asciiTheme="minorHAnsi" w:hAnsiTheme="minorHAnsi"/>
          <w:b/>
        </w:rPr>
      </w:pPr>
      <w:r w:rsidRPr="00A577D3">
        <w:rPr>
          <w:rFonts w:asciiTheme="minorHAnsi" w:hAnsiTheme="minorHAnsi"/>
          <w:b/>
        </w:rPr>
        <w:t xml:space="preserve">BCOM 3360 – </w:t>
      </w:r>
      <w:r w:rsidR="003333FC">
        <w:rPr>
          <w:rFonts w:asciiTheme="minorHAnsi" w:hAnsiTheme="minorHAnsi"/>
          <w:b/>
        </w:rPr>
        <w:t>0</w:t>
      </w:r>
      <w:r w:rsidR="007B505F">
        <w:rPr>
          <w:rFonts w:asciiTheme="minorHAnsi" w:hAnsiTheme="minorHAnsi"/>
          <w:b/>
        </w:rPr>
        <w:t>12</w:t>
      </w:r>
      <w:r w:rsidR="003333FC">
        <w:rPr>
          <w:rFonts w:asciiTheme="minorHAnsi" w:hAnsiTheme="minorHAnsi"/>
          <w:b/>
        </w:rPr>
        <w:t xml:space="preserve"> Spring </w:t>
      </w:r>
      <w:r w:rsidR="004A30F5">
        <w:rPr>
          <w:rFonts w:asciiTheme="minorHAnsi" w:hAnsiTheme="minorHAnsi"/>
          <w:b/>
        </w:rPr>
        <w:t>201</w:t>
      </w:r>
      <w:r w:rsidR="00FF5B6C">
        <w:rPr>
          <w:rFonts w:asciiTheme="minorHAnsi" w:hAnsiTheme="minorHAnsi"/>
          <w:b/>
        </w:rPr>
        <w:t>9</w:t>
      </w:r>
      <w:r w:rsidR="007A4DD6" w:rsidRPr="00A577D3">
        <w:rPr>
          <w:rFonts w:asciiTheme="minorHAnsi" w:hAnsiTheme="minorHAnsi"/>
          <w:b/>
        </w:rPr>
        <w:t xml:space="preserve"> – Mr. Buckman</w:t>
      </w:r>
    </w:p>
    <w:p w:rsidR="008F7397" w:rsidRDefault="008F7397" w:rsidP="00960664">
      <w:pPr>
        <w:pStyle w:val="NoSpacing"/>
        <w:jc w:val="center"/>
        <w:rPr>
          <w:rFonts w:asciiTheme="minorHAnsi" w:hAnsiTheme="minorHAnsi"/>
          <w:b/>
        </w:rPr>
      </w:pPr>
    </w:p>
    <w:p w:rsidR="008F7397" w:rsidRDefault="008F7397" w:rsidP="00960664">
      <w:pPr>
        <w:pStyle w:val="NoSpacing"/>
        <w:jc w:val="center"/>
        <w:rPr>
          <w:rFonts w:asciiTheme="minorHAnsi" w:hAnsiTheme="minorHAnsi"/>
          <w:b/>
          <w:i/>
        </w:rPr>
      </w:pPr>
      <w:r>
        <w:rPr>
          <w:rFonts w:asciiTheme="minorHAnsi" w:hAnsiTheme="minorHAnsi"/>
          <w:b/>
        </w:rPr>
        <w:t>(</w:t>
      </w:r>
      <w:r w:rsidRPr="008F7397">
        <w:rPr>
          <w:rFonts w:asciiTheme="minorHAnsi" w:hAnsiTheme="minorHAnsi"/>
          <w:b/>
          <w:i/>
        </w:rPr>
        <w:t xml:space="preserve">All </w:t>
      </w:r>
      <w:r w:rsidR="00FF5B6C">
        <w:rPr>
          <w:rFonts w:asciiTheme="minorHAnsi" w:hAnsiTheme="minorHAnsi"/>
          <w:b/>
          <w:i/>
        </w:rPr>
        <w:t>DSM</w:t>
      </w:r>
      <w:r w:rsidRPr="008F7397">
        <w:rPr>
          <w:rFonts w:asciiTheme="minorHAnsi" w:hAnsiTheme="minorHAnsi"/>
          <w:b/>
          <w:i/>
        </w:rPr>
        <w:t xml:space="preserve"> and Quiz assignments are due by 11:59 pm on</w:t>
      </w:r>
    </w:p>
    <w:p w:rsidR="008F7397" w:rsidRDefault="008F7397" w:rsidP="00960664">
      <w:pPr>
        <w:pStyle w:val="NoSpacing"/>
        <w:jc w:val="center"/>
        <w:rPr>
          <w:rFonts w:asciiTheme="minorHAnsi" w:hAnsiTheme="minorHAnsi"/>
          <w:b/>
        </w:rPr>
      </w:pPr>
      <w:r w:rsidRPr="008F7397">
        <w:rPr>
          <w:rFonts w:asciiTheme="minorHAnsi" w:hAnsiTheme="minorHAnsi"/>
          <w:b/>
          <w:i/>
        </w:rPr>
        <w:t xml:space="preserve"> the </w:t>
      </w:r>
      <w:r w:rsidR="00F658B3" w:rsidRPr="008F7397">
        <w:rPr>
          <w:rFonts w:asciiTheme="minorHAnsi" w:hAnsiTheme="minorHAnsi"/>
          <w:b/>
          <w:i/>
        </w:rPr>
        <w:t>date</w:t>
      </w:r>
      <w:r w:rsidR="00F658B3">
        <w:rPr>
          <w:rFonts w:asciiTheme="minorHAnsi" w:hAnsiTheme="minorHAnsi"/>
          <w:b/>
          <w:i/>
        </w:rPr>
        <w:t xml:space="preserve"> </w:t>
      </w:r>
      <w:r w:rsidR="00F658B3" w:rsidRPr="008F7397">
        <w:rPr>
          <w:rFonts w:asciiTheme="minorHAnsi" w:hAnsiTheme="minorHAnsi"/>
          <w:b/>
          <w:i/>
        </w:rPr>
        <w:t>indicated</w:t>
      </w:r>
      <w:r w:rsidRPr="008F7397">
        <w:rPr>
          <w:rFonts w:asciiTheme="minorHAnsi" w:hAnsiTheme="minorHAnsi"/>
          <w:b/>
          <w:i/>
        </w:rPr>
        <w:t xml:space="preserve"> in the chart below.</w:t>
      </w:r>
      <w:r>
        <w:rPr>
          <w:rFonts w:asciiTheme="minorHAnsi" w:hAnsiTheme="minorHAnsi"/>
          <w:b/>
        </w:rPr>
        <w:t>)</w:t>
      </w:r>
    </w:p>
    <w:p w:rsidR="00A97203" w:rsidRDefault="00A97203" w:rsidP="00960664">
      <w:pPr>
        <w:pStyle w:val="NoSpacing"/>
        <w:jc w:val="center"/>
        <w:rPr>
          <w:rFonts w:asciiTheme="minorHAnsi" w:hAnsiTheme="minorHAnsi"/>
          <w:b/>
        </w:rPr>
      </w:pPr>
    </w:p>
    <w:p w:rsidR="00A97203" w:rsidRDefault="00A97203" w:rsidP="00A97203">
      <w:pPr>
        <w:kinsoku w:val="0"/>
        <w:overflowPunct w:val="0"/>
        <w:autoSpaceDE w:val="0"/>
        <w:autoSpaceDN w:val="0"/>
        <w:adjustRightInd w:val="0"/>
        <w:spacing w:line="265" w:lineRule="exact"/>
        <w:jc w:val="center"/>
        <w:rPr>
          <w:rFonts w:asciiTheme="minorHAnsi" w:hAnsiTheme="minorHAnsi" w:cs="Calibri"/>
          <w:spacing w:val="-1"/>
          <w:sz w:val="22"/>
          <w:szCs w:val="22"/>
        </w:rPr>
      </w:pPr>
      <w:r w:rsidRPr="00A577D3">
        <w:rPr>
          <w:rFonts w:asciiTheme="minorHAnsi" w:hAnsiTheme="minorHAnsi" w:cs="Calibri"/>
          <w:spacing w:val="-2"/>
          <w:sz w:val="22"/>
          <w:szCs w:val="22"/>
        </w:rPr>
        <w:t>The</w:t>
      </w:r>
      <w:r w:rsidRPr="00A577D3">
        <w:rPr>
          <w:rFonts w:asciiTheme="minorHAnsi" w:hAnsiTheme="minorHAnsi" w:cs="Calibri"/>
          <w:spacing w:val="-8"/>
          <w:sz w:val="22"/>
          <w:szCs w:val="22"/>
        </w:rPr>
        <w:t xml:space="preserve"> </w:t>
      </w:r>
      <w:r w:rsidRPr="00A577D3">
        <w:rPr>
          <w:rFonts w:asciiTheme="minorHAnsi" w:hAnsiTheme="minorHAnsi" w:cs="Calibri"/>
          <w:spacing w:val="-1"/>
          <w:sz w:val="22"/>
          <w:szCs w:val="22"/>
        </w:rPr>
        <w:t>following</w:t>
      </w:r>
      <w:r w:rsidRPr="00A577D3">
        <w:rPr>
          <w:rFonts w:asciiTheme="minorHAnsi" w:hAnsiTheme="minorHAnsi" w:cs="Calibri"/>
          <w:spacing w:val="-7"/>
          <w:sz w:val="22"/>
          <w:szCs w:val="22"/>
        </w:rPr>
        <w:t xml:space="preserve"> </w:t>
      </w:r>
      <w:r w:rsidRPr="00A577D3">
        <w:rPr>
          <w:rFonts w:asciiTheme="minorHAnsi" w:hAnsiTheme="minorHAnsi" w:cs="Calibri"/>
          <w:spacing w:val="-1"/>
          <w:sz w:val="22"/>
          <w:szCs w:val="22"/>
        </w:rPr>
        <w:t>schedule</w:t>
      </w:r>
      <w:r w:rsidRPr="00A577D3">
        <w:rPr>
          <w:rFonts w:asciiTheme="minorHAnsi" w:hAnsiTheme="minorHAnsi" w:cs="Calibri"/>
          <w:spacing w:val="-7"/>
          <w:sz w:val="22"/>
          <w:szCs w:val="22"/>
        </w:rPr>
        <w:t xml:space="preserve"> </w:t>
      </w:r>
      <w:r w:rsidRPr="00A577D3">
        <w:rPr>
          <w:rFonts w:asciiTheme="minorHAnsi" w:hAnsiTheme="minorHAnsi" w:cs="Calibri"/>
          <w:sz w:val="22"/>
          <w:szCs w:val="22"/>
        </w:rPr>
        <w:t>is</w:t>
      </w:r>
      <w:r w:rsidRPr="00A577D3">
        <w:rPr>
          <w:rFonts w:asciiTheme="minorHAnsi" w:hAnsiTheme="minorHAnsi" w:cs="Calibri"/>
          <w:spacing w:val="-8"/>
          <w:sz w:val="22"/>
          <w:szCs w:val="22"/>
        </w:rPr>
        <w:t xml:space="preserve"> </w:t>
      </w:r>
      <w:r w:rsidRPr="00A577D3">
        <w:rPr>
          <w:rFonts w:asciiTheme="minorHAnsi" w:hAnsiTheme="minorHAnsi" w:cs="Calibri"/>
          <w:spacing w:val="-2"/>
          <w:sz w:val="22"/>
          <w:szCs w:val="22"/>
        </w:rPr>
        <w:t>tentative</w:t>
      </w:r>
      <w:r w:rsidRPr="00A577D3">
        <w:rPr>
          <w:rFonts w:asciiTheme="minorHAnsi" w:hAnsiTheme="minorHAnsi" w:cs="Calibri"/>
          <w:spacing w:val="-7"/>
          <w:sz w:val="22"/>
          <w:szCs w:val="22"/>
        </w:rPr>
        <w:t xml:space="preserve"> </w:t>
      </w:r>
      <w:r w:rsidRPr="00A577D3">
        <w:rPr>
          <w:rFonts w:asciiTheme="minorHAnsi" w:hAnsiTheme="minorHAnsi" w:cs="Calibri"/>
          <w:spacing w:val="-1"/>
          <w:sz w:val="22"/>
          <w:szCs w:val="22"/>
        </w:rPr>
        <w:t>and</w:t>
      </w:r>
      <w:r w:rsidRPr="00A577D3">
        <w:rPr>
          <w:rFonts w:asciiTheme="minorHAnsi" w:hAnsiTheme="minorHAnsi" w:cs="Calibri"/>
          <w:spacing w:val="-8"/>
          <w:sz w:val="22"/>
          <w:szCs w:val="22"/>
        </w:rPr>
        <w:t xml:space="preserve"> </w:t>
      </w:r>
      <w:r w:rsidRPr="00A577D3">
        <w:rPr>
          <w:rFonts w:asciiTheme="minorHAnsi" w:hAnsiTheme="minorHAnsi" w:cs="Calibri"/>
          <w:spacing w:val="-1"/>
          <w:sz w:val="22"/>
          <w:szCs w:val="22"/>
        </w:rPr>
        <w:t>subject</w:t>
      </w:r>
      <w:r w:rsidRPr="00A577D3">
        <w:rPr>
          <w:rFonts w:asciiTheme="minorHAnsi" w:hAnsiTheme="minorHAnsi" w:cs="Calibri"/>
          <w:spacing w:val="-9"/>
          <w:sz w:val="22"/>
          <w:szCs w:val="22"/>
        </w:rPr>
        <w:t xml:space="preserve"> </w:t>
      </w:r>
      <w:r w:rsidRPr="00A577D3">
        <w:rPr>
          <w:rFonts w:asciiTheme="minorHAnsi" w:hAnsiTheme="minorHAnsi" w:cs="Calibri"/>
          <w:spacing w:val="-2"/>
          <w:sz w:val="22"/>
          <w:szCs w:val="22"/>
        </w:rPr>
        <w:t>to</w:t>
      </w:r>
      <w:r w:rsidRPr="00A577D3">
        <w:rPr>
          <w:rFonts w:asciiTheme="minorHAnsi" w:hAnsiTheme="minorHAnsi" w:cs="Calibri"/>
          <w:spacing w:val="-4"/>
          <w:sz w:val="22"/>
          <w:szCs w:val="22"/>
        </w:rPr>
        <w:t xml:space="preserve"> </w:t>
      </w:r>
      <w:r w:rsidRPr="00A577D3">
        <w:rPr>
          <w:rFonts w:asciiTheme="minorHAnsi" w:hAnsiTheme="minorHAnsi" w:cs="Calibri"/>
          <w:spacing w:val="-1"/>
          <w:sz w:val="22"/>
          <w:szCs w:val="22"/>
        </w:rPr>
        <w:t>change</w:t>
      </w:r>
      <w:r w:rsidRPr="00A577D3">
        <w:rPr>
          <w:rFonts w:asciiTheme="minorHAnsi" w:hAnsiTheme="minorHAnsi" w:cs="Calibri"/>
          <w:spacing w:val="-9"/>
          <w:sz w:val="22"/>
          <w:szCs w:val="22"/>
        </w:rPr>
        <w:t xml:space="preserve"> </w:t>
      </w:r>
      <w:r w:rsidRPr="00A577D3">
        <w:rPr>
          <w:rFonts w:asciiTheme="minorHAnsi" w:hAnsiTheme="minorHAnsi" w:cs="Calibri"/>
          <w:sz w:val="22"/>
          <w:szCs w:val="22"/>
        </w:rPr>
        <w:t>at</w:t>
      </w:r>
      <w:r w:rsidRPr="00A577D3">
        <w:rPr>
          <w:rFonts w:asciiTheme="minorHAnsi" w:hAnsiTheme="minorHAnsi" w:cs="Calibri"/>
          <w:spacing w:val="-8"/>
          <w:sz w:val="22"/>
          <w:szCs w:val="22"/>
        </w:rPr>
        <w:t xml:space="preserve"> </w:t>
      </w:r>
      <w:r w:rsidRPr="00A577D3">
        <w:rPr>
          <w:rFonts w:asciiTheme="minorHAnsi" w:hAnsiTheme="minorHAnsi" w:cs="Calibri"/>
          <w:spacing w:val="-2"/>
          <w:sz w:val="22"/>
          <w:szCs w:val="22"/>
        </w:rPr>
        <w:t>the</w:t>
      </w:r>
      <w:r w:rsidRPr="00A577D3">
        <w:rPr>
          <w:rFonts w:asciiTheme="minorHAnsi" w:hAnsiTheme="minorHAnsi" w:cs="Calibri"/>
          <w:spacing w:val="-9"/>
          <w:sz w:val="22"/>
          <w:szCs w:val="22"/>
        </w:rPr>
        <w:t xml:space="preserve"> </w:t>
      </w:r>
      <w:r w:rsidRPr="00A577D3">
        <w:rPr>
          <w:rFonts w:asciiTheme="minorHAnsi" w:hAnsiTheme="minorHAnsi" w:cs="Calibri"/>
          <w:spacing w:val="-1"/>
          <w:sz w:val="22"/>
          <w:szCs w:val="22"/>
        </w:rPr>
        <w:t>instructor’s</w:t>
      </w:r>
      <w:r w:rsidRPr="00A577D3">
        <w:rPr>
          <w:rFonts w:asciiTheme="minorHAnsi" w:hAnsiTheme="minorHAnsi" w:cs="Calibri"/>
          <w:spacing w:val="-4"/>
          <w:sz w:val="22"/>
          <w:szCs w:val="22"/>
        </w:rPr>
        <w:t xml:space="preserve"> </w:t>
      </w:r>
      <w:r w:rsidRPr="00A577D3">
        <w:rPr>
          <w:rFonts w:asciiTheme="minorHAnsi" w:hAnsiTheme="minorHAnsi" w:cs="Calibri"/>
          <w:spacing w:val="-1"/>
          <w:sz w:val="22"/>
          <w:szCs w:val="22"/>
        </w:rPr>
        <w:t>or</w:t>
      </w:r>
      <w:r w:rsidRPr="00A577D3">
        <w:rPr>
          <w:rFonts w:asciiTheme="minorHAnsi" w:hAnsiTheme="minorHAnsi" w:cs="Calibri"/>
          <w:spacing w:val="-7"/>
          <w:sz w:val="22"/>
          <w:szCs w:val="22"/>
        </w:rPr>
        <w:t xml:space="preserve"> </w:t>
      </w:r>
      <w:r w:rsidRPr="00A577D3">
        <w:rPr>
          <w:rFonts w:asciiTheme="minorHAnsi" w:hAnsiTheme="minorHAnsi" w:cs="Calibri"/>
          <w:sz w:val="22"/>
          <w:szCs w:val="22"/>
        </w:rPr>
        <w:t>university’s</w:t>
      </w:r>
      <w:r w:rsidRPr="00A577D3">
        <w:rPr>
          <w:rFonts w:asciiTheme="minorHAnsi" w:hAnsiTheme="minorHAnsi" w:cs="Calibri"/>
          <w:spacing w:val="-8"/>
          <w:sz w:val="22"/>
          <w:szCs w:val="22"/>
        </w:rPr>
        <w:t xml:space="preserve"> </w:t>
      </w:r>
      <w:r w:rsidRPr="00A577D3">
        <w:rPr>
          <w:rFonts w:asciiTheme="minorHAnsi" w:hAnsiTheme="minorHAnsi" w:cs="Calibri"/>
          <w:spacing w:val="-1"/>
          <w:sz w:val="22"/>
          <w:szCs w:val="22"/>
        </w:rPr>
        <w:t>discretion</w:t>
      </w:r>
      <w:r>
        <w:rPr>
          <w:rFonts w:asciiTheme="minorHAnsi" w:hAnsiTheme="minorHAnsi" w:cs="Calibri"/>
          <w:spacing w:val="-1"/>
          <w:sz w:val="22"/>
          <w:szCs w:val="22"/>
        </w:rPr>
        <w:t>.</w:t>
      </w:r>
    </w:p>
    <w:p w:rsidR="00A577D3" w:rsidRDefault="00A577D3" w:rsidP="00BE7691">
      <w:pPr>
        <w:tabs>
          <w:tab w:val="left" w:pos="-720"/>
          <w:tab w:val="left" w:pos="0"/>
        </w:tabs>
        <w:suppressAutoHyphens/>
        <w:ind w:left="720" w:hanging="720"/>
        <w:rPr>
          <w:rFonts w:asciiTheme="minorHAnsi" w:hAnsiTheme="minorHAnsi"/>
          <w:sz w:val="22"/>
          <w:szCs w:val="22"/>
        </w:rPr>
      </w:pPr>
    </w:p>
    <w:tbl>
      <w:tblPr>
        <w:tblStyle w:val="TableGrid"/>
        <w:tblW w:w="0" w:type="auto"/>
        <w:tblLayout w:type="fixed"/>
        <w:tblLook w:val="04A0" w:firstRow="1" w:lastRow="0" w:firstColumn="1" w:lastColumn="0" w:noHBand="0" w:noVBand="1"/>
      </w:tblPr>
      <w:tblGrid>
        <w:gridCol w:w="1870"/>
        <w:gridCol w:w="1870"/>
        <w:gridCol w:w="1870"/>
        <w:gridCol w:w="1870"/>
        <w:gridCol w:w="1808"/>
      </w:tblGrid>
      <w:tr w:rsidR="00FD1793" w:rsidRPr="00FD1793" w:rsidTr="00A42294">
        <w:tc>
          <w:tcPr>
            <w:tcW w:w="1870" w:type="dxa"/>
          </w:tcPr>
          <w:p w:rsidR="00FD1793" w:rsidRPr="00FD1793" w:rsidRDefault="00FD1793" w:rsidP="00FD1793">
            <w:pPr>
              <w:jc w:val="center"/>
              <w:rPr>
                <w:sz w:val="22"/>
                <w:szCs w:val="22"/>
              </w:rPr>
            </w:pPr>
            <w:r w:rsidRPr="00FD1793">
              <w:rPr>
                <w:sz w:val="22"/>
                <w:szCs w:val="22"/>
              </w:rPr>
              <w:t>DATE</w:t>
            </w:r>
          </w:p>
        </w:tc>
        <w:tc>
          <w:tcPr>
            <w:tcW w:w="1870" w:type="dxa"/>
          </w:tcPr>
          <w:p w:rsidR="00FD1793" w:rsidRPr="00FD1793" w:rsidRDefault="00FD1793" w:rsidP="00FD1793">
            <w:pPr>
              <w:jc w:val="center"/>
              <w:rPr>
                <w:sz w:val="22"/>
                <w:szCs w:val="22"/>
              </w:rPr>
            </w:pPr>
            <w:r w:rsidRPr="00FD1793">
              <w:rPr>
                <w:sz w:val="22"/>
                <w:szCs w:val="22"/>
              </w:rPr>
              <w:t>CHAPTER</w:t>
            </w:r>
          </w:p>
        </w:tc>
        <w:tc>
          <w:tcPr>
            <w:tcW w:w="1870" w:type="dxa"/>
          </w:tcPr>
          <w:p w:rsidR="00FD1793" w:rsidRPr="00FD1793" w:rsidRDefault="00586D47" w:rsidP="00FD1793">
            <w:pPr>
              <w:jc w:val="center"/>
              <w:rPr>
                <w:sz w:val="22"/>
                <w:szCs w:val="22"/>
              </w:rPr>
            </w:pPr>
            <w:r>
              <w:rPr>
                <w:sz w:val="22"/>
                <w:szCs w:val="22"/>
              </w:rPr>
              <w:t>DSM</w:t>
            </w:r>
          </w:p>
        </w:tc>
        <w:tc>
          <w:tcPr>
            <w:tcW w:w="1870" w:type="dxa"/>
          </w:tcPr>
          <w:p w:rsidR="00FD1793" w:rsidRPr="00FD1793" w:rsidRDefault="00FD1793" w:rsidP="00FD1793">
            <w:pPr>
              <w:jc w:val="center"/>
              <w:rPr>
                <w:sz w:val="22"/>
                <w:szCs w:val="22"/>
              </w:rPr>
            </w:pPr>
            <w:r w:rsidRPr="00FD1793">
              <w:rPr>
                <w:sz w:val="22"/>
                <w:szCs w:val="22"/>
              </w:rPr>
              <w:t>QUIZ</w:t>
            </w:r>
          </w:p>
        </w:tc>
        <w:tc>
          <w:tcPr>
            <w:tcW w:w="1808" w:type="dxa"/>
          </w:tcPr>
          <w:p w:rsidR="00FD1793" w:rsidRPr="00FD1793" w:rsidRDefault="00FD1793" w:rsidP="00FD1793">
            <w:pPr>
              <w:jc w:val="center"/>
              <w:rPr>
                <w:sz w:val="22"/>
                <w:szCs w:val="22"/>
              </w:rPr>
            </w:pPr>
            <w:r w:rsidRPr="00FD1793">
              <w:rPr>
                <w:sz w:val="22"/>
                <w:szCs w:val="22"/>
              </w:rPr>
              <w:t>OTHER</w:t>
            </w:r>
          </w:p>
        </w:tc>
      </w:tr>
      <w:tr w:rsidR="00FD1793" w:rsidRPr="00FD1793" w:rsidTr="00A42294">
        <w:tc>
          <w:tcPr>
            <w:tcW w:w="1870" w:type="dxa"/>
          </w:tcPr>
          <w:p w:rsidR="00FD1793" w:rsidRPr="00FD1793" w:rsidRDefault="00FD1793" w:rsidP="00FD1793">
            <w:pPr>
              <w:jc w:val="center"/>
              <w:rPr>
                <w:sz w:val="22"/>
                <w:szCs w:val="22"/>
              </w:rPr>
            </w:pPr>
          </w:p>
        </w:tc>
        <w:tc>
          <w:tcPr>
            <w:tcW w:w="1870" w:type="dxa"/>
          </w:tcPr>
          <w:p w:rsidR="00FD1793" w:rsidRPr="00FD1793" w:rsidRDefault="00FD1793" w:rsidP="00FD1793">
            <w:pPr>
              <w:jc w:val="center"/>
              <w:rPr>
                <w:sz w:val="22"/>
                <w:szCs w:val="22"/>
              </w:rPr>
            </w:pPr>
          </w:p>
        </w:tc>
        <w:tc>
          <w:tcPr>
            <w:tcW w:w="1870" w:type="dxa"/>
          </w:tcPr>
          <w:p w:rsidR="00FD1793" w:rsidRPr="00FD1793" w:rsidRDefault="00FD1793" w:rsidP="00FD1793">
            <w:pPr>
              <w:jc w:val="center"/>
              <w:rPr>
                <w:sz w:val="22"/>
                <w:szCs w:val="22"/>
              </w:rPr>
            </w:pPr>
          </w:p>
        </w:tc>
        <w:tc>
          <w:tcPr>
            <w:tcW w:w="1870" w:type="dxa"/>
          </w:tcPr>
          <w:p w:rsidR="00FD1793" w:rsidRPr="00FD1793" w:rsidRDefault="00FD1793" w:rsidP="00FD1793">
            <w:pPr>
              <w:jc w:val="center"/>
              <w:rPr>
                <w:sz w:val="22"/>
                <w:szCs w:val="22"/>
              </w:rPr>
            </w:pPr>
          </w:p>
        </w:tc>
        <w:tc>
          <w:tcPr>
            <w:tcW w:w="1808" w:type="dxa"/>
          </w:tcPr>
          <w:p w:rsidR="00FD1793" w:rsidRPr="00FD1793" w:rsidRDefault="00FD1793" w:rsidP="00FD1793">
            <w:pPr>
              <w:jc w:val="center"/>
              <w:rPr>
                <w:sz w:val="22"/>
                <w:szCs w:val="22"/>
              </w:rPr>
            </w:pPr>
          </w:p>
        </w:tc>
      </w:tr>
      <w:tr w:rsidR="00FD1793" w:rsidRPr="00FD1793" w:rsidTr="00A42294">
        <w:tc>
          <w:tcPr>
            <w:tcW w:w="1870" w:type="dxa"/>
          </w:tcPr>
          <w:p w:rsidR="00FD1793" w:rsidRPr="00FD1793" w:rsidRDefault="003333FC" w:rsidP="002639A8">
            <w:pPr>
              <w:jc w:val="center"/>
              <w:rPr>
                <w:sz w:val="22"/>
                <w:szCs w:val="22"/>
              </w:rPr>
            </w:pPr>
            <w:r>
              <w:rPr>
                <w:sz w:val="22"/>
                <w:szCs w:val="22"/>
              </w:rPr>
              <w:t xml:space="preserve">Jan </w:t>
            </w:r>
            <w:r w:rsidR="007B505F">
              <w:rPr>
                <w:sz w:val="22"/>
                <w:szCs w:val="22"/>
              </w:rPr>
              <w:t>19</w:t>
            </w:r>
          </w:p>
        </w:tc>
        <w:tc>
          <w:tcPr>
            <w:tcW w:w="1870" w:type="dxa"/>
          </w:tcPr>
          <w:p w:rsidR="00FD1793" w:rsidRPr="00FD1793" w:rsidRDefault="00FD1793" w:rsidP="00FD1793">
            <w:pPr>
              <w:jc w:val="center"/>
              <w:rPr>
                <w:sz w:val="22"/>
                <w:szCs w:val="22"/>
              </w:rPr>
            </w:pPr>
            <w:r w:rsidRPr="00FD1793">
              <w:rPr>
                <w:sz w:val="22"/>
                <w:szCs w:val="22"/>
              </w:rPr>
              <w:t>OVERVIEW</w:t>
            </w:r>
          </w:p>
        </w:tc>
        <w:tc>
          <w:tcPr>
            <w:tcW w:w="1870" w:type="dxa"/>
          </w:tcPr>
          <w:p w:rsidR="00FD1793" w:rsidRPr="00FD1793" w:rsidRDefault="00FD1793" w:rsidP="00FD1793">
            <w:pPr>
              <w:jc w:val="center"/>
              <w:rPr>
                <w:sz w:val="22"/>
                <w:szCs w:val="22"/>
              </w:rPr>
            </w:pPr>
          </w:p>
        </w:tc>
        <w:tc>
          <w:tcPr>
            <w:tcW w:w="1870" w:type="dxa"/>
          </w:tcPr>
          <w:p w:rsidR="00FD1793" w:rsidRPr="00FD1793" w:rsidRDefault="00FD1793" w:rsidP="00FD1793">
            <w:pPr>
              <w:jc w:val="center"/>
              <w:rPr>
                <w:sz w:val="22"/>
                <w:szCs w:val="22"/>
              </w:rPr>
            </w:pPr>
          </w:p>
        </w:tc>
        <w:tc>
          <w:tcPr>
            <w:tcW w:w="1808" w:type="dxa"/>
          </w:tcPr>
          <w:p w:rsidR="00FD1793" w:rsidRPr="00FD1793" w:rsidRDefault="000230FE" w:rsidP="00C46B13">
            <w:pPr>
              <w:rPr>
                <w:sz w:val="22"/>
                <w:szCs w:val="22"/>
              </w:rPr>
            </w:pPr>
            <w:r>
              <w:rPr>
                <w:sz w:val="22"/>
                <w:szCs w:val="22"/>
              </w:rPr>
              <w:t xml:space="preserve"> </w:t>
            </w:r>
            <w:r w:rsidR="007A490E">
              <w:rPr>
                <w:sz w:val="22"/>
                <w:szCs w:val="22"/>
              </w:rPr>
              <w:t xml:space="preserve"> </w:t>
            </w:r>
            <w:r w:rsidR="007B505F">
              <w:rPr>
                <w:sz w:val="22"/>
                <w:szCs w:val="22"/>
              </w:rPr>
              <w:t>30 Second, Cover Letter and Resume</w:t>
            </w:r>
          </w:p>
        </w:tc>
      </w:tr>
      <w:tr w:rsidR="007B505F" w:rsidRPr="00FD1793" w:rsidTr="00A42294">
        <w:tc>
          <w:tcPr>
            <w:tcW w:w="1870" w:type="dxa"/>
          </w:tcPr>
          <w:p w:rsidR="007B505F" w:rsidRDefault="007B505F" w:rsidP="002639A8">
            <w:pPr>
              <w:jc w:val="center"/>
              <w:rPr>
                <w:sz w:val="22"/>
                <w:szCs w:val="22"/>
              </w:rPr>
            </w:pPr>
            <w:r>
              <w:rPr>
                <w:sz w:val="22"/>
                <w:szCs w:val="22"/>
              </w:rPr>
              <w:t>Jan 26</w:t>
            </w:r>
          </w:p>
          <w:p w:rsidR="007B505F" w:rsidRPr="00FD1793" w:rsidRDefault="007B505F" w:rsidP="002639A8">
            <w:pPr>
              <w:jc w:val="center"/>
              <w:rPr>
                <w:sz w:val="22"/>
                <w:szCs w:val="22"/>
              </w:rPr>
            </w:pPr>
          </w:p>
        </w:tc>
        <w:tc>
          <w:tcPr>
            <w:tcW w:w="1870" w:type="dxa"/>
          </w:tcPr>
          <w:p w:rsidR="007B505F" w:rsidRPr="00FD1793" w:rsidRDefault="007B505F" w:rsidP="00FD1793">
            <w:pPr>
              <w:jc w:val="center"/>
              <w:rPr>
                <w:sz w:val="22"/>
                <w:szCs w:val="22"/>
              </w:rPr>
            </w:pPr>
            <w:r>
              <w:rPr>
                <w:sz w:val="22"/>
                <w:szCs w:val="22"/>
              </w:rPr>
              <w:t>1 &amp; 2</w:t>
            </w:r>
          </w:p>
        </w:tc>
        <w:tc>
          <w:tcPr>
            <w:tcW w:w="1870" w:type="dxa"/>
          </w:tcPr>
          <w:p w:rsidR="007B505F" w:rsidRPr="00FD1793" w:rsidRDefault="007B505F" w:rsidP="002639A8">
            <w:pPr>
              <w:jc w:val="center"/>
              <w:rPr>
                <w:sz w:val="22"/>
                <w:szCs w:val="22"/>
              </w:rPr>
            </w:pPr>
            <w:r>
              <w:rPr>
                <w:sz w:val="22"/>
                <w:szCs w:val="22"/>
              </w:rPr>
              <w:t>Jan 25</w:t>
            </w:r>
          </w:p>
        </w:tc>
        <w:tc>
          <w:tcPr>
            <w:tcW w:w="1870" w:type="dxa"/>
          </w:tcPr>
          <w:p w:rsidR="007B505F" w:rsidRPr="00FD1793" w:rsidRDefault="007B505F" w:rsidP="002639A8">
            <w:pPr>
              <w:jc w:val="center"/>
              <w:rPr>
                <w:sz w:val="22"/>
                <w:szCs w:val="22"/>
              </w:rPr>
            </w:pPr>
            <w:r>
              <w:rPr>
                <w:sz w:val="22"/>
                <w:szCs w:val="22"/>
              </w:rPr>
              <w:t>Jan 25</w:t>
            </w:r>
          </w:p>
        </w:tc>
        <w:tc>
          <w:tcPr>
            <w:tcW w:w="1808" w:type="dxa"/>
          </w:tcPr>
          <w:p w:rsidR="007B505F" w:rsidRPr="00FD1793" w:rsidRDefault="007B505F" w:rsidP="00FD1793">
            <w:pPr>
              <w:jc w:val="center"/>
              <w:rPr>
                <w:sz w:val="22"/>
                <w:szCs w:val="22"/>
              </w:rPr>
            </w:pPr>
          </w:p>
        </w:tc>
      </w:tr>
      <w:tr w:rsidR="007B505F" w:rsidRPr="00FD1793" w:rsidTr="00A42294">
        <w:tc>
          <w:tcPr>
            <w:tcW w:w="1870" w:type="dxa"/>
          </w:tcPr>
          <w:p w:rsidR="007B505F" w:rsidRPr="00FD1793" w:rsidRDefault="007B505F" w:rsidP="002639A8">
            <w:pPr>
              <w:jc w:val="center"/>
              <w:rPr>
                <w:sz w:val="22"/>
                <w:szCs w:val="22"/>
              </w:rPr>
            </w:pPr>
            <w:r>
              <w:rPr>
                <w:sz w:val="22"/>
                <w:szCs w:val="22"/>
              </w:rPr>
              <w:t>Feb 2</w:t>
            </w:r>
          </w:p>
        </w:tc>
        <w:tc>
          <w:tcPr>
            <w:tcW w:w="1870" w:type="dxa"/>
          </w:tcPr>
          <w:p w:rsidR="007B505F" w:rsidRDefault="007B505F" w:rsidP="00FD1793">
            <w:pPr>
              <w:jc w:val="center"/>
              <w:rPr>
                <w:sz w:val="22"/>
                <w:szCs w:val="22"/>
              </w:rPr>
            </w:pPr>
            <w:r>
              <w:rPr>
                <w:sz w:val="22"/>
                <w:szCs w:val="22"/>
              </w:rPr>
              <w:t>3, 4, &amp; 5</w:t>
            </w:r>
          </w:p>
          <w:p w:rsidR="007B505F" w:rsidRDefault="007B505F" w:rsidP="00FD1793">
            <w:pPr>
              <w:jc w:val="center"/>
              <w:rPr>
                <w:b/>
                <w:sz w:val="22"/>
                <w:szCs w:val="22"/>
              </w:rPr>
            </w:pPr>
          </w:p>
          <w:p w:rsidR="007B505F" w:rsidRPr="00FD1793" w:rsidRDefault="007B505F" w:rsidP="000F014E">
            <w:pPr>
              <w:jc w:val="center"/>
              <w:rPr>
                <w:sz w:val="22"/>
                <w:szCs w:val="22"/>
              </w:rPr>
            </w:pPr>
            <w:r>
              <w:rPr>
                <w:b/>
                <w:sz w:val="22"/>
                <w:szCs w:val="22"/>
              </w:rPr>
              <w:t xml:space="preserve"> </w:t>
            </w:r>
          </w:p>
        </w:tc>
        <w:tc>
          <w:tcPr>
            <w:tcW w:w="1870" w:type="dxa"/>
          </w:tcPr>
          <w:p w:rsidR="007B505F" w:rsidRPr="00FD1793" w:rsidRDefault="007B505F" w:rsidP="002639A8">
            <w:pPr>
              <w:jc w:val="center"/>
              <w:rPr>
                <w:sz w:val="22"/>
                <w:szCs w:val="22"/>
              </w:rPr>
            </w:pPr>
            <w:r>
              <w:rPr>
                <w:sz w:val="22"/>
                <w:szCs w:val="22"/>
              </w:rPr>
              <w:t>Feb 1</w:t>
            </w:r>
          </w:p>
        </w:tc>
        <w:tc>
          <w:tcPr>
            <w:tcW w:w="1870" w:type="dxa"/>
          </w:tcPr>
          <w:p w:rsidR="007B505F" w:rsidRPr="00FD1793" w:rsidRDefault="007B505F" w:rsidP="002639A8">
            <w:pPr>
              <w:jc w:val="center"/>
              <w:rPr>
                <w:sz w:val="22"/>
                <w:szCs w:val="22"/>
              </w:rPr>
            </w:pPr>
            <w:r>
              <w:rPr>
                <w:sz w:val="22"/>
                <w:szCs w:val="22"/>
              </w:rPr>
              <w:t>Feb 1</w:t>
            </w:r>
          </w:p>
        </w:tc>
        <w:tc>
          <w:tcPr>
            <w:tcW w:w="1808" w:type="dxa"/>
          </w:tcPr>
          <w:p w:rsidR="007B505F" w:rsidRPr="00FD1793" w:rsidRDefault="007B505F" w:rsidP="00FD1793">
            <w:pPr>
              <w:jc w:val="center"/>
              <w:rPr>
                <w:sz w:val="22"/>
                <w:szCs w:val="22"/>
              </w:rPr>
            </w:pPr>
            <w:r>
              <w:rPr>
                <w:b/>
                <w:sz w:val="22"/>
                <w:szCs w:val="22"/>
              </w:rPr>
              <w:t xml:space="preserve"> </w:t>
            </w:r>
          </w:p>
        </w:tc>
      </w:tr>
      <w:tr w:rsidR="007B505F" w:rsidRPr="00FD1793" w:rsidTr="003333FC">
        <w:trPr>
          <w:trHeight w:val="620"/>
        </w:trPr>
        <w:tc>
          <w:tcPr>
            <w:tcW w:w="1870" w:type="dxa"/>
          </w:tcPr>
          <w:p w:rsidR="007B505F" w:rsidRPr="00FD1793" w:rsidRDefault="007B505F" w:rsidP="007B505F">
            <w:pPr>
              <w:jc w:val="center"/>
              <w:rPr>
                <w:sz w:val="22"/>
                <w:szCs w:val="22"/>
              </w:rPr>
            </w:pPr>
            <w:r w:rsidRPr="000230FE">
              <w:rPr>
                <w:b/>
                <w:sz w:val="22"/>
                <w:szCs w:val="22"/>
              </w:rPr>
              <w:t xml:space="preserve">Feb </w:t>
            </w:r>
            <w:r>
              <w:rPr>
                <w:b/>
                <w:sz w:val="22"/>
                <w:szCs w:val="22"/>
              </w:rPr>
              <w:t>9</w:t>
            </w:r>
          </w:p>
        </w:tc>
        <w:tc>
          <w:tcPr>
            <w:tcW w:w="1870" w:type="dxa"/>
          </w:tcPr>
          <w:p w:rsidR="007B505F" w:rsidRDefault="007B505F" w:rsidP="00FF7CA7">
            <w:pPr>
              <w:jc w:val="center"/>
              <w:rPr>
                <w:b/>
                <w:sz w:val="22"/>
                <w:szCs w:val="22"/>
              </w:rPr>
            </w:pPr>
          </w:p>
          <w:p w:rsidR="007B505F" w:rsidRDefault="007B505F" w:rsidP="00FF7CA7">
            <w:pPr>
              <w:jc w:val="center"/>
              <w:rPr>
                <w:b/>
                <w:sz w:val="22"/>
                <w:szCs w:val="22"/>
              </w:rPr>
            </w:pPr>
          </w:p>
          <w:p w:rsidR="007B505F" w:rsidRPr="00FD1793" w:rsidRDefault="007B505F" w:rsidP="00FF7CA7">
            <w:pPr>
              <w:jc w:val="center"/>
              <w:rPr>
                <w:sz w:val="22"/>
                <w:szCs w:val="22"/>
              </w:rPr>
            </w:pPr>
            <w:r>
              <w:rPr>
                <w:b/>
                <w:sz w:val="22"/>
                <w:szCs w:val="22"/>
              </w:rPr>
              <w:t>TEST 1</w:t>
            </w:r>
            <w:r w:rsidRPr="000230FE">
              <w:rPr>
                <w:b/>
                <w:sz w:val="22"/>
                <w:szCs w:val="22"/>
              </w:rPr>
              <w:t xml:space="preserve"> </w:t>
            </w:r>
          </w:p>
        </w:tc>
        <w:tc>
          <w:tcPr>
            <w:tcW w:w="1870" w:type="dxa"/>
          </w:tcPr>
          <w:p w:rsidR="007B505F" w:rsidRDefault="007B505F" w:rsidP="00FD1793">
            <w:pPr>
              <w:jc w:val="center"/>
              <w:rPr>
                <w:b/>
                <w:sz w:val="22"/>
                <w:szCs w:val="22"/>
              </w:rPr>
            </w:pPr>
          </w:p>
          <w:p w:rsidR="007B505F" w:rsidRDefault="007B505F" w:rsidP="00FD1793">
            <w:pPr>
              <w:jc w:val="center"/>
              <w:rPr>
                <w:b/>
                <w:sz w:val="22"/>
                <w:szCs w:val="22"/>
              </w:rPr>
            </w:pPr>
          </w:p>
          <w:p w:rsidR="007B505F" w:rsidRPr="00FD1793" w:rsidRDefault="007B505F" w:rsidP="00FD1793">
            <w:pPr>
              <w:jc w:val="center"/>
              <w:rPr>
                <w:sz w:val="22"/>
                <w:szCs w:val="22"/>
              </w:rPr>
            </w:pPr>
            <w:r>
              <w:rPr>
                <w:b/>
                <w:sz w:val="22"/>
                <w:szCs w:val="22"/>
              </w:rPr>
              <w:t>CHAPTERS</w:t>
            </w:r>
          </w:p>
        </w:tc>
        <w:tc>
          <w:tcPr>
            <w:tcW w:w="1870" w:type="dxa"/>
          </w:tcPr>
          <w:p w:rsidR="007B505F" w:rsidRDefault="007B505F" w:rsidP="00FD1793">
            <w:pPr>
              <w:jc w:val="center"/>
              <w:rPr>
                <w:b/>
                <w:sz w:val="22"/>
                <w:szCs w:val="22"/>
              </w:rPr>
            </w:pPr>
          </w:p>
          <w:p w:rsidR="007B505F" w:rsidRDefault="007B505F" w:rsidP="00FD1793">
            <w:pPr>
              <w:jc w:val="center"/>
              <w:rPr>
                <w:b/>
                <w:sz w:val="22"/>
                <w:szCs w:val="22"/>
              </w:rPr>
            </w:pPr>
          </w:p>
          <w:p w:rsidR="007B505F" w:rsidRPr="00FD1793" w:rsidRDefault="007B505F" w:rsidP="00FD1793">
            <w:pPr>
              <w:jc w:val="center"/>
              <w:rPr>
                <w:sz w:val="22"/>
                <w:szCs w:val="22"/>
              </w:rPr>
            </w:pPr>
            <w:r>
              <w:rPr>
                <w:b/>
                <w:sz w:val="22"/>
                <w:szCs w:val="22"/>
              </w:rPr>
              <w:t>1 THROUGH 5</w:t>
            </w:r>
          </w:p>
        </w:tc>
        <w:tc>
          <w:tcPr>
            <w:tcW w:w="1808" w:type="dxa"/>
          </w:tcPr>
          <w:p w:rsidR="007B505F" w:rsidRDefault="007B505F" w:rsidP="003D067B">
            <w:pPr>
              <w:jc w:val="center"/>
              <w:rPr>
                <w:b/>
                <w:sz w:val="22"/>
                <w:szCs w:val="22"/>
              </w:rPr>
            </w:pPr>
            <w:r>
              <w:rPr>
                <w:b/>
                <w:sz w:val="22"/>
                <w:szCs w:val="22"/>
              </w:rPr>
              <w:t>Group Project</w:t>
            </w:r>
          </w:p>
          <w:p w:rsidR="007B505F" w:rsidRDefault="007B505F" w:rsidP="003D067B">
            <w:pPr>
              <w:jc w:val="center"/>
              <w:rPr>
                <w:b/>
                <w:sz w:val="22"/>
                <w:szCs w:val="22"/>
              </w:rPr>
            </w:pPr>
          </w:p>
          <w:p w:rsidR="007B505F" w:rsidRPr="00FD1793" w:rsidRDefault="007B505F" w:rsidP="003D067B">
            <w:pPr>
              <w:jc w:val="center"/>
              <w:rPr>
                <w:sz w:val="22"/>
                <w:szCs w:val="22"/>
              </w:rPr>
            </w:pPr>
            <w:r>
              <w:rPr>
                <w:b/>
                <w:sz w:val="22"/>
                <w:szCs w:val="22"/>
              </w:rPr>
              <w:t>You must be in class to take this test on your digital device</w:t>
            </w:r>
          </w:p>
        </w:tc>
      </w:tr>
      <w:tr w:rsidR="007B505F" w:rsidRPr="00FD1793" w:rsidTr="00A42294">
        <w:tc>
          <w:tcPr>
            <w:tcW w:w="1870" w:type="dxa"/>
          </w:tcPr>
          <w:p w:rsidR="007B505F" w:rsidRPr="00FD1793" w:rsidRDefault="007B505F" w:rsidP="003333FC">
            <w:pPr>
              <w:jc w:val="center"/>
              <w:rPr>
                <w:sz w:val="22"/>
                <w:szCs w:val="22"/>
              </w:rPr>
            </w:pPr>
            <w:r>
              <w:rPr>
                <w:sz w:val="22"/>
                <w:szCs w:val="22"/>
              </w:rPr>
              <w:t>Feb 16</w:t>
            </w:r>
          </w:p>
        </w:tc>
        <w:tc>
          <w:tcPr>
            <w:tcW w:w="1870" w:type="dxa"/>
          </w:tcPr>
          <w:p w:rsidR="007B505F" w:rsidRPr="00FD1793" w:rsidRDefault="007B505F" w:rsidP="00FD1793">
            <w:pPr>
              <w:jc w:val="center"/>
              <w:rPr>
                <w:sz w:val="22"/>
                <w:szCs w:val="22"/>
              </w:rPr>
            </w:pPr>
            <w:r>
              <w:rPr>
                <w:sz w:val="22"/>
                <w:szCs w:val="22"/>
              </w:rPr>
              <w:t>6 &amp; 7</w:t>
            </w:r>
          </w:p>
        </w:tc>
        <w:tc>
          <w:tcPr>
            <w:tcW w:w="1870" w:type="dxa"/>
          </w:tcPr>
          <w:p w:rsidR="007B505F" w:rsidRPr="000230FE" w:rsidRDefault="007B505F" w:rsidP="00FD1793">
            <w:pPr>
              <w:jc w:val="center"/>
              <w:rPr>
                <w:sz w:val="22"/>
                <w:szCs w:val="22"/>
              </w:rPr>
            </w:pPr>
            <w:r>
              <w:rPr>
                <w:sz w:val="22"/>
                <w:szCs w:val="22"/>
              </w:rPr>
              <w:t xml:space="preserve">Feb 15 </w:t>
            </w:r>
          </w:p>
        </w:tc>
        <w:tc>
          <w:tcPr>
            <w:tcW w:w="1870" w:type="dxa"/>
          </w:tcPr>
          <w:p w:rsidR="007B505F" w:rsidRPr="000230FE" w:rsidRDefault="007B505F" w:rsidP="007B505F">
            <w:pPr>
              <w:jc w:val="center"/>
              <w:rPr>
                <w:sz w:val="22"/>
                <w:szCs w:val="22"/>
              </w:rPr>
            </w:pPr>
            <w:r>
              <w:rPr>
                <w:sz w:val="22"/>
                <w:szCs w:val="22"/>
              </w:rPr>
              <w:t>Feb 15</w:t>
            </w:r>
          </w:p>
        </w:tc>
        <w:tc>
          <w:tcPr>
            <w:tcW w:w="1808" w:type="dxa"/>
          </w:tcPr>
          <w:p w:rsidR="007B505F" w:rsidRPr="00FD1793" w:rsidRDefault="007B505F" w:rsidP="00FD1793">
            <w:pPr>
              <w:jc w:val="center"/>
              <w:rPr>
                <w:sz w:val="22"/>
                <w:szCs w:val="22"/>
              </w:rPr>
            </w:pPr>
          </w:p>
        </w:tc>
      </w:tr>
      <w:tr w:rsidR="007B505F" w:rsidRPr="00FD1793" w:rsidTr="00586D47">
        <w:trPr>
          <w:trHeight w:val="512"/>
        </w:trPr>
        <w:tc>
          <w:tcPr>
            <w:tcW w:w="1870" w:type="dxa"/>
          </w:tcPr>
          <w:p w:rsidR="007B505F" w:rsidRDefault="007B505F" w:rsidP="003333FC">
            <w:pPr>
              <w:jc w:val="center"/>
              <w:rPr>
                <w:sz w:val="22"/>
                <w:szCs w:val="22"/>
              </w:rPr>
            </w:pPr>
            <w:r>
              <w:rPr>
                <w:sz w:val="22"/>
                <w:szCs w:val="22"/>
              </w:rPr>
              <w:t>Feb 23</w:t>
            </w:r>
          </w:p>
        </w:tc>
        <w:tc>
          <w:tcPr>
            <w:tcW w:w="1870" w:type="dxa"/>
          </w:tcPr>
          <w:p w:rsidR="007B505F" w:rsidRDefault="007B505F" w:rsidP="007B505F">
            <w:pPr>
              <w:jc w:val="center"/>
              <w:rPr>
                <w:sz w:val="22"/>
                <w:szCs w:val="22"/>
              </w:rPr>
            </w:pPr>
            <w:r>
              <w:rPr>
                <w:sz w:val="22"/>
                <w:szCs w:val="22"/>
              </w:rPr>
              <w:t>8 &amp; 9</w:t>
            </w:r>
          </w:p>
        </w:tc>
        <w:tc>
          <w:tcPr>
            <w:tcW w:w="1870" w:type="dxa"/>
          </w:tcPr>
          <w:p w:rsidR="007B505F" w:rsidRPr="000F014E" w:rsidRDefault="007B505F" w:rsidP="002639A8">
            <w:pPr>
              <w:jc w:val="center"/>
              <w:rPr>
                <w:sz w:val="22"/>
                <w:szCs w:val="22"/>
              </w:rPr>
            </w:pPr>
            <w:r>
              <w:rPr>
                <w:sz w:val="22"/>
                <w:szCs w:val="22"/>
              </w:rPr>
              <w:t xml:space="preserve"> Feb 22</w:t>
            </w:r>
          </w:p>
        </w:tc>
        <w:tc>
          <w:tcPr>
            <w:tcW w:w="1870" w:type="dxa"/>
          </w:tcPr>
          <w:p w:rsidR="007B505F" w:rsidRPr="000F014E" w:rsidRDefault="007B505F" w:rsidP="002639A8">
            <w:pPr>
              <w:jc w:val="center"/>
              <w:rPr>
                <w:sz w:val="22"/>
                <w:szCs w:val="22"/>
              </w:rPr>
            </w:pPr>
            <w:r>
              <w:rPr>
                <w:sz w:val="22"/>
                <w:szCs w:val="22"/>
              </w:rPr>
              <w:t>Feb 22</w:t>
            </w:r>
          </w:p>
        </w:tc>
        <w:tc>
          <w:tcPr>
            <w:tcW w:w="1808" w:type="dxa"/>
          </w:tcPr>
          <w:p w:rsidR="007B505F" w:rsidRDefault="007B505F" w:rsidP="00FD1793">
            <w:pPr>
              <w:jc w:val="center"/>
              <w:rPr>
                <w:b/>
                <w:sz w:val="22"/>
                <w:szCs w:val="22"/>
              </w:rPr>
            </w:pPr>
            <w:r>
              <w:rPr>
                <w:b/>
                <w:sz w:val="22"/>
                <w:szCs w:val="22"/>
              </w:rPr>
              <w:t xml:space="preserve"> </w:t>
            </w:r>
          </w:p>
          <w:p w:rsidR="007B505F" w:rsidRDefault="007B505F" w:rsidP="00FD1793">
            <w:pPr>
              <w:jc w:val="center"/>
              <w:rPr>
                <w:b/>
                <w:sz w:val="22"/>
                <w:szCs w:val="22"/>
              </w:rPr>
            </w:pPr>
          </w:p>
        </w:tc>
      </w:tr>
      <w:tr w:rsidR="007B505F" w:rsidRPr="00FD1793" w:rsidTr="00586D47">
        <w:trPr>
          <w:trHeight w:val="512"/>
        </w:trPr>
        <w:tc>
          <w:tcPr>
            <w:tcW w:w="1870" w:type="dxa"/>
          </w:tcPr>
          <w:p w:rsidR="007B505F" w:rsidRDefault="007B505F" w:rsidP="003333FC">
            <w:pPr>
              <w:jc w:val="center"/>
              <w:rPr>
                <w:sz w:val="22"/>
                <w:szCs w:val="22"/>
              </w:rPr>
            </w:pPr>
            <w:r>
              <w:rPr>
                <w:sz w:val="22"/>
                <w:szCs w:val="22"/>
              </w:rPr>
              <w:t>Mar 2</w:t>
            </w:r>
          </w:p>
        </w:tc>
        <w:tc>
          <w:tcPr>
            <w:tcW w:w="1870" w:type="dxa"/>
          </w:tcPr>
          <w:p w:rsidR="007B505F" w:rsidRDefault="007B505F" w:rsidP="007B505F">
            <w:pPr>
              <w:jc w:val="center"/>
              <w:rPr>
                <w:sz w:val="22"/>
                <w:szCs w:val="22"/>
              </w:rPr>
            </w:pPr>
            <w:r>
              <w:rPr>
                <w:sz w:val="22"/>
                <w:szCs w:val="22"/>
              </w:rPr>
              <w:t>10</w:t>
            </w:r>
          </w:p>
        </w:tc>
        <w:tc>
          <w:tcPr>
            <w:tcW w:w="1870" w:type="dxa"/>
          </w:tcPr>
          <w:p w:rsidR="007B505F" w:rsidRDefault="007B505F" w:rsidP="002639A8">
            <w:pPr>
              <w:jc w:val="center"/>
              <w:rPr>
                <w:sz w:val="22"/>
                <w:szCs w:val="22"/>
              </w:rPr>
            </w:pPr>
            <w:r>
              <w:rPr>
                <w:sz w:val="22"/>
                <w:szCs w:val="22"/>
              </w:rPr>
              <w:t>Mar 1</w:t>
            </w:r>
          </w:p>
        </w:tc>
        <w:tc>
          <w:tcPr>
            <w:tcW w:w="1870" w:type="dxa"/>
          </w:tcPr>
          <w:p w:rsidR="007B505F" w:rsidRDefault="007B505F" w:rsidP="002639A8">
            <w:pPr>
              <w:jc w:val="center"/>
              <w:rPr>
                <w:sz w:val="22"/>
                <w:szCs w:val="22"/>
              </w:rPr>
            </w:pPr>
            <w:r>
              <w:rPr>
                <w:sz w:val="22"/>
                <w:szCs w:val="22"/>
              </w:rPr>
              <w:t>Mar 1</w:t>
            </w:r>
          </w:p>
        </w:tc>
        <w:tc>
          <w:tcPr>
            <w:tcW w:w="1808" w:type="dxa"/>
          </w:tcPr>
          <w:p w:rsidR="007B505F" w:rsidRDefault="007B505F" w:rsidP="007B505F">
            <w:pPr>
              <w:jc w:val="center"/>
              <w:rPr>
                <w:sz w:val="22"/>
                <w:szCs w:val="22"/>
              </w:rPr>
            </w:pPr>
            <w:r>
              <w:rPr>
                <w:b/>
                <w:sz w:val="22"/>
                <w:szCs w:val="22"/>
              </w:rPr>
              <w:t>CAREER PACK DUE</w:t>
            </w:r>
            <w:r>
              <w:rPr>
                <w:sz w:val="22"/>
                <w:szCs w:val="22"/>
              </w:rPr>
              <w:t xml:space="preserve"> </w:t>
            </w:r>
          </w:p>
          <w:p w:rsidR="007B505F" w:rsidRDefault="007B505F" w:rsidP="007B505F">
            <w:pPr>
              <w:jc w:val="center"/>
              <w:rPr>
                <w:b/>
                <w:sz w:val="22"/>
                <w:szCs w:val="22"/>
              </w:rPr>
            </w:pPr>
            <w:r w:rsidRPr="000230FE">
              <w:rPr>
                <w:b/>
                <w:sz w:val="22"/>
                <w:szCs w:val="22"/>
              </w:rPr>
              <w:t xml:space="preserve">AND DELIVER 30 SECOND </w:t>
            </w:r>
            <w:r w:rsidRPr="000230FE">
              <w:rPr>
                <w:b/>
                <w:sz w:val="22"/>
                <w:szCs w:val="22"/>
              </w:rPr>
              <w:lastRenderedPageBreak/>
              <w:t>COMMERCIAL IN CLASS</w:t>
            </w:r>
          </w:p>
        </w:tc>
      </w:tr>
      <w:tr w:rsidR="007B505F" w:rsidRPr="00FD1793" w:rsidTr="00A42294">
        <w:tc>
          <w:tcPr>
            <w:tcW w:w="1870" w:type="dxa"/>
          </w:tcPr>
          <w:p w:rsidR="000E3A9D" w:rsidRDefault="000E3A9D" w:rsidP="003333FC">
            <w:pPr>
              <w:jc w:val="center"/>
              <w:rPr>
                <w:b/>
                <w:sz w:val="22"/>
                <w:szCs w:val="22"/>
              </w:rPr>
            </w:pPr>
          </w:p>
          <w:p w:rsidR="000E3A9D" w:rsidRDefault="000E3A9D" w:rsidP="003333FC">
            <w:pPr>
              <w:jc w:val="center"/>
              <w:rPr>
                <w:b/>
                <w:sz w:val="22"/>
                <w:szCs w:val="22"/>
              </w:rPr>
            </w:pPr>
          </w:p>
          <w:p w:rsidR="007B505F" w:rsidRDefault="007B505F" w:rsidP="003333FC">
            <w:pPr>
              <w:jc w:val="center"/>
              <w:rPr>
                <w:sz w:val="22"/>
                <w:szCs w:val="22"/>
              </w:rPr>
            </w:pPr>
            <w:r w:rsidRPr="005162E6">
              <w:rPr>
                <w:b/>
                <w:sz w:val="22"/>
                <w:szCs w:val="22"/>
              </w:rPr>
              <w:t xml:space="preserve">Mar </w:t>
            </w:r>
            <w:r>
              <w:rPr>
                <w:b/>
                <w:sz w:val="22"/>
                <w:szCs w:val="22"/>
              </w:rPr>
              <w:t>9</w:t>
            </w:r>
          </w:p>
        </w:tc>
        <w:tc>
          <w:tcPr>
            <w:tcW w:w="1870" w:type="dxa"/>
          </w:tcPr>
          <w:p w:rsidR="007B505F" w:rsidRDefault="007B505F" w:rsidP="00FF7CA7">
            <w:pPr>
              <w:jc w:val="center"/>
              <w:rPr>
                <w:b/>
                <w:sz w:val="22"/>
                <w:szCs w:val="22"/>
              </w:rPr>
            </w:pPr>
          </w:p>
          <w:p w:rsidR="007B505F" w:rsidRDefault="007B505F" w:rsidP="00FF7CA7">
            <w:pPr>
              <w:jc w:val="center"/>
              <w:rPr>
                <w:b/>
                <w:sz w:val="22"/>
                <w:szCs w:val="22"/>
              </w:rPr>
            </w:pPr>
          </w:p>
          <w:p w:rsidR="007B505F" w:rsidRPr="000F014E" w:rsidRDefault="007B505F" w:rsidP="00FF7CA7">
            <w:pPr>
              <w:jc w:val="center"/>
              <w:rPr>
                <w:sz w:val="22"/>
                <w:szCs w:val="22"/>
              </w:rPr>
            </w:pPr>
            <w:r>
              <w:rPr>
                <w:b/>
                <w:sz w:val="22"/>
                <w:szCs w:val="22"/>
              </w:rPr>
              <w:t>TEST 2</w:t>
            </w:r>
          </w:p>
        </w:tc>
        <w:tc>
          <w:tcPr>
            <w:tcW w:w="1870" w:type="dxa"/>
          </w:tcPr>
          <w:p w:rsidR="007B505F" w:rsidRDefault="007B505F" w:rsidP="002639A8">
            <w:pPr>
              <w:jc w:val="center"/>
              <w:rPr>
                <w:b/>
                <w:sz w:val="22"/>
                <w:szCs w:val="22"/>
              </w:rPr>
            </w:pPr>
          </w:p>
          <w:p w:rsidR="007B505F" w:rsidRDefault="007B505F" w:rsidP="002639A8">
            <w:pPr>
              <w:jc w:val="center"/>
              <w:rPr>
                <w:b/>
                <w:sz w:val="22"/>
                <w:szCs w:val="22"/>
              </w:rPr>
            </w:pPr>
          </w:p>
          <w:p w:rsidR="007B505F" w:rsidRPr="000F014E" w:rsidRDefault="007B505F" w:rsidP="002639A8">
            <w:pPr>
              <w:jc w:val="center"/>
              <w:rPr>
                <w:sz w:val="22"/>
                <w:szCs w:val="22"/>
              </w:rPr>
            </w:pPr>
            <w:r>
              <w:rPr>
                <w:b/>
                <w:sz w:val="22"/>
                <w:szCs w:val="22"/>
              </w:rPr>
              <w:t>CHAPTERS</w:t>
            </w:r>
          </w:p>
        </w:tc>
        <w:tc>
          <w:tcPr>
            <w:tcW w:w="1870" w:type="dxa"/>
          </w:tcPr>
          <w:p w:rsidR="007B505F" w:rsidRDefault="007B505F" w:rsidP="002639A8">
            <w:pPr>
              <w:jc w:val="center"/>
              <w:rPr>
                <w:b/>
                <w:sz w:val="22"/>
                <w:szCs w:val="22"/>
              </w:rPr>
            </w:pPr>
          </w:p>
          <w:p w:rsidR="007B505F" w:rsidRDefault="007B505F" w:rsidP="002639A8">
            <w:pPr>
              <w:jc w:val="center"/>
              <w:rPr>
                <w:b/>
                <w:sz w:val="22"/>
                <w:szCs w:val="22"/>
              </w:rPr>
            </w:pPr>
          </w:p>
          <w:p w:rsidR="007B505F" w:rsidRPr="000F014E" w:rsidRDefault="007B505F" w:rsidP="002639A8">
            <w:pPr>
              <w:jc w:val="center"/>
              <w:rPr>
                <w:sz w:val="22"/>
                <w:szCs w:val="22"/>
              </w:rPr>
            </w:pPr>
            <w:r>
              <w:rPr>
                <w:b/>
                <w:sz w:val="22"/>
                <w:szCs w:val="22"/>
              </w:rPr>
              <w:t>6 THROUGH 10</w:t>
            </w:r>
          </w:p>
        </w:tc>
        <w:tc>
          <w:tcPr>
            <w:tcW w:w="1808" w:type="dxa"/>
          </w:tcPr>
          <w:p w:rsidR="007B505F" w:rsidRDefault="007B505F" w:rsidP="00FD1793">
            <w:pPr>
              <w:jc w:val="center"/>
              <w:rPr>
                <w:b/>
                <w:sz w:val="22"/>
                <w:szCs w:val="22"/>
              </w:rPr>
            </w:pPr>
            <w:r>
              <w:rPr>
                <w:b/>
                <w:sz w:val="22"/>
                <w:szCs w:val="22"/>
              </w:rPr>
              <w:t>Guest Speaker</w:t>
            </w:r>
          </w:p>
          <w:p w:rsidR="007B505F" w:rsidRDefault="007B505F" w:rsidP="00FD1793">
            <w:pPr>
              <w:jc w:val="center"/>
              <w:rPr>
                <w:b/>
                <w:sz w:val="22"/>
                <w:szCs w:val="22"/>
              </w:rPr>
            </w:pPr>
          </w:p>
          <w:p w:rsidR="007B505F" w:rsidRDefault="007B505F" w:rsidP="00FD1793">
            <w:pPr>
              <w:jc w:val="center"/>
              <w:rPr>
                <w:sz w:val="22"/>
                <w:szCs w:val="22"/>
              </w:rPr>
            </w:pPr>
            <w:r>
              <w:rPr>
                <w:b/>
                <w:sz w:val="22"/>
                <w:szCs w:val="22"/>
              </w:rPr>
              <w:t>You must be in class to take this test on your digital device</w:t>
            </w:r>
          </w:p>
        </w:tc>
      </w:tr>
      <w:tr w:rsidR="007B505F" w:rsidRPr="00FD1793" w:rsidTr="00A42294">
        <w:tc>
          <w:tcPr>
            <w:tcW w:w="1870" w:type="dxa"/>
          </w:tcPr>
          <w:p w:rsidR="007B505F" w:rsidRPr="000230FE" w:rsidRDefault="007B505F" w:rsidP="002639A8">
            <w:pPr>
              <w:jc w:val="center"/>
              <w:rPr>
                <w:b/>
                <w:sz w:val="22"/>
                <w:szCs w:val="22"/>
              </w:rPr>
            </w:pPr>
          </w:p>
        </w:tc>
        <w:tc>
          <w:tcPr>
            <w:tcW w:w="1870" w:type="dxa"/>
          </w:tcPr>
          <w:p w:rsidR="007B505F" w:rsidRPr="000230FE" w:rsidRDefault="007B505F" w:rsidP="00FF7CA7">
            <w:pPr>
              <w:jc w:val="center"/>
              <w:rPr>
                <w:b/>
                <w:sz w:val="22"/>
                <w:szCs w:val="22"/>
              </w:rPr>
            </w:pPr>
          </w:p>
        </w:tc>
        <w:tc>
          <w:tcPr>
            <w:tcW w:w="1870" w:type="dxa"/>
          </w:tcPr>
          <w:p w:rsidR="007B505F" w:rsidRPr="000230FE" w:rsidRDefault="007B505F" w:rsidP="002639A8">
            <w:pPr>
              <w:jc w:val="center"/>
              <w:rPr>
                <w:b/>
                <w:sz w:val="22"/>
                <w:szCs w:val="22"/>
              </w:rPr>
            </w:pPr>
          </w:p>
        </w:tc>
        <w:tc>
          <w:tcPr>
            <w:tcW w:w="1870" w:type="dxa"/>
          </w:tcPr>
          <w:p w:rsidR="007B505F" w:rsidRPr="000230FE" w:rsidRDefault="007B505F" w:rsidP="002639A8">
            <w:pPr>
              <w:jc w:val="center"/>
              <w:rPr>
                <w:b/>
                <w:sz w:val="22"/>
                <w:szCs w:val="22"/>
              </w:rPr>
            </w:pPr>
          </w:p>
        </w:tc>
        <w:tc>
          <w:tcPr>
            <w:tcW w:w="1808" w:type="dxa"/>
          </w:tcPr>
          <w:p w:rsidR="007B505F" w:rsidRPr="000230FE" w:rsidRDefault="007B505F" w:rsidP="000F014E">
            <w:pPr>
              <w:jc w:val="center"/>
              <w:rPr>
                <w:b/>
                <w:sz w:val="22"/>
                <w:szCs w:val="22"/>
              </w:rPr>
            </w:pPr>
          </w:p>
        </w:tc>
      </w:tr>
      <w:tr w:rsidR="007B505F" w:rsidRPr="00FD1793" w:rsidTr="00A42294">
        <w:tc>
          <w:tcPr>
            <w:tcW w:w="1870" w:type="dxa"/>
          </w:tcPr>
          <w:p w:rsidR="007B505F" w:rsidRDefault="007B505F" w:rsidP="002639A8">
            <w:pPr>
              <w:jc w:val="center"/>
              <w:rPr>
                <w:sz w:val="22"/>
                <w:szCs w:val="22"/>
              </w:rPr>
            </w:pPr>
            <w:r>
              <w:rPr>
                <w:b/>
                <w:sz w:val="22"/>
                <w:szCs w:val="22"/>
              </w:rPr>
              <w:t>Mar 16</w:t>
            </w:r>
          </w:p>
        </w:tc>
        <w:tc>
          <w:tcPr>
            <w:tcW w:w="1870" w:type="dxa"/>
          </w:tcPr>
          <w:p w:rsidR="007B505F" w:rsidRPr="00FD1793" w:rsidRDefault="007B505F" w:rsidP="00FD1793">
            <w:pPr>
              <w:jc w:val="center"/>
              <w:rPr>
                <w:sz w:val="22"/>
                <w:szCs w:val="22"/>
              </w:rPr>
            </w:pPr>
            <w:r>
              <w:rPr>
                <w:b/>
                <w:sz w:val="22"/>
                <w:szCs w:val="22"/>
              </w:rPr>
              <w:t>*******</w:t>
            </w:r>
          </w:p>
        </w:tc>
        <w:tc>
          <w:tcPr>
            <w:tcW w:w="1870" w:type="dxa"/>
          </w:tcPr>
          <w:p w:rsidR="007B505F" w:rsidRDefault="007B505F" w:rsidP="002639A8">
            <w:pPr>
              <w:jc w:val="center"/>
              <w:rPr>
                <w:sz w:val="22"/>
                <w:szCs w:val="22"/>
              </w:rPr>
            </w:pPr>
            <w:r>
              <w:rPr>
                <w:b/>
                <w:sz w:val="22"/>
                <w:szCs w:val="22"/>
              </w:rPr>
              <w:t>SPRING</w:t>
            </w:r>
          </w:p>
        </w:tc>
        <w:tc>
          <w:tcPr>
            <w:tcW w:w="1870" w:type="dxa"/>
          </w:tcPr>
          <w:p w:rsidR="007B505F" w:rsidRDefault="007B505F" w:rsidP="002639A8">
            <w:pPr>
              <w:jc w:val="center"/>
              <w:rPr>
                <w:sz w:val="22"/>
                <w:szCs w:val="22"/>
              </w:rPr>
            </w:pPr>
            <w:r>
              <w:rPr>
                <w:b/>
                <w:sz w:val="22"/>
                <w:szCs w:val="22"/>
              </w:rPr>
              <w:t>BREAK</w:t>
            </w:r>
          </w:p>
        </w:tc>
        <w:tc>
          <w:tcPr>
            <w:tcW w:w="1808" w:type="dxa"/>
          </w:tcPr>
          <w:p w:rsidR="007B505F" w:rsidRPr="000230FE" w:rsidRDefault="007B505F" w:rsidP="00FD1793">
            <w:pPr>
              <w:jc w:val="center"/>
              <w:rPr>
                <w:b/>
                <w:sz w:val="22"/>
                <w:szCs w:val="22"/>
              </w:rPr>
            </w:pPr>
            <w:r>
              <w:rPr>
                <w:b/>
                <w:sz w:val="22"/>
                <w:szCs w:val="22"/>
              </w:rPr>
              <w:t>********</w:t>
            </w:r>
          </w:p>
        </w:tc>
      </w:tr>
      <w:tr w:rsidR="007B505F" w:rsidRPr="00FD1793" w:rsidTr="00A42294">
        <w:tc>
          <w:tcPr>
            <w:tcW w:w="1870" w:type="dxa"/>
          </w:tcPr>
          <w:p w:rsidR="007B505F" w:rsidRPr="00FD1793" w:rsidRDefault="007B505F" w:rsidP="000F014E">
            <w:pPr>
              <w:jc w:val="center"/>
              <w:rPr>
                <w:sz w:val="22"/>
                <w:szCs w:val="22"/>
              </w:rPr>
            </w:pPr>
          </w:p>
        </w:tc>
        <w:tc>
          <w:tcPr>
            <w:tcW w:w="1870" w:type="dxa"/>
          </w:tcPr>
          <w:p w:rsidR="007B505F" w:rsidRPr="005162E6" w:rsidRDefault="007B505F" w:rsidP="007345CE">
            <w:pPr>
              <w:jc w:val="center"/>
              <w:rPr>
                <w:sz w:val="22"/>
                <w:szCs w:val="22"/>
              </w:rPr>
            </w:pPr>
          </w:p>
        </w:tc>
        <w:tc>
          <w:tcPr>
            <w:tcW w:w="1870" w:type="dxa"/>
          </w:tcPr>
          <w:p w:rsidR="007B505F" w:rsidRPr="005162E6" w:rsidRDefault="007B505F" w:rsidP="007345CE">
            <w:pPr>
              <w:jc w:val="center"/>
              <w:rPr>
                <w:sz w:val="22"/>
                <w:szCs w:val="22"/>
              </w:rPr>
            </w:pPr>
          </w:p>
        </w:tc>
        <w:tc>
          <w:tcPr>
            <w:tcW w:w="1870" w:type="dxa"/>
          </w:tcPr>
          <w:p w:rsidR="007B505F" w:rsidRPr="005162E6" w:rsidRDefault="007B505F" w:rsidP="007345CE">
            <w:pPr>
              <w:jc w:val="center"/>
              <w:rPr>
                <w:sz w:val="22"/>
                <w:szCs w:val="22"/>
              </w:rPr>
            </w:pPr>
          </w:p>
        </w:tc>
        <w:tc>
          <w:tcPr>
            <w:tcW w:w="1808" w:type="dxa"/>
          </w:tcPr>
          <w:p w:rsidR="007B505F" w:rsidRPr="005162E6" w:rsidRDefault="007B505F" w:rsidP="00FD1793">
            <w:pPr>
              <w:jc w:val="center"/>
              <w:rPr>
                <w:sz w:val="22"/>
                <w:szCs w:val="22"/>
              </w:rPr>
            </w:pPr>
          </w:p>
        </w:tc>
      </w:tr>
      <w:tr w:rsidR="007B505F" w:rsidRPr="00FD1793" w:rsidTr="00A42294">
        <w:tc>
          <w:tcPr>
            <w:tcW w:w="1870" w:type="dxa"/>
          </w:tcPr>
          <w:p w:rsidR="007B505F" w:rsidRPr="00FD1793" w:rsidRDefault="007B505F" w:rsidP="002639A8">
            <w:pPr>
              <w:jc w:val="center"/>
              <w:rPr>
                <w:sz w:val="22"/>
                <w:szCs w:val="22"/>
              </w:rPr>
            </w:pPr>
            <w:r w:rsidRPr="000230FE">
              <w:rPr>
                <w:sz w:val="22"/>
                <w:szCs w:val="22"/>
              </w:rPr>
              <w:t xml:space="preserve">Mar </w:t>
            </w:r>
            <w:r>
              <w:rPr>
                <w:sz w:val="22"/>
                <w:szCs w:val="22"/>
              </w:rPr>
              <w:t>23</w:t>
            </w:r>
          </w:p>
        </w:tc>
        <w:tc>
          <w:tcPr>
            <w:tcW w:w="1870" w:type="dxa"/>
          </w:tcPr>
          <w:p w:rsidR="007B505F" w:rsidRPr="00FD1793" w:rsidRDefault="00402372" w:rsidP="005162E6">
            <w:pPr>
              <w:jc w:val="center"/>
              <w:rPr>
                <w:sz w:val="22"/>
                <w:szCs w:val="22"/>
              </w:rPr>
            </w:pPr>
            <w:r>
              <w:rPr>
                <w:sz w:val="22"/>
                <w:szCs w:val="22"/>
              </w:rPr>
              <w:t>11</w:t>
            </w:r>
          </w:p>
        </w:tc>
        <w:tc>
          <w:tcPr>
            <w:tcW w:w="1870" w:type="dxa"/>
          </w:tcPr>
          <w:p w:rsidR="007B505F" w:rsidRPr="00FD1793" w:rsidRDefault="00402372" w:rsidP="00FD1793">
            <w:pPr>
              <w:jc w:val="center"/>
              <w:rPr>
                <w:sz w:val="22"/>
                <w:szCs w:val="22"/>
              </w:rPr>
            </w:pPr>
            <w:r>
              <w:rPr>
                <w:sz w:val="22"/>
                <w:szCs w:val="22"/>
              </w:rPr>
              <w:t>Mar 22</w:t>
            </w:r>
          </w:p>
        </w:tc>
        <w:tc>
          <w:tcPr>
            <w:tcW w:w="1870" w:type="dxa"/>
          </w:tcPr>
          <w:p w:rsidR="007B505F" w:rsidRPr="00FD1793" w:rsidRDefault="00402372" w:rsidP="00FD1793">
            <w:pPr>
              <w:jc w:val="center"/>
              <w:rPr>
                <w:sz w:val="22"/>
                <w:szCs w:val="22"/>
              </w:rPr>
            </w:pPr>
            <w:r>
              <w:rPr>
                <w:sz w:val="22"/>
                <w:szCs w:val="22"/>
              </w:rPr>
              <w:t>Mar 22</w:t>
            </w:r>
          </w:p>
        </w:tc>
        <w:tc>
          <w:tcPr>
            <w:tcW w:w="1808" w:type="dxa"/>
          </w:tcPr>
          <w:p w:rsidR="007B505F" w:rsidRPr="004A30F5" w:rsidRDefault="007B505F" w:rsidP="00FD1793">
            <w:pPr>
              <w:jc w:val="center"/>
              <w:rPr>
                <w:b/>
                <w:sz w:val="22"/>
                <w:szCs w:val="22"/>
              </w:rPr>
            </w:pPr>
            <w:r w:rsidRPr="005162E6">
              <w:rPr>
                <w:sz w:val="22"/>
                <w:szCs w:val="22"/>
              </w:rPr>
              <w:t>Presentation Overview</w:t>
            </w:r>
          </w:p>
        </w:tc>
      </w:tr>
      <w:tr w:rsidR="007B505F" w:rsidRPr="00FD1793" w:rsidTr="00A42294">
        <w:tc>
          <w:tcPr>
            <w:tcW w:w="1870" w:type="dxa"/>
          </w:tcPr>
          <w:p w:rsidR="007B505F" w:rsidRDefault="007B505F" w:rsidP="002639A8">
            <w:pPr>
              <w:jc w:val="center"/>
              <w:rPr>
                <w:sz w:val="22"/>
                <w:szCs w:val="22"/>
              </w:rPr>
            </w:pPr>
            <w:r w:rsidRPr="000230FE">
              <w:rPr>
                <w:sz w:val="22"/>
                <w:szCs w:val="22"/>
              </w:rPr>
              <w:t xml:space="preserve">Mar </w:t>
            </w:r>
            <w:r w:rsidR="00402372">
              <w:rPr>
                <w:sz w:val="22"/>
                <w:szCs w:val="22"/>
              </w:rPr>
              <w:t>30</w:t>
            </w:r>
          </w:p>
        </w:tc>
        <w:tc>
          <w:tcPr>
            <w:tcW w:w="1870" w:type="dxa"/>
          </w:tcPr>
          <w:p w:rsidR="007B505F" w:rsidRDefault="00402372" w:rsidP="00FF7CA7">
            <w:pPr>
              <w:jc w:val="center"/>
              <w:rPr>
                <w:sz w:val="22"/>
                <w:szCs w:val="22"/>
              </w:rPr>
            </w:pPr>
            <w:r>
              <w:rPr>
                <w:sz w:val="22"/>
                <w:szCs w:val="22"/>
              </w:rPr>
              <w:t xml:space="preserve">12 </w:t>
            </w:r>
          </w:p>
        </w:tc>
        <w:tc>
          <w:tcPr>
            <w:tcW w:w="1870" w:type="dxa"/>
          </w:tcPr>
          <w:p w:rsidR="007B505F" w:rsidRDefault="00402372" w:rsidP="002639A8">
            <w:pPr>
              <w:jc w:val="center"/>
              <w:rPr>
                <w:sz w:val="22"/>
                <w:szCs w:val="22"/>
              </w:rPr>
            </w:pPr>
            <w:r>
              <w:rPr>
                <w:sz w:val="22"/>
                <w:szCs w:val="22"/>
              </w:rPr>
              <w:t>Mar 29</w:t>
            </w:r>
          </w:p>
        </w:tc>
        <w:tc>
          <w:tcPr>
            <w:tcW w:w="1870" w:type="dxa"/>
          </w:tcPr>
          <w:p w:rsidR="007B505F" w:rsidRDefault="00402372" w:rsidP="002639A8">
            <w:pPr>
              <w:jc w:val="center"/>
              <w:rPr>
                <w:sz w:val="22"/>
                <w:szCs w:val="22"/>
              </w:rPr>
            </w:pPr>
            <w:r>
              <w:rPr>
                <w:sz w:val="22"/>
                <w:szCs w:val="22"/>
              </w:rPr>
              <w:t>Mar 29</w:t>
            </w:r>
          </w:p>
        </w:tc>
        <w:tc>
          <w:tcPr>
            <w:tcW w:w="1808" w:type="dxa"/>
          </w:tcPr>
          <w:p w:rsidR="007B505F" w:rsidRPr="004A30F5" w:rsidRDefault="00402372" w:rsidP="00FD1793">
            <w:pPr>
              <w:jc w:val="center"/>
              <w:rPr>
                <w:b/>
                <w:sz w:val="22"/>
                <w:szCs w:val="22"/>
              </w:rPr>
            </w:pPr>
            <w:r>
              <w:rPr>
                <w:sz w:val="22"/>
                <w:szCs w:val="22"/>
              </w:rPr>
              <w:t>Group Project</w:t>
            </w:r>
          </w:p>
        </w:tc>
      </w:tr>
      <w:tr w:rsidR="007B505F" w:rsidRPr="00FD1793" w:rsidTr="00A42294">
        <w:tc>
          <w:tcPr>
            <w:tcW w:w="1870" w:type="dxa"/>
          </w:tcPr>
          <w:p w:rsidR="007B505F" w:rsidRPr="00294248" w:rsidRDefault="00402372" w:rsidP="003333FC">
            <w:pPr>
              <w:jc w:val="center"/>
              <w:rPr>
                <w:sz w:val="22"/>
                <w:szCs w:val="22"/>
              </w:rPr>
            </w:pPr>
            <w:r>
              <w:rPr>
                <w:sz w:val="22"/>
                <w:szCs w:val="22"/>
              </w:rPr>
              <w:t>Apr 6</w:t>
            </w:r>
          </w:p>
        </w:tc>
        <w:tc>
          <w:tcPr>
            <w:tcW w:w="1870" w:type="dxa"/>
          </w:tcPr>
          <w:p w:rsidR="007B505F" w:rsidRPr="00294248" w:rsidRDefault="007B505F" w:rsidP="005162E6">
            <w:pPr>
              <w:jc w:val="center"/>
              <w:rPr>
                <w:sz w:val="22"/>
                <w:szCs w:val="22"/>
              </w:rPr>
            </w:pPr>
            <w:r>
              <w:rPr>
                <w:sz w:val="22"/>
                <w:szCs w:val="22"/>
              </w:rPr>
              <w:t>1</w:t>
            </w:r>
            <w:r w:rsidR="00402372">
              <w:rPr>
                <w:sz w:val="22"/>
                <w:szCs w:val="22"/>
              </w:rPr>
              <w:t>3</w:t>
            </w:r>
          </w:p>
        </w:tc>
        <w:tc>
          <w:tcPr>
            <w:tcW w:w="1870" w:type="dxa"/>
          </w:tcPr>
          <w:p w:rsidR="007B505F" w:rsidRPr="00294248" w:rsidRDefault="00402372" w:rsidP="002639A8">
            <w:pPr>
              <w:jc w:val="center"/>
              <w:rPr>
                <w:sz w:val="22"/>
                <w:szCs w:val="22"/>
              </w:rPr>
            </w:pPr>
            <w:r>
              <w:rPr>
                <w:sz w:val="22"/>
                <w:szCs w:val="22"/>
              </w:rPr>
              <w:t>Apr 5</w:t>
            </w:r>
          </w:p>
        </w:tc>
        <w:tc>
          <w:tcPr>
            <w:tcW w:w="1870" w:type="dxa"/>
          </w:tcPr>
          <w:p w:rsidR="007B505F" w:rsidRPr="00294248" w:rsidRDefault="00402372" w:rsidP="002639A8">
            <w:pPr>
              <w:jc w:val="center"/>
              <w:rPr>
                <w:sz w:val="22"/>
                <w:szCs w:val="22"/>
              </w:rPr>
            </w:pPr>
            <w:r>
              <w:rPr>
                <w:sz w:val="22"/>
                <w:szCs w:val="22"/>
              </w:rPr>
              <w:t>Apr 5</w:t>
            </w:r>
          </w:p>
        </w:tc>
        <w:tc>
          <w:tcPr>
            <w:tcW w:w="1808" w:type="dxa"/>
          </w:tcPr>
          <w:p w:rsidR="007B505F" w:rsidRPr="004A30F5" w:rsidRDefault="007B505F" w:rsidP="00FD1793">
            <w:pPr>
              <w:jc w:val="center"/>
              <w:rPr>
                <w:b/>
                <w:sz w:val="22"/>
                <w:szCs w:val="22"/>
              </w:rPr>
            </w:pPr>
          </w:p>
        </w:tc>
      </w:tr>
      <w:tr w:rsidR="007B505F" w:rsidRPr="00FD1793" w:rsidTr="00A42294">
        <w:tc>
          <w:tcPr>
            <w:tcW w:w="1870" w:type="dxa"/>
          </w:tcPr>
          <w:p w:rsidR="007B505F" w:rsidRPr="00FD1793" w:rsidRDefault="00402372" w:rsidP="002639A8">
            <w:pPr>
              <w:jc w:val="center"/>
              <w:rPr>
                <w:sz w:val="22"/>
                <w:szCs w:val="22"/>
              </w:rPr>
            </w:pPr>
            <w:r>
              <w:rPr>
                <w:sz w:val="22"/>
                <w:szCs w:val="22"/>
              </w:rPr>
              <w:t>Apr 13</w:t>
            </w:r>
          </w:p>
        </w:tc>
        <w:tc>
          <w:tcPr>
            <w:tcW w:w="1870" w:type="dxa"/>
          </w:tcPr>
          <w:p w:rsidR="007B505F" w:rsidRPr="00FD1793" w:rsidRDefault="007B505F" w:rsidP="00FF7CA7">
            <w:pPr>
              <w:jc w:val="center"/>
              <w:rPr>
                <w:sz w:val="22"/>
                <w:szCs w:val="22"/>
              </w:rPr>
            </w:pPr>
            <w:r>
              <w:rPr>
                <w:sz w:val="22"/>
                <w:szCs w:val="22"/>
              </w:rPr>
              <w:t>1</w:t>
            </w:r>
            <w:r w:rsidR="00402372">
              <w:rPr>
                <w:sz w:val="22"/>
                <w:szCs w:val="22"/>
              </w:rPr>
              <w:t>4</w:t>
            </w:r>
          </w:p>
        </w:tc>
        <w:tc>
          <w:tcPr>
            <w:tcW w:w="1870" w:type="dxa"/>
          </w:tcPr>
          <w:p w:rsidR="007B505F" w:rsidRPr="00FD1793" w:rsidRDefault="00402372" w:rsidP="002639A8">
            <w:pPr>
              <w:jc w:val="center"/>
              <w:rPr>
                <w:sz w:val="22"/>
                <w:szCs w:val="22"/>
              </w:rPr>
            </w:pPr>
            <w:r>
              <w:rPr>
                <w:sz w:val="22"/>
                <w:szCs w:val="22"/>
              </w:rPr>
              <w:t>Apr 12</w:t>
            </w:r>
          </w:p>
        </w:tc>
        <w:tc>
          <w:tcPr>
            <w:tcW w:w="1870" w:type="dxa"/>
          </w:tcPr>
          <w:p w:rsidR="007B505F" w:rsidRPr="00FD1793" w:rsidRDefault="00402372" w:rsidP="002639A8">
            <w:pPr>
              <w:jc w:val="center"/>
              <w:rPr>
                <w:sz w:val="22"/>
                <w:szCs w:val="22"/>
              </w:rPr>
            </w:pPr>
            <w:r>
              <w:rPr>
                <w:sz w:val="22"/>
                <w:szCs w:val="22"/>
              </w:rPr>
              <w:t>Apr 12</w:t>
            </w:r>
          </w:p>
        </w:tc>
        <w:tc>
          <w:tcPr>
            <w:tcW w:w="1808" w:type="dxa"/>
          </w:tcPr>
          <w:p w:rsidR="007B505F" w:rsidRPr="004A30F5" w:rsidRDefault="00402372" w:rsidP="00FD1793">
            <w:pPr>
              <w:jc w:val="center"/>
              <w:rPr>
                <w:b/>
                <w:sz w:val="22"/>
                <w:szCs w:val="22"/>
              </w:rPr>
            </w:pPr>
            <w:r w:rsidRPr="005162E6">
              <w:rPr>
                <w:sz w:val="22"/>
                <w:szCs w:val="22"/>
              </w:rPr>
              <w:t>Presentations</w:t>
            </w:r>
          </w:p>
        </w:tc>
      </w:tr>
      <w:tr w:rsidR="00402372" w:rsidRPr="00FD1793" w:rsidTr="00A42294">
        <w:tc>
          <w:tcPr>
            <w:tcW w:w="1870" w:type="dxa"/>
          </w:tcPr>
          <w:p w:rsidR="00402372" w:rsidRDefault="00402372" w:rsidP="002639A8">
            <w:pPr>
              <w:jc w:val="center"/>
              <w:rPr>
                <w:sz w:val="22"/>
                <w:szCs w:val="22"/>
              </w:rPr>
            </w:pPr>
            <w:r w:rsidRPr="000230FE">
              <w:rPr>
                <w:sz w:val="22"/>
                <w:szCs w:val="22"/>
              </w:rPr>
              <w:t xml:space="preserve">Apr </w:t>
            </w:r>
            <w:r>
              <w:rPr>
                <w:sz w:val="22"/>
                <w:szCs w:val="22"/>
              </w:rPr>
              <w:t>20</w:t>
            </w:r>
          </w:p>
        </w:tc>
        <w:tc>
          <w:tcPr>
            <w:tcW w:w="1870" w:type="dxa"/>
          </w:tcPr>
          <w:p w:rsidR="00402372" w:rsidRDefault="00402372" w:rsidP="00FD1793">
            <w:pPr>
              <w:jc w:val="center"/>
              <w:rPr>
                <w:sz w:val="22"/>
                <w:szCs w:val="22"/>
              </w:rPr>
            </w:pPr>
            <w:r>
              <w:rPr>
                <w:sz w:val="22"/>
                <w:szCs w:val="22"/>
              </w:rPr>
              <w:t>15</w:t>
            </w:r>
          </w:p>
        </w:tc>
        <w:tc>
          <w:tcPr>
            <w:tcW w:w="1870" w:type="dxa"/>
          </w:tcPr>
          <w:p w:rsidR="00402372" w:rsidRDefault="00402372" w:rsidP="00FD1793">
            <w:pPr>
              <w:jc w:val="center"/>
              <w:rPr>
                <w:sz w:val="22"/>
                <w:szCs w:val="22"/>
              </w:rPr>
            </w:pPr>
            <w:r>
              <w:rPr>
                <w:sz w:val="22"/>
                <w:szCs w:val="22"/>
              </w:rPr>
              <w:t xml:space="preserve">Apr </w:t>
            </w:r>
            <w:r w:rsidR="000E3A9D">
              <w:rPr>
                <w:sz w:val="22"/>
                <w:szCs w:val="22"/>
              </w:rPr>
              <w:t>19</w:t>
            </w:r>
          </w:p>
        </w:tc>
        <w:tc>
          <w:tcPr>
            <w:tcW w:w="1870" w:type="dxa"/>
          </w:tcPr>
          <w:p w:rsidR="00402372" w:rsidRDefault="00402372" w:rsidP="00FD1793">
            <w:pPr>
              <w:jc w:val="center"/>
              <w:rPr>
                <w:sz w:val="22"/>
                <w:szCs w:val="22"/>
              </w:rPr>
            </w:pPr>
            <w:r>
              <w:rPr>
                <w:sz w:val="22"/>
                <w:szCs w:val="22"/>
              </w:rPr>
              <w:t xml:space="preserve">Apr </w:t>
            </w:r>
            <w:r w:rsidR="000E3A9D">
              <w:rPr>
                <w:sz w:val="22"/>
                <w:szCs w:val="22"/>
              </w:rPr>
              <w:t>19</w:t>
            </w:r>
          </w:p>
        </w:tc>
        <w:tc>
          <w:tcPr>
            <w:tcW w:w="1808" w:type="dxa"/>
          </w:tcPr>
          <w:p w:rsidR="00402372" w:rsidRPr="005162E6" w:rsidRDefault="00402372" w:rsidP="00FD1793">
            <w:pPr>
              <w:jc w:val="center"/>
              <w:rPr>
                <w:sz w:val="22"/>
                <w:szCs w:val="22"/>
              </w:rPr>
            </w:pPr>
            <w:r w:rsidRPr="005162E6">
              <w:rPr>
                <w:sz w:val="22"/>
                <w:szCs w:val="22"/>
              </w:rPr>
              <w:t>Presentations</w:t>
            </w:r>
          </w:p>
        </w:tc>
      </w:tr>
      <w:tr w:rsidR="00402372" w:rsidRPr="00FD1793" w:rsidTr="00A42294">
        <w:tc>
          <w:tcPr>
            <w:tcW w:w="1870" w:type="dxa"/>
          </w:tcPr>
          <w:p w:rsidR="00402372" w:rsidRPr="005162E6" w:rsidRDefault="00402372" w:rsidP="000230FE">
            <w:pPr>
              <w:jc w:val="center"/>
              <w:rPr>
                <w:b/>
                <w:sz w:val="22"/>
                <w:szCs w:val="22"/>
              </w:rPr>
            </w:pPr>
            <w:r>
              <w:rPr>
                <w:sz w:val="22"/>
                <w:szCs w:val="22"/>
              </w:rPr>
              <w:t>Apr 27</w:t>
            </w:r>
          </w:p>
        </w:tc>
        <w:tc>
          <w:tcPr>
            <w:tcW w:w="1870" w:type="dxa"/>
          </w:tcPr>
          <w:p w:rsidR="00402372" w:rsidRPr="005162E6" w:rsidRDefault="000E3A9D" w:rsidP="00FD1793">
            <w:pPr>
              <w:jc w:val="center"/>
              <w:rPr>
                <w:b/>
                <w:sz w:val="22"/>
                <w:szCs w:val="22"/>
              </w:rPr>
            </w:pPr>
            <w:r>
              <w:rPr>
                <w:sz w:val="22"/>
                <w:szCs w:val="22"/>
              </w:rPr>
              <w:t xml:space="preserve"> </w:t>
            </w:r>
          </w:p>
        </w:tc>
        <w:tc>
          <w:tcPr>
            <w:tcW w:w="1870" w:type="dxa"/>
          </w:tcPr>
          <w:p w:rsidR="00402372" w:rsidRPr="005162E6" w:rsidRDefault="000E3A9D" w:rsidP="00FD1793">
            <w:pPr>
              <w:jc w:val="center"/>
              <w:rPr>
                <w:b/>
                <w:sz w:val="22"/>
                <w:szCs w:val="22"/>
              </w:rPr>
            </w:pPr>
            <w:r>
              <w:rPr>
                <w:sz w:val="22"/>
                <w:szCs w:val="22"/>
              </w:rPr>
              <w:t xml:space="preserve"> </w:t>
            </w:r>
          </w:p>
        </w:tc>
        <w:tc>
          <w:tcPr>
            <w:tcW w:w="1870" w:type="dxa"/>
          </w:tcPr>
          <w:p w:rsidR="00402372" w:rsidRPr="005162E6" w:rsidRDefault="000E3A9D" w:rsidP="00FD1793">
            <w:pPr>
              <w:jc w:val="center"/>
              <w:rPr>
                <w:b/>
                <w:sz w:val="22"/>
                <w:szCs w:val="22"/>
              </w:rPr>
            </w:pPr>
            <w:r>
              <w:rPr>
                <w:sz w:val="22"/>
                <w:szCs w:val="22"/>
              </w:rPr>
              <w:t xml:space="preserve"> </w:t>
            </w:r>
          </w:p>
        </w:tc>
        <w:tc>
          <w:tcPr>
            <w:tcW w:w="1808" w:type="dxa"/>
          </w:tcPr>
          <w:p w:rsidR="00402372" w:rsidRDefault="00402372" w:rsidP="00A42294">
            <w:pPr>
              <w:jc w:val="center"/>
              <w:rPr>
                <w:sz w:val="22"/>
                <w:szCs w:val="22"/>
              </w:rPr>
            </w:pPr>
            <w:r w:rsidRPr="005162E6">
              <w:rPr>
                <w:sz w:val="22"/>
                <w:szCs w:val="22"/>
              </w:rPr>
              <w:t>Presentations</w:t>
            </w:r>
          </w:p>
          <w:p w:rsidR="00402372" w:rsidRPr="000E3A9D" w:rsidRDefault="00402372" w:rsidP="00A42294">
            <w:pPr>
              <w:jc w:val="center"/>
              <w:rPr>
                <w:sz w:val="22"/>
                <w:szCs w:val="22"/>
              </w:rPr>
            </w:pPr>
            <w:r w:rsidRPr="000E3A9D">
              <w:rPr>
                <w:sz w:val="22"/>
                <w:szCs w:val="22"/>
              </w:rPr>
              <w:t>&amp;</w:t>
            </w:r>
          </w:p>
          <w:p w:rsidR="00402372" w:rsidRPr="005162E6" w:rsidRDefault="00402372" w:rsidP="00A42294">
            <w:pPr>
              <w:jc w:val="center"/>
              <w:rPr>
                <w:b/>
                <w:sz w:val="22"/>
                <w:szCs w:val="22"/>
              </w:rPr>
            </w:pPr>
            <w:r w:rsidRPr="000E3A9D">
              <w:rPr>
                <w:sz w:val="22"/>
                <w:szCs w:val="22"/>
              </w:rPr>
              <w:t>Wrap Up</w:t>
            </w:r>
          </w:p>
        </w:tc>
      </w:tr>
      <w:tr w:rsidR="000E3A9D" w:rsidRPr="00FD1793" w:rsidTr="00A42294">
        <w:tc>
          <w:tcPr>
            <w:tcW w:w="1870" w:type="dxa"/>
          </w:tcPr>
          <w:p w:rsidR="000E3A9D" w:rsidRPr="000230FE" w:rsidRDefault="000E3A9D" w:rsidP="007345CE">
            <w:pPr>
              <w:jc w:val="center"/>
              <w:rPr>
                <w:sz w:val="22"/>
                <w:szCs w:val="22"/>
              </w:rPr>
            </w:pPr>
            <w:r w:rsidRPr="00176606">
              <w:rPr>
                <w:b/>
                <w:sz w:val="22"/>
                <w:szCs w:val="22"/>
              </w:rPr>
              <w:t xml:space="preserve">May </w:t>
            </w:r>
            <w:r>
              <w:rPr>
                <w:b/>
                <w:sz w:val="22"/>
                <w:szCs w:val="22"/>
              </w:rPr>
              <w:t>4</w:t>
            </w:r>
          </w:p>
        </w:tc>
        <w:tc>
          <w:tcPr>
            <w:tcW w:w="1870" w:type="dxa"/>
          </w:tcPr>
          <w:p w:rsidR="000E3A9D" w:rsidRPr="00346B21" w:rsidRDefault="000E3A9D" w:rsidP="00FD1793">
            <w:pPr>
              <w:jc w:val="center"/>
              <w:rPr>
                <w:b/>
                <w:sz w:val="22"/>
                <w:szCs w:val="22"/>
              </w:rPr>
            </w:pPr>
            <w:r>
              <w:rPr>
                <w:b/>
                <w:sz w:val="22"/>
                <w:szCs w:val="22"/>
              </w:rPr>
              <w:t>TEST 3</w:t>
            </w:r>
          </w:p>
        </w:tc>
        <w:tc>
          <w:tcPr>
            <w:tcW w:w="1870" w:type="dxa"/>
          </w:tcPr>
          <w:p w:rsidR="000E3A9D" w:rsidRPr="00346B21" w:rsidRDefault="000E3A9D" w:rsidP="00FD1793">
            <w:pPr>
              <w:jc w:val="center"/>
              <w:rPr>
                <w:b/>
                <w:sz w:val="22"/>
                <w:szCs w:val="22"/>
              </w:rPr>
            </w:pPr>
            <w:r>
              <w:rPr>
                <w:b/>
                <w:sz w:val="22"/>
                <w:szCs w:val="22"/>
              </w:rPr>
              <w:t>CHAPTERS</w:t>
            </w:r>
          </w:p>
        </w:tc>
        <w:tc>
          <w:tcPr>
            <w:tcW w:w="1870" w:type="dxa"/>
          </w:tcPr>
          <w:p w:rsidR="000E3A9D" w:rsidRPr="00346B21" w:rsidRDefault="000E3A9D" w:rsidP="00FD1793">
            <w:pPr>
              <w:jc w:val="center"/>
              <w:rPr>
                <w:b/>
                <w:sz w:val="22"/>
                <w:szCs w:val="22"/>
              </w:rPr>
            </w:pPr>
            <w:r>
              <w:rPr>
                <w:b/>
                <w:sz w:val="22"/>
                <w:szCs w:val="22"/>
              </w:rPr>
              <w:t>11 THROUGH 15</w:t>
            </w:r>
          </w:p>
        </w:tc>
        <w:tc>
          <w:tcPr>
            <w:tcW w:w="1808" w:type="dxa"/>
          </w:tcPr>
          <w:p w:rsidR="000E3A9D" w:rsidRPr="00A42294" w:rsidRDefault="000E3A9D" w:rsidP="00A42294">
            <w:pPr>
              <w:jc w:val="center"/>
              <w:rPr>
                <w:b/>
                <w:sz w:val="22"/>
                <w:szCs w:val="22"/>
              </w:rPr>
            </w:pPr>
            <w:r>
              <w:rPr>
                <w:b/>
                <w:sz w:val="22"/>
                <w:szCs w:val="22"/>
              </w:rPr>
              <w:t>You must be in class to take this test on your digital device</w:t>
            </w:r>
          </w:p>
        </w:tc>
      </w:tr>
    </w:tbl>
    <w:p w:rsidR="008F7397" w:rsidRDefault="008F7397" w:rsidP="00FD1793">
      <w:pPr>
        <w:tabs>
          <w:tab w:val="left" w:pos="-720"/>
          <w:tab w:val="left" w:pos="0"/>
        </w:tabs>
        <w:suppressAutoHyphens/>
        <w:ind w:left="720" w:hanging="720"/>
        <w:jc w:val="center"/>
        <w:rPr>
          <w:rFonts w:asciiTheme="minorHAnsi" w:hAnsiTheme="minorHAnsi"/>
          <w:sz w:val="22"/>
          <w:szCs w:val="22"/>
        </w:rPr>
      </w:pPr>
    </w:p>
    <w:p w:rsidR="0068361F" w:rsidRPr="00A577D3" w:rsidRDefault="00BE7691" w:rsidP="00A97203">
      <w:pPr>
        <w:tabs>
          <w:tab w:val="left" w:pos="-720"/>
          <w:tab w:val="left" w:pos="0"/>
        </w:tabs>
        <w:suppressAutoHyphens/>
        <w:ind w:left="720" w:hanging="720"/>
        <w:rPr>
          <w:rFonts w:asciiTheme="minorHAnsi" w:hAnsiTheme="minorHAnsi"/>
          <w:sz w:val="22"/>
          <w:szCs w:val="22"/>
        </w:rPr>
      </w:pPr>
      <w:r w:rsidRPr="00A577D3">
        <w:rPr>
          <w:rFonts w:asciiTheme="minorHAnsi" w:hAnsiTheme="minorHAnsi"/>
          <w:sz w:val="22"/>
          <w:szCs w:val="22"/>
        </w:rPr>
        <w:tab/>
      </w:r>
      <w:r w:rsidR="0068361F" w:rsidRPr="00A577D3">
        <w:rPr>
          <w:rFonts w:asciiTheme="minorHAnsi" w:hAnsiTheme="minorHAnsi"/>
          <w:sz w:val="22"/>
          <w:szCs w:val="22"/>
        </w:rPr>
        <w:tab/>
      </w:r>
    </w:p>
    <w:p w:rsidR="0068361F" w:rsidRPr="00A577D3" w:rsidRDefault="0068361F" w:rsidP="009B2B41">
      <w:pPr>
        <w:pStyle w:val="Heading2"/>
        <w:jc w:val="center"/>
        <w:rPr>
          <w:rFonts w:asciiTheme="minorHAnsi" w:hAnsiTheme="minorHAnsi"/>
          <w:spacing w:val="-2"/>
          <w:sz w:val="22"/>
          <w:szCs w:val="22"/>
        </w:rPr>
      </w:pPr>
      <w:r w:rsidRPr="00A577D3">
        <w:rPr>
          <w:rFonts w:asciiTheme="minorHAnsi" w:hAnsiTheme="minorHAnsi"/>
          <w:sz w:val="22"/>
          <w:szCs w:val="22"/>
        </w:rPr>
        <w:t>REQUIREMENTS FOR CREDIT</w:t>
      </w:r>
    </w:p>
    <w:p w:rsidR="00BE4C89" w:rsidRPr="00A577D3" w:rsidRDefault="00BE4C89">
      <w:pPr>
        <w:tabs>
          <w:tab w:val="left" w:pos="-720"/>
        </w:tabs>
        <w:suppressAutoHyphens/>
        <w:rPr>
          <w:rFonts w:asciiTheme="minorHAnsi" w:hAnsiTheme="minorHAnsi"/>
          <w:b/>
          <w:spacing w:val="-2"/>
          <w:sz w:val="22"/>
          <w:szCs w:val="22"/>
        </w:rPr>
      </w:pPr>
    </w:p>
    <w:p w:rsidR="0068361F" w:rsidRPr="00A577D3" w:rsidRDefault="0068361F">
      <w:pPr>
        <w:tabs>
          <w:tab w:val="left" w:pos="-720"/>
        </w:tabs>
        <w:suppressAutoHyphens/>
        <w:rPr>
          <w:rFonts w:asciiTheme="minorHAnsi" w:hAnsiTheme="minorHAnsi"/>
          <w:spacing w:val="-2"/>
          <w:sz w:val="22"/>
          <w:szCs w:val="22"/>
        </w:rPr>
      </w:pPr>
      <w:r w:rsidRPr="00A577D3">
        <w:rPr>
          <w:rFonts w:asciiTheme="minorHAnsi" w:hAnsiTheme="minorHAnsi"/>
          <w:b/>
          <w:spacing w:val="-2"/>
          <w:sz w:val="22"/>
          <w:szCs w:val="22"/>
          <w:u w:val="single"/>
        </w:rPr>
        <w:t>ATTENDANCE</w:t>
      </w:r>
      <w:r w:rsidR="00BE4C89" w:rsidRPr="00A577D3">
        <w:rPr>
          <w:rFonts w:asciiTheme="minorHAnsi" w:hAnsiTheme="minorHAnsi"/>
          <w:b/>
          <w:spacing w:val="-2"/>
          <w:sz w:val="22"/>
          <w:szCs w:val="22"/>
          <w:u w:val="single"/>
        </w:rPr>
        <w:t xml:space="preserve"> POLICY</w:t>
      </w:r>
      <w:r w:rsidR="00A00A90" w:rsidRPr="00A577D3">
        <w:rPr>
          <w:rFonts w:asciiTheme="minorHAnsi" w:hAnsiTheme="minorHAnsi"/>
          <w:b/>
          <w:spacing w:val="-2"/>
          <w:sz w:val="22"/>
          <w:szCs w:val="22"/>
          <w:u w:val="single"/>
        </w:rPr>
        <w:t>:</w:t>
      </w:r>
      <w:r w:rsidRPr="00A577D3">
        <w:rPr>
          <w:rFonts w:asciiTheme="minorHAnsi" w:hAnsiTheme="minorHAnsi"/>
          <w:spacing w:val="-2"/>
          <w:sz w:val="22"/>
          <w:szCs w:val="22"/>
        </w:rPr>
        <w:t xml:space="preserve"> - It is strongly recommended that you attend every class. There will be material presented which supplements the textbook and which you will be held responsible for on the exams. Roll will be taken daily, and will be reported, together with the course grades, to the Registrar’s office at the semester end.</w:t>
      </w:r>
    </w:p>
    <w:p w:rsidR="0068361F" w:rsidRPr="00A577D3" w:rsidRDefault="0068361F">
      <w:pPr>
        <w:tabs>
          <w:tab w:val="left" w:pos="-720"/>
        </w:tabs>
        <w:suppressAutoHyphens/>
        <w:rPr>
          <w:rFonts w:asciiTheme="minorHAnsi" w:hAnsiTheme="minorHAnsi"/>
          <w:spacing w:val="-2"/>
          <w:sz w:val="22"/>
          <w:szCs w:val="22"/>
        </w:rPr>
      </w:pPr>
    </w:p>
    <w:p w:rsidR="0068361F" w:rsidRPr="00A577D3" w:rsidRDefault="0068361F">
      <w:pPr>
        <w:tabs>
          <w:tab w:val="left" w:pos="-720"/>
        </w:tabs>
        <w:suppressAutoHyphens/>
        <w:rPr>
          <w:rFonts w:asciiTheme="minorHAnsi" w:hAnsiTheme="minorHAnsi"/>
          <w:spacing w:val="-2"/>
          <w:sz w:val="22"/>
          <w:szCs w:val="22"/>
        </w:rPr>
      </w:pPr>
      <w:r w:rsidRPr="00A577D3">
        <w:rPr>
          <w:rFonts w:asciiTheme="minorHAnsi" w:hAnsiTheme="minorHAnsi"/>
          <w:b/>
          <w:spacing w:val="-2"/>
          <w:sz w:val="22"/>
          <w:szCs w:val="22"/>
          <w:u w:val="single"/>
        </w:rPr>
        <w:t>POLICY ON MAKE-UP EXAMS</w:t>
      </w:r>
      <w:r w:rsidR="00A00A90" w:rsidRPr="00A577D3">
        <w:rPr>
          <w:rFonts w:asciiTheme="minorHAnsi" w:hAnsiTheme="minorHAnsi"/>
          <w:b/>
          <w:spacing w:val="-2"/>
          <w:sz w:val="22"/>
          <w:szCs w:val="22"/>
          <w:u w:val="single"/>
        </w:rPr>
        <w:t>:</w:t>
      </w:r>
      <w:r w:rsidRPr="00A577D3">
        <w:rPr>
          <w:rFonts w:asciiTheme="minorHAnsi" w:hAnsiTheme="minorHAnsi"/>
          <w:spacing w:val="-2"/>
          <w:sz w:val="22"/>
          <w:szCs w:val="22"/>
        </w:rPr>
        <w:t xml:space="preserve"> - Make-up exams will be given, but you may expect them to be</w:t>
      </w:r>
      <w:r w:rsidR="006D5E84" w:rsidRPr="00A577D3">
        <w:rPr>
          <w:rFonts w:asciiTheme="minorHAnsi" w:hAnsiTheme="minorHAnsi"/>
          <w:spacing w:val="-2"/>
          <w:sz w:val="22"/>
          <w:szCs w:val="22"/>
        </w:rPr>
        <w:t xml:space="preserve"> </w:t>
      </w:r>
      <w:r w:rsidR="000414E6" w:rsidRPr="00A577D3">
        <w:rPr>
          <w:rFonts w:asciiTheme="minorHAnsi" w:hAnsiTheme="minorHAnsi"/>
          <w:spacing w:val="-2"/>
          <w:sz w:val="22"/>
          <w:szCs w:val="22"/>
        </w:rPr>
        <w:t>different</w:t>
      </w:r>
      <w:r w:rsidRPr="00A577D3">
        <w:rPr>
          <w:rFonts w:asciiTheme="minorHAnsi" w:hAnsiTheme="minorHAnsi"/>
          <w:spacing w:val="-2"/>
          <w:sz w:val="22"/>
          <w:szCs w:val="22"/>
        </w:rPr>
        <w:t xml:space="preserve"> than those given at the normal time. Make-up exams will </w:t>
      </w:r>
      <w:r w:rsidRPr="00A577D3">
        <w:rPr>
          <w:rFonts w:asciiTheme="minorHAnsi" w:hAnsiTheme="minorHAnsi"/>
          <w:b/>
          <w:spacing w:val="-2"/>
          <w:sz w:val="22"/>
          <w:szCs w:val="22"/>
        </w:rPr>
        <w:t>only</w:t>
      </w:r>
      <w:r w:rsidRPr="00A577D3">
        <w:rPr>
          <w:rFonts w:asciiTheme="minorHAnsi" w:hAnsiTheme="minorHAnsi"/>
          <w:spacing w:val="-2"/>
          <w:sz w:val="22"/>
          <w:szCs w:val="22"/>
        </w:rPr>
        <w:t xml:space="preserve"> be given at the next scheduled class meeting. There will be no make-up for the final exam.</w:t>
      </w:r>
    </w:p>
    <w:p w:rsidR="0068361F" w:rsidRPr="00A577D3" w:rsidRDefault="0068361F">
      <w:pPr>
        <w:tabs>
          <w:tab w:val="left" w:pos="-720"/>
        </w:tabs>
        <w:suppressAutoHyphens/>
        <w:rPr>
          <w:rFonts w:asciiTheme="minorHAnsi" w:hAnsiTheme="minorHAnsi"/>
          <w:spacing w:val="-2"/>
          <w:sz w:val="22"/>
          <w:szCs w:val="22"/>
        </w:rPr>
      </w:pPr>
    </w:p>
    <w:p w:rsidR="00667565" w:rsidRPr="00A577D3" w:rsidRDefault="0068361F" w:rsidP="00667565">
      <w:pPr>
        <w:autoSpaceDE w:val="0"/>
        <w:autoSpaceDN w:val="0"/>
        <w:adjustRightInd w:val="0"/>
        <w:rPr>
          <w:rFonts w:asciiTheme="minorHAnsi" w:hAnsiTheme="minorHAnsi"/>
          <w:b/>
          <w:bCs/>
          <w:sz w:val="22"/>
          <w:szCs w:val="22"/>
        </w:rPr>
      </w:pPr>
      <w:r w:rsidRPr="00A577D3">
        <w:rPr>
          <w:rFonts w:asciiTheme="minorHAnsi" w:hAnsiTheme="minorHAnsi"/>
          <w:b/>
          <w:spacing w:val="-2"/>
          <w:sz w:val="22"/>
          <w:szCs w:val="22"/>
          <w:u w:val="single"/>
        </w:rPr>
        <w:t>POLICY ON LATE HOMEWORK/CASE STUDIES</w:t>
      </w:r>
      <w:r w:rsidR="00A00A90" w:rsidRPr="00A577D3">
        <w:rPr>
          <w:rFonts w:asciiTheme="minorHAnsi" w:hAnsiTheme="minorHAnsi"/>
          <w:b/>
          <w:spacing w:val="-2"/>
          <w:sz w:val="22"/>
          <w:szCs w:val="22"/>
          <w:u w:val="single"/>
        </w:rPr>
        <w:t>:</w:t>
      </w:r>
      <w:r w:rsidRPr="00A577D3">
        <w:rPr>
          <w:rFonts w:asciiTheme="minorHAnsi" w:hAnsiTheme="minorHAnsi"/>
          <w:spacing w:val="-2"/>
          <w:sz w:val="22"/>
          <w:szCs w:val="22"/>
        </w:rPr>
        <w:t xml:space="preserve"> </w:t>
      </w:r>
    </w:p>
    <w:p w:rsidR="00667565" w:rsidRPr="00A577D3" w:rsidRDefault="00667565" w:rsidP="00667565">
      <w:pPr>
        <w:autoSpaceDE w:val="0"/>
        <w:autoSpaceDN w:val="0"/>
        <w:adjustRightInd w:val="0"/>
        <w:rPr>
          <w:rFonts w:asciiTheme="minorHAnsi" w:hAnsiTheme="minorHAnsi"/>
          <w:sz w:val="22"/>
          <w:szCs w:val="22"/>
        </w:rPr>
      </w:pPr>
      <w:r w:rsidRPr="00A577D3">
        <w:rPr>
          <w:rFonts w:asciiTheme="minorHAnsi" w:hAnsiTheme="minorHAnsi"/>
          <w:sz w:val="22"/>
          <w:szCs w:val="22"/>
        </w:rPr>
        <w:t>All major writing and speaking assignments must be submitted by the beginning of class on the assigned due dates unless otherwise specified. They may be turned in early, when necessary. Assignments (including Connect) will be submitted via Blackboard.</w:t>
      </w:r>
    </w:p>
    <w:p w:rsidR="00667565" w:rsidRPr="00A577D3" w:rsidRDefault="00667565" w:rsidP="00667565">
      <w:pPr>
        <w:autoSpaceDE w:val="0"/>
        <w:autoSpaceDN w:val="0"/>
        <w:adjustRightInd w:val="0"/>
        <w:rPr>
          <w:rFonts w:asciiTheme="minorHAnsi" w:hAnsiTheme="minorHAnsi"/>
          <w:sz w:val="22"/>
          <w:szCs w:val="22"/>
        </w:rPr>
      </w:pPr>
      <w:r w:rsidRPr="00A577D3">
        <w:rPr>
          <w:rFonts w:asciiTheme="minorHAnsi" w:hAnsiTheme="minorHAnsi"/>
          <w:sz w:val="22"/>
          <w:szCs w:val="22"/>
        </w:rPr>
        <w:t>Late assignments will receive one of the following grade penalties:</w:t>
      </w:r>
    </w:p>
    <w:p w:rsidR="00667565" w:rsidRPr="00A577D3" w:rsidRDefault="00667565" w:rsidP="00667565">
      <w:pPr>
        <w:autoSpaceDE w:val="0"/>
        <w:autoSpaceDN w:val="0"/>
        <w:adjustRightInd w:val="0"/>
        <w:rPr>
          <w:rFonts w:asciiTheme="minorHAnsi" w:hAnsiTheme="minorHAnsi"/>
          <w:sz w:val="22"/>
          <w:szCs w:val="22"/>
        </w:rPr>
      </w:pPr>
      <w:r w:rsidRPr="00A577D3">
        <w:rPr>
          <w:rFonts w:asciiTheme="minorHAnsi" w:hAnsiTheme="minorHAnsi"/>
          <w:sz w:val="22"/>
          <w:szCs w:val="22"/>
        </w:rPr>
        <w:t> 10-point deduction if turned in on the same day the assignment is due, but after the deadline</w:t>
      </w:r>
    </w:p>
    <w:p w:rsidR="00667565" w:rsidRPr="00A577D3" w:rsidRDefault="00667565" w:rsidP="00667565">
      <w:pPr>
        <w:autoSpaceDE w:val="0"/>
        <w:autoSpaceDN w:val="0"/>
        <w:adjustRightInd w:val="0"/>
        <w:rPr>
          <w:rFonts w:asciiTheme="minorHAnsi" w:hAnsiTheme="minorHAnsi"/>
          <w:sz w:val="22"/>
          <w:szCs w:val="22"/>
        </w:rPr>
      </w:pPr>
      <w:r w:rsidRPr="00A577D3">
        <w:rPr>
          <w:rFonts w:asciiTheme="minorHAnsi" w:hAnsiTheme="minorHAnsi"/>
          <w:sz w:val="22"/>
          <w:szCs w:val="22"/>
        </w:rPr>
        <w:t> 30-point deduction if turned in one calendar day late</w:t>
      </w:r>
      <w:r w:rsidR="001A1805" w:rsidRPr="00A577D3">
        <w:rPr>
          <w:rFonts w:asciiTheme="minorHAnsi" w:hAnsiTheme="minorHAnsi"/>
          <w:sz w:val="22"/>
          <w:szCs w:val="22"/>
        </w:rPr>
        <w:t xml:space="preserve">; </w:t>
      </w:r>
      <w:r w:rsidRPr="00A577D3">
        <w:rPr>
          <w:rFonts w:asciiTheme="minorHAnsi" w:hAnsiTheme="minorHAnsi"/>
          <w:sz w:val="22"/>
          <w:szCs w:val="22"/>
        </w:rPr>
        <w:t> 50-point deduction if turned in two calendar days late</w:t>
      </w:r>
    </w:p>
    <w:p w:rsidR="0098758D" w:rsidRPr="00A577D3" w:rsidRDefault="0098758D" w:rsidP="00667565">
      <w:pPr>
        <w:autoSpaceDE w:val="0"/>
        <w:autoSpaceDN w:val="0"/>
        <w:adjustRightInd w:val="0"/>
        <w:rPr>
          <w:rFonts w:asciiTheme="minorHAnsi" w:hAnsiTheme="minorHAnsi"/>
          <w:sz w:val="22"/>
          <w:szCs w:val="22"/>
        </w:rPr>
      </w:pPr>
    </w:p>
    <w:p w:rsidR="004E67DB" w:rsidRPr="00A577D3" w:rsidRDefault="00667565" w:rsidP="00667565">
      <w:pPr>
        <w:tabs>
          <w:tab w:val="left" w:pos="-720"/>
        </w:tabs>
        <w:suppressAutoHyphens/>
        <w:rPr>
          <w:rFonts w:asciiTheme="minorHAnsi" w:hAnsiTheme="minorHAnsi"/>
          <w:spacing w:val="-2"/>
          <w:sz w:val="22"/>
          <w:szCs w:val="22"/>
        </w:rPr>
      </w:pPr>
      <w:r w:rsidRPr="00A577D3">
        <w:rPr>
          <w:rFonts w:asciiTheme="minorHAnsi" w:hAnsiTheme="minorHAnsi"/>
          <w:sz w:val="22"/>
          <w:szCs w:val="22"/>
        </w:rPr>
        <w:lastRenderedPageBreak/>
        <w:t xml:space="preserve">The instructor will determine the method of submission for late assignments. </w:t>
      </w:r>
      <w:r w:rsidRPr="00A577D3">
        <w:rPr>
          <w:rFonts w:asciiTheme="minorHAnsi" w:hAnsiTheme="minorHAnsi"/>
          <w:b/>
          <w:bCs/>
          <w:sz w:val="22"/>
          <w:szCs w:val="22"/>
        </w:rPr>
        <w:t xml:space="preserve">Assignments more than two days late will not be accepted. </w:t>
      </w:r>
      <w:r w:rsidRPr="00A577D3">
        <w:rPr>
          <w:rFonts w:asciiTheme="minorHAnsi" w:hAnsiTheme="minorHAnsi"/>
          <w:sz w:val="22"/>
          <w:szCs w:val="22"/>
        </w:rPr>
        <w:t xml:space="preserve">Presentations must be uploaded or presented on the assigned dates. No make-up presentations will be allowed unless there is a documented illness/injury or uncontrollable circumstance. The instructor must be notified of religious holy day observances or university-sponsored absences in advance so that presentations can be scheduled accordingly. </w:t>
      </w:r>
      <w:r w:rsidR="007A4DD6" w:rsidRPr="00A577D3">
        <w:rPr>
          <w:rFonts w:asciiTheme="minorHAnsi" w:hAnsiTheme="minorHAnsi"/>
          <w:sz w:val="22"/>
          <w:szCs w:val="22"/>
        </w:rPr>
        <w:t>T</w:t>
      </w:r>
      <w:r w:rsidR="009B2B41" w:rsidRPr="00A577D3">
        <w:rPr>
          <w:rFonts w:asciiTheme="minorHAnsi" w:hAnsiTheme="minorHAnsi"/>
          <w:spacing w:val="-2"/>
          <w:sz w:val="22"/>
          <w:szCs w:val="22"/>
        </w:rPr>
        <w:t>here will be a t</w:t>
      </w:r>
      <w:r w:rsidR="0068361F" w:rsidRPr="00A577D3">
        <w:rPr>
          <w:rFonts w:asciiTheme="minorHAnsi" w:hAnsiTheme="minorHAnsi"/>
          <w:b/>
          <w:bCs/>
          <w:spacing w:val="-2"/>
          <w:sz w:val="22"/>
          <w:szCs w:val="22"/>
        </w:rPr>
        <w:t>en percent</w:t>
      </w:r>
      <w:r w:rsidR="0068361F" w:rsidRPr="00A577D3">
        <w:rPr>
          <w:rFonts w:asciiTheme="minorHAnsi" w:hAnsiTheme="minorHAnsi"/>
          <w:spacing w:val="-2"/>
          <w:sz w:val="22"/>
          <w:szCs w:val="22"/>
        </w:rPr>
        <w:t xml:space="preserve"> (10%) reduction per assignment </w:t>
      </w:r>
      <w:r w:rsidR="0068361F" w:rsidRPr="00A577D3">
        <w:rPr>
          <w:rFonts w:asciiTheme="minorHAnsi" w:hAnsiTheme="minorHAnsi"/>
          <w:b/>
          <w:bCs/>
          <w:spacing w:val="-2"/>
          <w:sz w:val="22"/>
          <w:szCs w:val="22"/>
        </w:rPr>
        <w:t xml:space="preserve">per </w:t>
      </w:r>
      <w:r w:rsidR="00B6449E">
        <w:rPr>
          <w:rFonts w:asciiTheme="minorHAnsi" w:hAnsiTheme="minorHAnsi"/>
          <w:b/>
          <w:bCs/>
          <w:spacing w:val="-2"/>
          <w:sz w:val="22"/>
          <w:szCs w:val="22"/>
        </w:rPr>
        <w:t>day</w:t>
      </w:r>
      <w:r w:rsidR="0068361F" w:rsidRPr="00A577D3">
        <w:rPr>
          <w:rFonts w:asciiTheme="minorHAnsi" w:hAnsiTheme="minorHAnsi"/>
          <w:b/>
          <w:bCs/>
          <w:spacing w:val="-2"/>
          <w:sz w:val="22"/>
          <w:szCs w:val="22"/>
        </w:rPr>
        <w:t xml:space="preserve"> late</w:t>
      </w:r>
      <w:r w:rsidR="0068361F" w:rsidRPr="00A577D3">
        <w:rPr>
          <w:rFonts w:asciiTheme="minorHAnsi" w:hAnsiTheme="minorHAnsi"/>
          <w:spacing w:val="-2"/>
          <w:sz w:val="22"/>
          <w:szCs w:val="22"/>
        </w:rPr>
        <w:t xml:space="preserve">. </w:t>
      </w:r>
    </w:p>
    <w:p w:rsidR="004E67DB" w:rsidRPr="00A577D3" w:rsidRDefault="004E67DB">
      <w:pPr>
        <w:tabs>
          <w:tab w:val="left" w:pos="-720"/>
        </w:tabs>
        <w:suppressAutoHyphens/>
        <w:rPr>
          <w:rFonts w:asciiTheme="minorHAnsi" w:hAnsiTheme="minorHAnsi"/>
          <w:spacing w:val="-2"/>
          <w:sz w:val="22"/>
          <w:szCs w:val="22"/>
        </w:rPr>
      </w:pPr>
    </w:p>
    <w:p w:rsidR="0068361F" w:rsidRPr="00A577D3" w:rsidRDefault="0068361F">
      <w:pPr>
        <w:tabs>
          <w:tab w:val="left" w:pos="-720"/>
        </w:tabs>
        <w:suppressAutoHyphens/>
        <w:rPr>
          <w:rFonts w:asciiTheme="minorHAnsi" w:hAnsiTheme="minorHAnsi"/>
          <w:b/>
          <w:spacing w:val="-2"/>
          <w:sz w:val="22"/>
          <w:szCs w:val="22"/>
        </w:rPr>
      </w:pPr>
      <w:r w:rsidRPr="00A577D3">
        <w:rPr>
          <w:rFonts w:asciiTheme="minorHAnsi" w:hAnsiTheme="minorHAnsi"/>
          <w:b/>
          <w:spacing w:val="-2"/>
          <w:sz w:val="22"/>
          <w:szCs w:val="22"/>
          <w:u w:val="single"/>
        </w:rPr>
        <w:t>WEIGHTING OF GRADING STANDARDS</w:t>
      </w:r>
      <w:r w:rsidRPr="00A577D3">
        <w:rPr>
          <w:rFonts w:asciiTheme="minorHAnsi" w:hAnsiTheme="minorHAnsi"/>
          <w:b/>
          <w:spacing w:val="-2"/>
          <w:sz w:val="22"/>
          <w:szCs w:val="22"/>
        </w:rPr>
        <w:t>:</w:t>
      </w:r>
    </w:p>
    <w:p w:rsidR="0068361F" w:rsidRPr="00A577D3" w:rsidRDefault="0068361F">
      <w:pPr>
        <w:tabs>
          <w:tab w:val="left" w:pos="-720"/>
        </w:tabs>
        <w:suppressAutoHyphens/>
        <w:rPr>
          <w:rFonts w:asciiTheme="minorHAnsi" w:hAnsiTheme="minorHAnsi"/>
          <w:spacing w:val="-2"/>
          <w:sz w:val="22"/>
          <w:szCs w:val="22"/>
        </w:rPr>
      </w:pPr>
    </w:p>
    <w:p w:rsidR="004952D1" w:rsidRPr="00A577D3" w:rsidRDefault="004952D1" w:rsidP="004952D1">
      <w:pPr>
        <w:tabs>
          <w:tab w:val="left" w:pos="-720"/>
        </w:tabs>
        <w:suppressAutoHyphens/>
        <w:rPr>
          <w:rFonts w:asciiTheme="minorHAnsi" w:hAnsiTheme="minorHAnsi"/>
          <w:spacing w:val="-2"/>
          <w:sz w:val="22"/>
          <w:szCs w:val="22"/>
        </w:rPr>
      </w:pPr>
      <w:r w:rsidRPr="00A577D3">
        <w:rPr>
          <w:rFonts w:asciiTheme="minorHAnsi" w:hAnsiTheme="minorHAnsi"/>
          <w:spacing w:val="-2"/>
          <w:sz w:val="22"/>
          <w:szCs w:val="22"/>
        </w:rPr>
        <w:t>Exam 1</w:t>
      </w:r>
      <w:r w:rsidRPr="00A577D3">
        <w:rPr>
          <w:rFonts w:asciiTheme="minorHAnsi" w:hAnsiTheme="minorHAnsi"/>
          <w:spacing w:val="-2"/>
          <w:sz w:val="22"/>
          <w:szCs w:val="22"/>
        </w:rPr>
        <w:tab/>
      </w:r>
      <w:r w:rsidRPr="00A577D3">
        <w:rPr>
          <w:rFonts w:asciiTheme="minorHAnsi" w:hAnsiTheme="minorHAnsi"/>
          <w:spacing w:val="-2"/>
          <w:sz w:val="22"/>
          <w:szCs w:val="22"/>
        </w:rPr>
        <w:tab/>
      </w:r>
      <w:r w:rsidRPr="00A577D3">
        <w:rPr>
          <w:rFonts w:asciiTheme="minorHAnsi" w:hAnsiTheme="minorHAnsi"/>
          <w:spacing w:val="-2"/>
          <w:sz w:val="22"/>
          <w:szCs w:val="22"/>
        </w:rPr>
        <w:tab/>
      </w:r>
      <w:r w:rsidRPr="00A577D3">
        <w:rPr>
          <w:rFonts w:asciiTheme="minorHAnsi" w:hAnsiTheme="minorHAnsi"/>
          <w:spacing w:val="-2"/>
          <w:sz w:val="22"/>
          <w:szCs w:val="22"/>
        </w:rPr>
        <w:tab/>
      </w:r>
      <w:r w:rsidR="005162E6">
        <w:rPr>
          <w:rFonts w:asciiTheme="minorHAnsi" w:hAnsiTheme="minorHAnsi"/>
          <w:spacing w:val="-2"/>
          <w:sz w:val="22"/>
          <w:szCs w:val="22"/>
        </w:rPr>
        <w:t>10</w:t>
      </w:r>
      <w:r w:rsidRPr="00A577D3">
        <w:rPr>
          <w:rFonts w:asciiTheme="minorHAnsi" w:hAnsiTheme="minorHAnsi"/>
          <w:spacing w:val="-2"/>
          <w:sz w:val="22"/>
          <w:szCs w:val="22"/>
        </w:rPr>
        <w:t>%</w:t>
      </w:r>
    </w:p>
    <w:p w:rsidR="004952D1" w:rsidRPr="00A577D3" w:rsidRDefault="004952D1" w:rsidP="004952D1">
      <w:pPr>
        <w:tabs>
          <w:tab w:val="left" w:pos="-720"/>
        </w:tabs>
        <w:suppressAutoHyphens/>
        <w:rPr>
          <w:rFonts w:asciiTheme="minorHAnsi" w:hAnsiTheme="minorHAnsi"/>
          <w:spacing w:val="-2"/>
          <w:sz w:val="22"/>
          <w:szCs w:val="22"/>
        </w:rPr>
      </w:pPr>
      <w:r w:rsidRPr="00A577D3">
        <w:rPr>
          <w:rFonts w:asciiTheme="minorHAnsi" w:hAnsiTheme="minorHAnsi"/>
          <w:spacing w:val="-2"/>
          <w:sz w:val="22"/>
          <w:szCs w:val="22"/>
        </w:rPr>
        <w:t>Exam 2</w:t>
      </w:r>
      <w:r w:rsidRPr="00A577D3">
        <w:rPr>
          <w:rFonts w:asciiTheme="minorHAnsi" w:hAnsiTheme="minorHAnsi"/>
          <w:spacing w:val="-2"/>
          <w:sz w:val="22"/>
          <w:szCs w:val="22"/>
        </w:rPr>
        <w:tab/>
      </w:r>
      <w:r w:rsidRPr="00A577D3">
        <w:rPr>
          <w:rFonts w:asciiTheme="minorHAnsi" w:hAnsiTheme="minorHAnsi"/>
          <w:spacing w:val="-2"/>
          <w:sz w:val="22"/>
          <w:szCs w:val="22"/>
        </w:rPr>
        <w:tab/>
      </w:r>
      <w:r w:rsidRPr="00A577D3">
        <w:rPr>
          <w:rFonts w:asciiTheme="minorHAnsi" w:hAnsiTheme="minorHAnsi"/>
          <w:spacing w:val="-2"/>
          <w:sz w:val="22"/>
          <w:szCs w:val="22"/>
        </w:rPr>
        <w:tab/>
      </w:r>
      <w:r w:rsidRPr="00A577D3">
        <w:rPr>
          <w:rFonts w:asciiTheme="minorHAnsi" w:hAnsiTheme="minorHAnsi"/>
          <w:spacing w:val="-2"/>
          <w:sz w:val="22"/>
          <w:szCs w:val="22"/>
        </w:rPr>
        <w:tab/>
      </w:r>
      <w:r w:rsidR="005162E6">
        <w:rPr>
          <w:rFonts w:asciiTheme="minorHAnsi" w:hAnsiTheme="minorHAnsi"/>
          <w:spacing w:val="-2"/>
          <w:sz w:val="22"/>
          <w:szCs w:val="22"/>
        </w:rPr>
        <w:t>10</w:t>
      </w:r>
      <w:r w:rsidRPr="00A577D3">
        <w:rPr>
          <w:rFonts w:asciiTheme="minorHAnsi" w:hAnsiTheme="minorHAnsi"/>
          <w:spacing w:val="-2"/>
          <w:sz w:val="22"/>
          <w:szCs w:val="22"/>
        </w:rPr>
        <w:t>%</w:t>
      </w:r>
    </w:p>
    <w:p w:rsidR="004952D1" w:rsidRPr="00A577D3" w:rsidRDefault="004952D1" w:rsidP="004952D1">
      <w:pPr>
        <w:tabs>
          <w:tab w:val="left" w:pos="-720"/>
        </w:tabs>
        <w:suppressAutoHyphens/>
        <w:rPr>
          <w:rFonts w:asciiTheme="minorHAnsi" w:hAnsiTheme="minorHAnsi"/>
          <w:spacing w:val="-2"/>
          <w:sz w:val="22"/>
          <w:szCs w:val="22"/>
        </w:rPr>
      </w:pPr>
      <w:r w:rsidRPr="00A577D3">
        <w:rPr>
          <w:rFonts w:asciiTheme="minorHAnsi" w:hAnsiTheme="minorHAnsi"/>
          <w:spacing w:val="-2"/>
          <w:sz w:val="22"/>
          <w:szCs w:val="22"/>
        </w:rPr>
        <w:t>Exam 3 -Final Exam</w:t>
      </w:r>
      <w:r w:rsidRPr="00A577D3">
        <w:rPr>
          <w:rFonts w:asciiTheme="minorHAnsi" w:hAnsiTheme="minorHAnsi"/>
          <w:spacing w:val="-2"/>
          <w:sz w:val="22"/>
          <w:szCs w:val="22"/>
        </w:rPr>
        <w:tab/>
      </w:r>
      <w:r w:rsidRPr="00A577D3">
        <w:rPr>
          <w:rFonts w:asciiTheme="minorHAnsi" w:hAnsiTheme="minorHAnsi"/>
          <w:spacing w:val="-2"/>
          <w:sz w:val="22"/>
          <w:szCs w:val="22"/>
        </w:rPr>
        <w:tab/>
      </w:r>
      <w:r w:rsidR="005162E6">
        <w:rPr>
          <w:rFonts w:asciiTheme="minorHAnsi" w:hAnsiTheme="minorHAnsi"/>
          <w:spacing w:val="-2"/>
          <w:sz w:val="22"/>
          <w:szCs w:val="22"/>
        </w:rPr>
        <w:t>10</w:t>
      </w:r>
      <w:r w:rsidRPr="00A577D3">
        <w:rPr>
          <w:rFonts w:asciiTheme="minorHAnsi" w:hAnsiTheme="minorHAnsi"/>
          <w:spacing w:val="-2"/>
          <w:sz w:val="22"/>
          <w:szCs w:val="22"/>
        </w:rPr>
        <w:t>%</w:t>
      </w:r>
    </w:p>
    <w:p w:rsidR="00FD1793" w:rsidRDefault="00707D09" w:rsidP="004952D1">
      <w:pPr>
        <w:tabs>
          <w:tab w:val="left" w:pos="-720"/>
        </w:tabs>
        <w:suppressAutoHyphens/>
        <w:rPr>
          <w:rFonts w:asciiTheme="minorHAnsi" w:hAnsiTheme="minorHAnsi"/>
          <w:spacing w:val="-2"/>
          <w:sz w:val="22"/>
          <w:szCs w:val="22"/>
        </w:rPr>
      </w:pPr>
      <w:r w:rsidRPr="00A577D3">
        <w:rPr>
          <w:rFonts w:asciiTheme="minorHAnsi" w:hAnsiTheme="minorHAnsi"/>
          <w:spacing w:val="-2"/>
          <w:sz w:val="22"/>
          <w:szCs w:val="22"/>
        </w:rPr>
        <w:t>Oral Presentation</w:t>
      </w:r>
      <w:r w:rsidRPr="00A577D3">
        <w:rPr>
          <w:rFonts w:asciiTheme="minorHAnsi" w:hAnsiTheme="minorHAnsi"/>
          <w:spacing w:val="-2"/>
          <w:sz w:val="22"/>
          <w:szCs w:val="22"/>
        </w:rPr>
        <w:tab/>
      </w:r>
      <w:r w:rsidRPr="00A577D3">
        <w:rPr>
          <w:rFonts w:asciiTheme="minorHAnsi" w:hAnsiTheme="minorHAnsi"/>
          <w:spacing w:val="-2"/>
          <w:sz w:val="22"/>
          <w:szCs w:val="22"/>
        </w:rPr>
        <w:tab/>
        <w:t>1</w:t>
      </w:r>
      <w:r w:rsidR="005162E6">
        <w:rPr>
          <w:rFonts w:asciiTheme="minorHAnsi" w:hAnsiTheme="minorHAnsi"/>
          <w:spacing w:val="-2"/>
          <w:sz w:val="22"/>
          <w:szCs w:val="22"/>
        </w:rPr>
        <w:t>5</w:t>
      </w:r>
      <w:r w:rsidRPr="00A577D3">
        <w:rPr>
          <w:rFonts w:asciiTheme="minorHAnsi" w:hAnsiTheme="minorHAnsi"/>
          <w:spacing w:val="-2"/>
          <w:sz w:val="22"/>
          <w:szCs w:val="22"/>
        </w:rPr>
        <w:t>%</w:t>
      </w:r>
    </w:p>
    <w:p w:rsidR="005162E6" w:rsidRDefault="00F658B3" w:rsidP="00F658B3">
      <w:pPr>
        <w:tabs>
          <w:tab w:val="left" w:pos="-720"/>
        </w:tabs>
        <w:suppressAutoHyphens/>
        <w:rPr>
          <w:rFonts w:asciiTheme="minorHAnsi" w:hAnsiTheme="minorHAnsi"/>
          <w:spacing w:val="-2"/>
          <w:sz w:val="22"/>
          <w:szCs w:val="22"/>
        </w:rPr>
      </w:pPr>
      <w:r w:rsidRPr="00A577D3">
        <w:rPr>
          <w:rFonts w:asciiTheme="minorHAnsi" w:hAnsiTheme="minorHAnsi"/>
          <w:spacing w:val="-2"/>
          <w:sz w:val="22"/>
          <w:szCs w:val="22"/>
        </w:rPr>
        <w:t>Class Participation/Attendance</w:t>
      </w:r>
      <w:r w:rsidRPr="00A577D3">
        <w:rPr>
          <w:rFonts w:asciiTheme="minorHAnsi" w:hAnsiTheme="minorHAnsi"/>
          <w:spacing w:val="-2"/>
          <w:sz w:val="22"/>
          <w:szCs w:val="22"/>
        </w:rPr>
        <w:tab/>
        <w:t>1</w:t>
      </w:r>
      <w:r>
        <w:rPr>
          <w:rFonts w:asciiTheme="minorHAnsi" w:hAnsiTheme="minorHAnsi"/>
          <w:spacing w:val="-2"/>
          <w:sz w:val="22"/>
          <w:szCs w:val="22"/>
        </w:rPr>
        <w:t>0</w:t>
      </w:r>
      <w:r w:rsidRPr="00A577D3">
        <w:rPr>
          <w:rFonts w:asciiTheme="minorHAnsi" w:hAnsiTheme="minorHAnsi"/>
          <w:spacing w:val="-2"/>
          <w:sz w:val="22"/>
          <w:szCs w:val="22"/>
        </w:rPr>
        <w:t>%</w:t>
      </w:r>
    </w:p>
    <w:p w:rsidR="003512F0" w:rsidRDefault="00F658B3" w:rsidP="004952D1">
      <w:pPr>
        <w:tabs>
          <w:tab w:val="left" w:pos="-720"/>
        </w:tabs>
        <w:suppressAutoHyphens/>
        <w:rPr>
          <w:rFonts w:asciiTheme="minorHAnsi" w:hAnsiTheme="minorHAnsi"/>
          <w:spacing w:val="-2"/>
          <w:sz w:val="22"/>
          <w:szCs w:val="22"/>
        </w:rPr>
      </w:pPr>
      <w:r>
        <w:rPr>
          <w:rFonts w:asciiTheme="minorHAnsi" w:hAnsiTheme="minorHAnsi"/>
          <w:spacing w:val="-2"/>
          <w:sz w:val="22"/>
          <w:szCs w:val="22"/>
        </w:rPr>
        <w:t>Individual</w:t>
      </w:r>
      <w:r w:rsidR="00FD1793">
        <w:rPr>
          <w:rFonts w:asciiTheme="minorHAnsi" w:hAnsiTheme="minorHAnsi"/>
          <w:spacing w:val="-2"/>
          <w:sz w:val="22"/>
          <w:szCs w:val="22"/>
        </w:rPr>
        <w:t xml:space="preserve"> Writing Assignment</w:t>
      </w:r>
      <w:r>
        <w:rPr>
          <w:rFonts w:asciiTheme="minorHAnsi" w:hAnsiTheme="minorHAnsi"/>
          <w:spacing w:val="-2"/>
          <w:sz w:val="22"/>
          <w:szCs w:val="22"/>
        </w:rPr>
        <w:t>s</w:t>
      </w:r>
      <w:r w:rsidR="003512F0">
        <w:rPr>
          <w:rFonts w:asciiTheme="minorHAnsi" w:hAnsiTheme="minorHAnsi"/>
          <w:spacing w:val="-2"/>
          <w:sz w:val="22"/>
          <w:szCs w:val="22"/>
        </w:rPr>
        <w:t>/</w:t>
      </w:r>
    </w:p>
    <w:p w:rsidR="00707D09" w:rsidRPr="00A577D3" w:rsidRDefault="003512F0" w:rsidP="004952D1">
      <w:pPr>
        <w:tabs>
          <w:tab w:val="left" w:pos="-720"/>
        </w:tabs>
        <w:suppressAutoHyphens/>
        <w:rPr>
          <w:rFonts w:asciiTheme="minorHAnsi" w:hAnsiTheme="minorHAnsi"/>
          <w:spacing w:val="-2"/>
          <w:sz w:val="22"/>
          <w:szCs w:val="22"/>
        </w:rPr>
      </w:pPr>
      <w:r>
        <w:rPr>
          <w:rFonts w:asciiTheme="minorHAnsi" w:hAnsiTheme="minorHAnsi"/>
          <w:spacing w:val="-2"/>
          <w:sz w:val="22"/>
          <w:szCs w:val="22"/>
        </w:rPr>
        <w:t>Career Pack</w:t>
      </w:r>
      <w:r>
        <w:rPr>
          <w:rFonts w:asciiTheme="minorHAnsi" w:hAnsiTheme="minorHAnsi"/>
          <w:spacing w:val="-2"/>
          <w:sz w:val="22"/>
          <w:szCs w:val="22"/>
        </w:rPr>
        <w:tab/>
      </w:r>
      <w:r>
        <w:rPr>
          <w:rFonts w:asciiTheme="minorHAnsi" w:hAnsiTheme="minorHAnsi"/>
          <w:spacing w:val="-2"/>
          <w:sz w:val="22"/>
          <w:szCs w:val="22"/>
        </w:rPr>
        <w:tab/>
      </w:r>
      <w:r w:rsidR="00707D09" w:rsidRPr="00A577D3">
        <w:rPr>
          <w:rFonts w:asciiTheme="minorHAnsi" w:hAnsiTheme="minorHAnsi"/>
          <w:spacing w:val="-2"/>
          <w:sz w:val="22"/>
          <w:szCs w:val="22"/>
        </w:rPr>
        <w:tab/>
      </w:r>
      <w:r w:rsidR="005162E6">
        <w:rPr>
          <w:rFonts w:asciiTheme="minorHAnsi" w:hAnsiTheme="minorHAnsi"/>
          <w:spacing w:val="-2"/>
          <w:sz w:val="22"/>
          <w:szCs w:val="22"/>
        </w:rPr>
        <w:t>15</w:t>
      </w:r>
      <w:r w:rsidR="00FD1793">
        <w:rPr>
          <w:rFonts w:asciiTheme="minorHAnsi" w:hAnsiTheme="minorHAnsi"/>
          <w:spacing w:val="-2"/>
          <w:sz w:val="22"/>
          <w:szCs w:val="22"/>
        </w:rPr>
        <w:t>%</w:t>
      </w:r>
    </w:p>
    <w:p w:rsidR="00D91E52" w:rsidRPr="00A577D3" w:rsidRDefault="004952D1" w:rsidP="004952D1">
      <w:pPr>
        <w:tabs>
          <w:tab w:val="left" w:pos="-720"/>
        </w:tabs>
        <w:suppressAutoHyphens/>
        <w:rPr>
          <w:rFonts w:asciiTheme="minorHAnsi" w:hAnsiTheme="minorHAnsi"/>
          <w:spacing w:val="-2"/>
          <w:sz w:val="22"/>
          <w:szCs w:val="22"/>
        </w:rPr>
      </w:pPr>
      <w:r w:rsidRPr="00A577D3">
        <w:rPr>
          <w:rFonts w:asciiTheme="minorHAnsi" w:hAnsiTheme="minorHAnsi"/>
          <w:spacing w:val="-2"/>
          <w:sz w:val="22"/>
          <w:szCs w:val="22"/>
        </w:rPr>
        <w:t>Homework Assignments</w:t>
      </w:r>
      <w:r w:rsidR="00D91E52" w:rsidRPr="00A577D3">
        <w:rPr>
          <w:rFonts w:asciiTheme="minorHAnsi" w:hAnsiTheme="minorHAnsi"/>
          <w:spacing w:val="-2"/>
          <w:sz w:val="22"/>
          <w:szCs w:val="22"/>
        </w:rPr>
        <w:t>:</w:t>
      </w:r>
    </w:p>
    <w:p w:rsidR="00D91E52" w:rsidRPr="00A577D3" w:rsidRDefault="00FD1793" w:rsidP="00D91E52">
      <w:pPr>
        <w:tabs>
          <w:tab w:val="left" w:pos="-720"/>
        </w:tabs>
        <w:suppressAutoHyphens/>
        <w:ind w:left="720"/>
        <w:rPr>
          <w:rFonts w:asciiTheme="minorHAnsi" w:hAnsiTheme="minorHAnsi"/>
          <w:spacing w:val="-2"/>
          <w:sz w:val="22"/>
          <w:szCs w:val="22"/>
        </w:rPr>
      </w:pPr>
      <w:r>
        <w:rPr>
          <w:rFonts w:asciiTheme="minorHAnsi" w:hAnsiTheme="minorHAnsi"/>
          <w:spacing w:val="-2"/>
          <w:sz w:val="22"/>
          <w:szCs w:val="22"/>
        </w:rPr>
        <w:t>LearnSmart</w:t>
      </w:r>
      <w:r>
        <w:rPr>
          <w:rFonts w:asciiTheme="minorHAnsi" w:hAnsiTheme="minorHAnsi"/>
          <w:spacing w:val="-2"/>
          <w:sz w:val="22"/>
          <w:szCs w:val="22"/>
        </w:rPr>
        <w:tab/>
      </w:r>
      <w:r w:rsidR="004952D1" w:rsidRPr="00A577D3">
        <w:rPr>
          <w:rFonts w:asciiTheme="minorHAnsi" w:hAnsiTheme="minorHAnsi"/>
          <w:spacing w:val="-2"/>
          <w:sz w:val="22"/>
          <w:szCs w:val="22"/>
        </w:rPr>
        <w:tab/>
      </w:r>
      <w:r>
        <w:rPr>
          <w:rFonts w:asciiTheme="minorHAnsi" w:hAnsiTheme="minorHAnsi"/>
          <w:spacing w:val="-2"/>
          <w:sz w:val="22"/>
          <w:szCs w:val="22"/>
        </w:rPr>
        <w:t>1</w:t>
      </w:r>
      <w:r w:rsidR="00196A7D">
        <w:rPr>
          <w:rFonts w:asciiTheme="minorHAnsi" w:hAnsiTheme="minorHAnsi"/>
          <w:spacing w:val="-2"/>
          <w:sz w:val="22"/>
          <w:szCs w:val="22"/>
        </w:rPr>
        <w:t>5</w:t>
      </w:r>
      <w:r w:rsidR="005E6358" w:rsidRPr="00A577D3">
        <w:rPr>
          <w:rFonts w:asciiTheme="minorHAnsi" w:hAnsiTheme="minorHAnsi"/>
          <w:spacing w:val="-2"/>
          <w:sz w:val="22"/>
          <w:szCs w:val="22"/>
        </w:rPr>
        <w:t xml:space="preserve">% </w:t>
      </w:r>
      <w:r>
        <w:rPr>
          <w:rFonts w:asciiTheme="minorHAnsi" w:hAnsiTheme="minorHAnsi"/>
          <w:spacing w:val="-2"/>
          <w:sz w:val="22"/>
          <w:szCs w:val="22"/>
        </w:rPr>
        <w:t xml:space="preserve"> </w:t>
      </w:r>
    </w:p>
    <w:p w:rsidR="004952D1" w:rsidRPr="00A577D3" w:rsidRDefault="00D91E52" w:rsidP="00D91E52">
      <w:pPr>
        <w:tabs>
          <w:tab w:val="left" w:pos="-720"/>
        </w:tabs>
        <w:suppressAutoHyphens/>
        <w:ind w:left="720"/>
        <w:rPr>
          <w:rFonts w:asciiTheme="minorHAnsi" w:hAnsiTheme="minorHAnsi"/>
          <w:spacing w:val="-2"/>
          <w:sz w:val="22"/>
          <w:szCs w:val="22"/>
        </w:rPr>
      </w:pPr>
      <w:r w:rsidRPr="00A577D3">
        <w:rPr>
          <w:rFonts w:asciiTheme="minorHAnsi" w:hAnsiTheme="minorHAnsi"/>
          <w:spacing w:val="-2"/>
          <w:sz w:val="22"/>
          <w:szCs w:val="22"/>
        </w:rPr>
        <w:t>Connect Quizzes</w:t>
      </w:r>
      <w:r w:rsidRPr="00A577D3">
        <w:rPr>
          <w:rFonts w:asciiTheme="minorHAnsi" w:hAnsiTheme="minorHAnsi"/>
          <w:spacing w:val="-2"/>
          <w:sz w:val="22"/>
          <w:szCs w:val="22"/>
        </w:rPr>
        <w:tab/>
      </w:r>
      <w:r w:rsidR="00FD1793" w:rsidRPr="00FD1793">
        <w:rPr>
          <w:rFonts w:asciiTheme="minorHAnsi" w:hAnsiTheme="minorHAnsi"/>
          <w:spacing w:val="-2"/>
          <w:sz w:val="22"/>
          <w:szCs w:val="22"/>
          <w:u w:val="single"/>
        </w:rPr>
        <w:t>1</w:t>
      </w:r>
      <w:r w:rsidR="00196A7D">
        <w:rPr>
          <w:rFonts w:asciiTheme="minorHAnsi" w:hAnsiTheme="minorHAnsi"/>
          <w:spacing w:val="-2"/>
          <w:sz w:val="22"/>
          <w:szCs w:val="22"/>
          <w:u w:val="single"/>
        </w:rPr>
        <w:t>5</w:t>
      </w:r>
      <w:r w:rsidRPr="00FD1793">
        <w:rPr>
          <w:rFonts w:asciiTheme="minorHAnsi" w:hAnsiTheme="minorHAnsi"/>
          <w:spacing w:val="-2"/>
          <w:sz w:val="22"/>
          <w:szCs w:val="22"/>
          <w:u w:val="single"/>
        </w:rPr>
        <w:t>%</w:t>
      </w:r>
      <w:r w:rsidR="00FD1793">
        <w:rPr>
          <w:rFonts w:asciiTheme="minorHAnsi" w:hAnsiTheme="minorHAnsi"/>
          <w:spacing w:val="-2"/>
          <w:sz w:val="22"/>
          <w:szCs w:val="22"/>
        </w:rPr>
        <w:t xml:space="preserve"> </w:t>
      </w:r>
    </w:p>
    <w:p w:rsidR="004952D1" w:rsidRPr="00A577D3" w:rsidRDefault="004952D1" w:rsidP="004952D1">
      <w:pPr>
        <w:tabs>
          <w:tab w:val="left" w:pos="-720"/>
        </w:tabs>
        <w:suppressAutoHyphens/>
        <w:rPr>
          <w:rFonts w:asciiTheme="minorHAnsi" w:hAnsiTheme="minorHAnsi"/>
          <w:spacing w:val="-2"/>
          <w:sz w:val="22"/>
          <w:szCs w:val="22"/>
        </w:rPr>
      </w:pPr>
      <w:r w:rsidRPr="00A577D3">
        <w:rPr>
          <w:rFonts w:asciiTheme="minorHAnsi" w:hAnsiTheme="minorHAnsi"/>
          <w:spacing w:val="-2"/>
          <w:sz w:val="22"/>
          <w:szCs w:val="22"/>
        </w:rPr>
        <w:tab/>
      </w:r>
      <w:r w:rsidRPr="00A577D3">
        <w:rPr>
          <w:rFonts w:asciiTheme="minorHAnsi" w:hAnsiTheme="minorHAnsi"/>
          <w:spacing w:val="-2"/>
          <w:sz w:val="22"/>
          <w:szCs w:val="22"/>
        </w:rPr>
        <w:tab/>
      </w:r>
      <w:r w:rsidRPr="00A577D3">
        <w:rPr>
          <w:rFonts w:asciiTheme="minorHAnsi" w:hAnsiTheme="minorHAnsi"/>
          <w:spacing w:val="-2"/>
          <w:sz w:val="22"/>
          <w:szCs w:val="22"/>
        </w:rPr>
        <w:tab/>
      </w:r>
      <w:r w:rsidRPr="00A577D3">
        <w:rPr>
          <w:rFonts w:asciiTheme="minorHAnsi" w:hAnsiTheme="minorHAnsi"/>
          <w:spacing w:val="-2"/>
          <w:sz w:val="22"/>
          <w:szCs w:val="22"/>
        </w:rPr>
        <w:tab/>
        <w:t>100%</w:t>
      </w:r>
    </w:p>
    <w:p w:rsidR="0068361F" w:rsidRPr="00A577D3" w:rsidRDefault="0068361F">
      <w:pPr>
        <w:tabs>
          <w:tab w:val="left" w:pos="-720"/>
          <w:tab w:val="left" w:pos="0"/>
        </w:tabs>
        <w:suppressAutoHyphens/>
        <w:rPr>
          <w:rFonts w:asciiTheme="minorHAnsi" w:hAnsiTheme="minorHAnsi"/>
          <w:spacing w:val="-2"/>
          <w:sz w:val="22"/>
          <w:szCs w:val="22"/>
        </w:rPr>
      </w:pPr>
    </w:p>
    <w:p w:rsidR="0068361F" w:rsidRPr="00A577D3" w:rsidRDefault="0068361F">
      <w:pPr>
        <w:pStyle w:val="Heading1"/>
        <w:jc w:val="left"/>
        <w:rPr>
          <w:rFonts w:asciiTheme="minorHAnsi" w:hAnsiTheme="minorHAnsi"/>
          <w:sz w:val="22"/>
          <w:szCs w:val="22"/>
          <w:u w:val="single"/>
        </w:rPr>
      </w:pPr>
      <w:r w:rsidRPr="00A577D3">
        <w:rPr>
          <w:rFonts w:asciiTheme="minorHAnsi" w:hAnsiTheme="minorHAnsi"/>
          <w:sz w:val="22"/>
          <w:szCs w:val="22"/>
          <w:u w:val="single"/>
        </w:rPr>
        <w:t>THE GRADING SYSTEM ADOPTED FOR THIS COURSE IS</w:t>
      </w:r>
    </w:p>
    <w:p w:rsidR="004952D1" w:rsidRPr="00A577D3" w:rsidRDefault="0068361F" w:rsidP="004952D1">
      <w:pPr>
        <w:tabs>
          <w:tab w:val="left" w:pos="-720"/>
        </w:tabs>
        <w:suppressAutoHyphens/>
        <w:rPr>
          <w:rFonts w:asciiTheme="minorHAnsi" w:hAnsiTheme="minorHAnsi"/>
          <w:spacing w:val="-3"/>
          <w:sz w:val="22"/>
          <w:szCs w:val="22"/>
        </w:rPr>
      </w:pPr>
      <w:r w:rsidRPr="00A577D3">
        <w:rPr>
          <w:rFonts w:asciiTheme="minorHAnsi" w:hAnsiTheme="minorHAnsi"/>
          <w:spacing w:val="-3"/>
          <w:sz w:val="22"/>
          <w:szCs w:val="22"/>
        </w:rPr>
        <w:t>A</w:t>
      </w:r>
      <w:r w:rsidRPr="00A577D3">
        <w:rPr>
          <w:rFonts w:asciiTheme="minorHAnsi" w:hAnsiTheme="minorHAnsi"/>
          <w:spacing w:val="-3"/>
          <w:sz w:val="22"/>
          <w:szCs w:val="22"/>
        </w:rPr>
        <w:tab/>
        <w:t>90-100</w:t>
      </w:r>
      <w:r w:rsidR="004952D1" w:rsidRPr="00A577D3">
        <w:rPr>
          <w:rFonts w:asciiTheme="minorHAnsi" w:hAnsiTheme="minorHAnsi"/>
          <w:spacing w:val="-3"/>
          <w:sz w:val="22"/>
          <w:szCs w:val="22"/>
        </w:rPr>
        <w:tab/>
      </w:r>
      <w:r w:rsidR="004952D1" w:rsidRPr="00A577D3">
        <w:rPr>
          <w:rFonts w:asciiTheme="minorHAnsi" w:hAnsiTheme="minorHAnsi"/>
          <w:spacing w:val="-3"/>
          <w:sz w:val="22"/>
          <w:szCs w:val="22"/>
        </w:rPr>
        <w:tab/>
      </w:r>
      <w:r w:rsidR="005E6358" w:rsidRPr="00A577D3">
        <w:rPr>
          <w:rFonts w:asciiTheme="minorHAnsi" w:hAnsiTheme="minorHAnsi"/>
          <w:spacing w:val="-3"/>
          <w:sz w:val="22"/>
          <w:szCs w:val="22"/>
        </w:rPr>
        <w:t>C</w:t>
      </w:r>
      <w:r w:rsidR="004952D1" w:rsidRPr="00A577D3">
        <w:rPr>
          <w:rFonts w:asciiTheme="minorHAnsi" w:hAnsiTheme="minorHAnsi"/>
          <w:spacing w:val="-3"/>
          <w:sz w:val="22"/>
          <w:szCs w:val="22"/>
        </w:rPr>
        <w:tab/>
      </w:r>
      <w:r w:rsidR="005E6358" w:rsidRPr="00A577D3">
        <w:rPr>
          <w:rFonts w:asciiTheme="minorHAnsi" w:hAnsiTheme="minorHAnsi"/>
          <w:spacing w:val="-3"/>
          <w:sz w:val="22"/>
          <w:szCs w:val="22"/>
        </w:rPr>
        <w:t>7</w:t>
      </w:r>
      <w:r w:rsidR="004952D1" w:rsidRPr="00A577D3">
        <w:rPr>
          <w:rFonts w:asciiTheme="minorHAnsi" w:hAnsiTheme="minorHAnsi"/>
          <w:spacing w:val="-3"/>
          <w:sz w:val="22"/>
          <w:szCs w:val="22"/>
        </w:rPr>
        <w:t>0-</w:t>
      </w:r>
      <w:r w:rsidR="005E6358" w:rsidRPr="00A577D3">
        <w:rPr>
          <w:rFonts w:asciiTheme="minorHAnsi" w:hAnsiTheme="minorHAnsi"/>
          <w:spacing w:val="-3"/>
          <w:sz w:val="22"/>
          <w:szCs w:val="22"/>
        </w:rPr>
        <w:t>7</w:t>
      </w:r>
      <w:r w:rsidR="004952D1" w:rsidRPr="00A577D3">
        <w:rPr>
          <w:rFonts w:asciiTheme="minorHAnsi" w:hAnsiTheme="minorHAnsi"/>
          <w:spacing w:val="-3"/>
          <w:sz w:val="22"/>
          <w:szCs w:val="22"/>
        </w:rPr>
        <w:t>9</w:t>
      </w:r>
    </w:p>
    <w:p w:rsidR="006623D6" w:rsidRDefault="0068361F">
      <w:pPr>
        <w:tabs>
          <w:tab w:val="left" w:pos="-720"/>
        </w:tabs>
        <w:suppressAutoHyphens/>
        <w:rPr>
          <w:rFonts w:asciiTheme="minorHAnsi" w:hAnsiTheme="minorHAnsi"/>
          <w:spacing w:val="-3"/>
          <w:sz w:val="22"/>
          <w:szCs w:val="22"/>
        </w:rPr>
      </w:pPr>
      <w:r w:rsidRPr="00A577D3">
        <w:rPr>
          <w:rFonts w:asciiTheme="minorHAnsi" w:hAnsiTheme="minorHAnsi"/>
          <w:spacing w:val="-3"/>
          <w:sz w:val="22"/>
          <w:szCs w:val="22"/>
        </w:rPr>
        <w:t>B</w:t>
      </w:r>
      <w:r w:rsidRPr="00A577D3">
        <w:rPr>
          <w:rFonts w:asciiTheme="minorHAnsi" w:hAnsiTheme="minorHAnsi"/>
          <w:spacing w:val="-3"/>
          <w:sz w:val="22"/>
          <w:szCs w:val="22"/>
        </w:rPr>
        <w:tab/>
        <w:t>80-89</w:t>
      </w:r>
      <w:r w:rsidR="004952D1" w:rsidRPr="00A577D3">
        <w:rPr>
          <w:rFonts w:asciiTheme="minorHAnsi" w:hAnsiTheme="minorHAnsi"/>
          <w:spacing w:val="-3"/>
          <w:sz w:val="22"/>
          <w:szCs w:val="22"/>
        </w:rPr>
        <w:t xml:space="preserve"> </w:t>
      </w:r>
      <w:r w:rsidR="004952D1" w:rsidRPr="00A577D3">
        <w:rPr>
          <w:rFonts w:asciiTheme="minorHAnsi" w:hAnsiTheme="minorHAnsi"/>
          <w:spacing w:val="-3"/>
          <w:sz w:val="22"/>
          <w:szCs w:val="22"/>
        </w:rPr>
        <w:tab/>
      </w:r>
      <w:r w:rsidR="004952D1" w:rsidRPr="00A577D3">
        <w:rPr>
          <w:rFonts w:asciiTheme="minorHAnsi" w:hAnsiTheme="minorHAnsi"/>
          <w:spacing w:val="-3"/>
          <w:sz w:val="22"/>
          <w:szCs w:val="22"/>
        </w:rPr>
        <w:tab/>
      </w:r>
      <w:r w:rsidR="005E6358" w:rsidRPr="00A577D3">
        <w:rPr>
          <w:rFonts w:asciiTheme="minorHAnsi" w:hAnsiTheme="minorHAnsi"/>
          <w:spacing w:val="-3"/>
          <w:sz w:val="22"/>
          <w:szCs w:val="22"/>
        </w:rPr>
        <w:t>D</w:t>
      </w:r>
      <w:r w:rsidR="005E6358" w:rsidRPr="00A577D3">
        <w:rPr>
          <w:rFonts w:asciiTheme="minorHAnsi" w:hAnsiTheme="minorHAnsi"/>
          <w:spacing w:val="-3"/>
          <w:sz w:val="22"/>
          <w:szCs w:val="22"/>
        </w:rPr>
        <w:tab/>
        <w:t>60-69</w:t>
      </w:r>
      <w:r w:rsidR="005E6358" w:rsidRPr="00A577D3">
        <w:rPr>
          <w:rFonts w:asciiTheme="minorHAnsi" w:hAnsiTheme="minorHAnsi"/>
          <w:spacing w:val="-3"/>
          <w:sz w:val="22"/>
          <w:szCs w:val="22"/>
        </w:rPr>
        <w:tab/>
      </w:r>
      <w:r w:rsidR="005E6358" w:rsidRPr="00A577D3">
        <w:rPr>
          <w:rFonts w:asciiTheme="minorHAnsi" w:hAnsiTheme="minorHAnsi"/>
          <w:spacing w:val="-3"/>
          <w:sz w:val="22"/>
          <w:szCs w:val="22"/>
        </w:rPr>
        <w:tab/>
      </w:r>
      <w:r w:rsidR="004952D1" w:rsidRPr="00A577D3">
        <w:rPr>
          <w:rFonts w:asciiTheme="minorHAnsi" w:hAnsiTheme="minorHAnsi"/>
          <w:spacing w:val="-3"/>
          <w:sz w:val="22"/>
          <w:szCs w:val="22"/>
        </w:rPr>
        <w:t>F</w:t>
      </w:r>
      <w:r w:rsidR="004952D1" w:rsidRPr="00A577D3">
        <w:rPr>
          <w:rFonts w:asciiTheme="minorHAnsi" w:hAnsiTheme="minorHAnsi"/>
          <w:spacing w:val="-3"/>
          <w:sz w:val="22"/>
          <w:szCs w:val="22"/>
        </w:rPr>
        <w:tab/>
        <w:t>below 60</w:t>
      </w:r>
    </w:p>
    <w:p w:rsidR="006623D6" w:rsidRDefault="006623D6">
      <w:pPr>
        <w:tabs>
          <w:tab w:val="left" w:pos="-720"/>
        </w:tabs>
        <w:suppressAutoHyphens/>
        <w:rPr>
          <w:rFonts w:asciiTheme="minorHAnsi" w:hAnsiTheme="minorHAnsi"/>
          <w:spacing w:val="-3"/>
          <w:sz w:val="22"/>
          <w:szCs w:val="22"/>
        </w:rPr>
      </w:pPr>
    </w:p>
    <w:p w:rsidR="0068361F" w:rsidRPr="009B4A8E" w:rsidRDefault="006623D6">
      <w:pPr>
        <w:tabs>
          <w:tab w:val="left" w:pos="-720"/>
        </w:tabs>
        <w:suppressAutoHyphens/>
        <w:rPr>
          <w:rFonts w:asciiTheme="minorHAnsi" w:hAnsiTheme="minorHAnsi"/>
          <w:i/>
          <w:spacing w:val="-3"/>
          <w:sz w:val="22"/>
          <w:szCs w:val="22"/>
          <w:u w:val="single"/>
        </w:rPr>
      </w:pPr>
      <w:r w:rsidRPr="009B4A8E">
        <w:rPr>
          <w:rFonts w:asciiTheme="minorHAnsi" w:hAnsiTheme="minorHAnsi"/>
          <w:b/>
          <w:i/>
          <w:spacing w:val="-3"/>
          <w:sz w:val="22"/>
          <w:szCs w:val="22"/>
          <w:u w:val="single"/>
        </w:rPr>
        <w:t xml:space="preserve">To receive a grade in this class you must complete the Professionalism Lab linked to this course </w:t>
      </w:r>
      <w:r w:rsidR="00716190" w:rsidRPr="009B4A8E">
        <w:rPr>
          <w:rFonts w:asciiTheme="minorHAnsi" w:hAnsiTheme="minorHAnsi"/>
          <w:b/>
          <w:i/>
          <w:spacing w:val="-3"/>
          <w:sz w:val="22"/>
          <w:szCs w:val="22"/>
          <w:u w:val="single"/>
        </w:rPr>
        <w:t>with a</w:t>
      </w:r>
      <w:r w:rsidRPr="009B4A8E">
        <w:rPr>
          <w:rFonts w:asciiTheme="minorHAnsi" w:hAnsiTheme="minorHAnsi"/>
          <w:b/>
          <w:i/>
          <w:spacing w:val="-3"/>
          <w:sz w:val="22"/>
          <w:szCs w:val="22"/>
          <w:u w:val="single"/>
        </w:rPr>
        <w:t xml:space="preserve"> Passing grade. If you do not</w:t>
      </w:r>
      <w:r w:rsidR="009B4A8E" w:rsidRPr="009B4A8E">
        <w:rPr>
          <w:rFonts w:asciiTheme="minorHAnsi" w:hAnsiTheme="minorHAnsi"/>
          <w:b/>
          <w:i/>
          <w:spacing w:val="-3"/>
          <w:sz w:val="22"/>
          <w:szCs w:val="22"/>
          <w:u w:val="single"/>
        </w:rPr>
        <w:t>, you will receive an Incomplete.</w:t>
      </w:r>
    </w:p>
    <w:p w:rsidR="002539DC" w:rsidRPr="00A577D3" w:rsidRDefault="0068361F" w:rsidP="004952D1">
      <w:pPr>
        <w:tabs>
          <w:tab w:val="left" w:pos="-720"/>
        </w:tabs>
        <w:suppressAutoHyphens/>
        <w:rPr>
          <w:rFonts w:asciiTheme="minorHAnsi" w:hAnsiTheme="minorHAnsi"/>
          <w:spacing w:val="-3"/>
          <w:sz w:val="22"/>
          <w:szCs w:val="22"/>
        </w:rPr>
      </w:pPr>
      <w:r w:rsidRPr="00A577D3">
        <w:rPr>
          <w:rFonts w:asciiTheme="minorHAnsi" w:hAnsiTheme="minorHAnsi"/>
          <w:spacing w:val="-3"/>
          <w:sz w:val="22"/>
          <w:szCs w:val="22"/>
        </w:rPr>
        <w:tab/>
      </w:r>
      <w:r w:rsidR="004952D1" w:rsidRPr="00A577D3">
        <w:rPr>
          <w:rFonts w:asciiTheme="minorHAnsi" w:hAnsiTheme="minorHAnsi"/>
          <w:spacing w:val="-3"/>
          <w:sz w:val="22"/>
          <w:szCs w:val="22"/>
        </w:rPr>
        <w:tab/>
      </w:r>
      <w:r w:rsidR="004952D1" w:rsidRPr="00A577D3">
        <w:rPr>
          <w:rFonts w:asciiTheme="minorHAnsi" w:hAnsiTheme="minorHAnsi"/>
          <w:spacing w:val="-3"/>
          <w:sz w:val="22"/>
          <w:szCs w:val="22"/>
        </w:rPr>
        <w:tab/>
      </w:r>
      <w:r w:rsidR="004952D1" w:rsidRPr="00A577D3">
        <w:rPr>
          <w:rFonts w:asciiTheme="minorHAnsi" w:hAnsiTheme="minorHAnsi"/>
          <w:spacing w:val="-3"/>
          <w:sz w:val="22"/>
          <w:szCs w:val="22"/>
        </w:rPr>
        <w:tab/>
      </w:r>
      <w:r w:rsidR="004952D1" w:rsidRPr="00A577D3">
        <w:rPr>
          <w:rFonts w:asciiTheme="minorHAnsi" w:hAnsiTheme="minorHAnsi"/>
          <w:spacing w:val="-3"/>
          <w:sz w:val="22"/>
          <w:szCs w:val="22"/>
        </w:rPr>
        <w:tab/>
      </w:r>
      <w:r w:rsidR="004952D1" w:rsidRPr="00A577D3">
        <w:rPr>
          <w:rFonts w:asciiTheme="minorHAnsi" w:hAnsiTheme="minorHAnsi"/>
          <w:spacing w:val="-3"/>
          <w:sz w:val="22"/>
          <w:szCs w:val="22"/>
        </w:rPr>
        <w:tab/>
      </w:r>
    </w:p>
    <w:p w:rsidR="00446E2A" w:rsidRPr="00A577D3" w:rsidRDefault="00446E2A" w:rsidP="00446E2A">
      <w:pPr>
        <w:pStyle w:val="NoSpacing"/>
        <w:rPr>
          <w:rFonts w:asciiTheme="minorHAnsi" w:hAnsiTheme="minorHAnsi"/>
        </w:rPr>
      </w:pPr>
      <w:r w:rsidRPr="00A577D3">
        <w:rPr>
          <w:rFonts w:asciiTheme="minorHAnsi" w:hAnsiTheme="minorHAnsi"/>
          <w:b/>
        </w:rPr>
        <w:t>Ethics:</w:t>
      </w:r>
      <w:r w:rsidRPr="00A577D3">
        <w:rPr>
          <w:rFonts w:asciiTheme="minorHAnsi" w:hAnsiTheme="minorHAnsi"/>
        </w:rPr>
        <w:t xml:space="preserve"> Academic honesty and integrity is a requirement for passing this course – the same standard that is necessary to achieve professional success. Failure to demonstrate these characteristics will result in a grade of “F” for the course. Cheating on a test or homework assignment is a violation of this requirement. Homework assignments are individual assignments and will not be completed by teams or with a partner unless stated as such on the assignment.</w:t>
      </w:r>
    </w:p>
    <w:p w:rsidR="00446E2A" w:rsidRPr="00A577D3" w:rsidRDefault="00446E2A" w:rsidP="00446E2A">
      <w:pPr>
        <w:pStyle w:val="NoSpacing"/>
        <w:rPr>
          <w:rFonts w:asciiTheme="minorHAnsi" w:hAnsiTheme="minorHAnsi"/>
        </w:rPr>
      </w:pPr>
    </w:p>
    <w:p w:rsidR="00446E2A" w:rsidRPr="00A577D3" w:rsidRDefault="00446E2A" w:rsidP="00446E2A">
      <w:pPr>
        <w:rPr>
          <w:rFonts w:asciiTheme="minorHAnsi" w:hAnsiTheme="minorHAnsi"/>
          <w:b/>
          <w:sz w:val="22"/>
          <w:szCs w:val="22"/>
        </w:rPr>
      </w:pPr>
      <w:r w:rsidRPr="00A577D3">
        <w:rPr>
          <w:rFonts w:asciiTheme="minorHAnsi" w:hAnsiTheme="minorHAnsi"/>
          <w:b/>
          <w:sz w:val="22"/>
          <w:szCs w:val="22"/>
        </w:rPr>
        <w:t>Student Responsibilities:</w:t>
      </w:r>
    </w:p>
    <w:p w:rsidR="00446E2A" w:rsidRPr="00A577D3" w:rsidRDefault="00446E2A" w:rsidP="00446E2A">
      <w:pPr>
        <w:numPr>
          <w:ilvl w:val="0"/>
          <w:numId w:val="15"/>
        </w:numPr>
        <w:rPr>
          <w:rFonts w:asciiTheme="minorHAnsi" w:hAnsiTheme="minorHAnsi"/>
          <w:sz w:val="22"/>
          <w:szCs w:val="22"/>
        </w:rPr>
      </w:pPr>
      <w:r w:rsidRPr="00A577D3">
        <w:rPr>
          <w:rFonts w:asciiTheme="minorHAnsi" w:hAnsiTheme="minorHAnsi"/>
          <w:sz w:val="22"/>
          <w:szCs w:val="22"/>
        </w:rPr>
        <w:t xml:space="preserve">Arrive to class on time.  </w:t>
      </w:r>
      <w:r w:rsidRPr="00A577D3">
        <w:rPr>
          <w:rFonts w:asciiTheme="minorHAnsi" w:hAnsiTheme="minorHAnsi"/>
          <w:b/>
          <w:sz w:val="22"/>
          <w:szCs w:val="22"/>
        </w:rPr>
        <w:t>Turn off cell phones</w:t>
      </w:r>
      <w:r w:rsidRPr="00A577D3">
        <w:rPr>
          <w:rFonts w:asciiTheme="minorHAnsi" w:hAnsiTheme="minorHAnsi"/>
          <w:sz w:val="22"/>
          <w:szCs w:val="22"/>
        </w:rPr>
        <w:t xml:space="preserve">; </w:t>
      </w:r>
      <w:r w:rsidRPr="00A577D3">
        <w:rPr>
          <w:rFonts w:asciiTheme="minorHAnsi" w:hAnsiTheme="minorHAnsi"/>
          <w:b/>
          <w:sz w:val="22"/>
          <w:szCs w:val="22"/>
        </w:rPr>
        <w:t>they cannot be used at any time during class</w:t>
      </w:r>
      <w:r w:rsidRPr="00A577D3">
        <w:rPr>
          <w:rFonts w:asciiTheme="minorHAnsi" w:hAnsiTheme="minorHAnsi"/>
          <w:sz w:val="22"/>
          <w:szCs w:val="22"/>
        </w:rPr>
        <w:t>.</w:t>
      </w:r>
    </w:p>
    <w:p w:rsidR="00446E2A" w:rsidRPr="00A577D3" w:rsidRDefault="00446E2A" w:rsidP="00446E2A">
      <w:pPr>
        <w:numPr>
          <w:ilvl w:val="0"/>
          <w:numId w:val="15"/>
        </w:numPr>
        <w:rPr>
          <w:rFonts w:asciiTheme="minorHAnsi" w:hAnsiTheme="minorHAnsi"/>
          <w:b/>
          <w:sz w:val="22"/>
          <w:szCs w:val="22"/>
        </w:rPr>
      </w:pPr>
      <w:r w:rsidRPr="00A577D3">
        <w:rPr>
          <w:rFonts w:asciiTheme="minorHAnsi" w:hAnsiTheme="minorHAnsi"/>
          <w:sz w:val="22"/>
          <w:szCs w:val="22"/>
        </w:rPr>
        <w:t xml:space="preserve">Use laptops to access class presentations/documents only. </w:t>
      </w:r>
      <w:r w:rsidRPr="00A577D3">
        <w:rPr>
          <w:rFonts w:asciiTheme="minorHAnsi" w:hAnsiTheme="minorHAnsi"/>
          <w:b/>
          <w:sz w:val="22"/>
          <w:szCs w:val="22"/>
        </w:rPr>
        <w:t>Laptop use will be denied for students accessing the Internet or other non-related course documents for personal use during class.</w:t>
      </w:r>
    </w:p>
    <w:p w:rsidR="00446E2A" w:rsidRPr="00A577D3" w:rsidRDefault="00446E2A" w:rsidP="00446E2A">
      <w:pPr>
        <w:numPr>
          <w:ilvl w:val="0"/>
          <w:numId w:val="15"/>
        </w:numPr>
        <w:rPr>
          <w:rFonts w:asciiTheme="minorHAnsi" w:hAnsiTheme="minorHAnsi"/>
          <w:sz w:val="22"/>
          <w:szCs w:val="22"/>
        </w:rPr>
      </w:pPr>
      <w:r w:rsidRPr="00A577D3">
        <w:rPr>
          <w:rFonts w:asciiTheme="minorHAnsi" w:hAnsiTheme="minorHAnsi"/>
          <w:sz w:val="22"/>
          <w:szCs w:val="22"/>
        </w:rPr>
        <w:t>Apply learning skills on a consistent basis.</w:t>
      </w:r>
    </w:p>
    <w:p w:rsidR="00446E2A" w:rsidRPr="00A577D3" w:rsidRDefault="00446E2A" w:rsidP="00446E2A">
      <w:pPr>
        <w:numPr>
          <w:ilvl w:val="0"/>
          <w:numId w:val="15"/>
        </w:numPr>
        <w:rPr>
          <w:rFonts w:asciiTheme="minorHAnsi" w:hAnsiTheme="minorHAnsi"/>
          <w:sz w:val="22"/>
          <w:szCs w:val="22"/>
        </w:rPr>
      </w:pPr>
      <w:r w:rsidRPr="00A577D3">
        <w:rPr>
          <w:rFonts w:asciiTheme="minorHAnsi" w:hAnsiTheme="minorHAnsi"/>
          <w:sz w:val="22"/>
          <w:szCs w:val="22"/>
        </w:rPr>
        <w:t>Show respect for all class members and participants.</w:t>
      </w:r>
    </w:p>
    <w:p w:rsidR="008B74A3" w:rsidRPr="00A577D3" w:rsidRDefault="00446E2A" w:rsidP="00D91E52">
      <w:pPr>
        <w:pStyle w:val="ListParagraph"/>
        <w:numPr>
          <w:ilvl w:val="0"/>
          <w:numId w:val="15"/>
        </w:numPr>
        <w:tabs>
          <w:tab w:val="left" w:pos="-720"/>
        </w:tabs>
        <w:suppressAutoHyphens/>
        <w:rPr>
          <w:rFonts w:asciiTheme="minorHAnsi" w:hAnsiTheme="minorHAnsi"/>
          <w:bCs/>
          <w:sz w:val="22"/>
          <w:szCs w:val="22"/>
        </w:rPr>
      </w:pPr>
      <w:r w:rsidRPr="00A577D3">
        <w:rPr>
          <w:rFonts w:asciiTheme="minorHAnsi" w:hAnsiTheme="minorHAnsi"/>
          <w:sz w:val="22"/>
          <w:szCs w:val="22"/>
        </w:rPr>
        <w:t xml:space="preserve">Plan to spend at least 4-6 hours a week (in addition to the online class requirements) on assignments, readings, and group </w:t>
      </w:r>
      <w:r w:rsidR="0066179C" w:rsidRPr="00A577D3">
        <w:rPr>
          <w:rFonts w:asciiTheme="minorHAnsi" w:hAnsiTheme="minorHAnsi"/>
          <w:sz w:val="22"/>
          <w:szCs w:val="22"/>
        </w:rPr>
        <w:t>work</w:t>
      </w:r>
    </w:p>
    <w:p w:rsidR="008B74A3" w:rsidRPr="00A577D3" w:rsidRDefault="008B74A3" w:rsidP="002539DC">
      <w:pPr>
        <w:tabs>
          <w:tab w:val="left" w:pos="-720"/>
        </w:tabs>
        <w:suppressAutoHyphens/>
        <w:jc w:val="center"/>
        <w:rPr>
          <w:rFonts w:asciiTheme="minorHAnsi" w:hAnsiTheme="minorHAnsi"/>
          <w:bCs/>
          <w:sz w:val="22"/>
          <w:szCs w:val="22"/>
        </w:rPr>
      </w:pPr>
    </w:p>
    <w:p w:rsidR="0066179C" w:rsidRPr="00A577D3" w:rsidRDefault="0066179C" w:rsidP="002539DC">
      <w:pPr>
        <w:tabs>
          <w:tab w:val="left" w:pos="-720"/>
        </w:tabs>
        <w:suppressAutoHyphens/>
        <w:jc w:val="center"/>
        <w:rPr>
          <w:rFonts w:asciiTheme="minorHAnsi" w:hAnsiTheme="minorHAnsi"/>
          <w:bCs/>
          <w:sz w:val="22"/>
          <w:szCs w:val="22"/>
        </w:rPr>
      </w:pPr>
    </w:p>
    <w:p w:rsidR="00F23B87" w:rsidRPr="00A577D3" w:rsidRDefault="004207A0" w:rsidP="002539DC">
      <w:pPr>
        <w:tabs>
          <w:tab w:val="left" w:pos="-720"/>
        </w:tabs>
        <w:suppressAutoHyphens/>
        <w:jc w:val="center"/>
        <w:rPr>
          <w:rFonts w:asciiTheme="minorHAnsi" w:hAnsiTheme="minorHAnsi"/>
          <w:b/>
          <w:bCs/>
          <w:sz w:val="22"/>
          <w:szCs w:val="22"/>
        </w:rPr>
      </w:pPr>
      <w:r w:rsidRPr="00A577D3">
        <w:rPr>
          <w:rFonts w:asciiTheme="minorHAnsi" w:hAnsiTheme="minorHAnsi"/>
          <w:b/>
          <w:bCs/>
          <w:sz w:val="22"/>
          <w:szCs w:val="22"/>
        </w:rPr>
        <w:t>College of Business</w:t>
      </w:r>
    </w:p>
    <w:p w:rsidR="00BD11E0" w:rsidRPr="00A577D3" w:rsidRDefault="00BD11E0" w:rsidP="004952D1">
      <w:pPr>
        <w:pStyle w:val="Heading3"/>
        <w:autoSpaceDE w:val="0"/>
        <w:autoSpaceDN w:val="0"/>
        <w:adjustRightInd w:val="0"/>
        <w:spacing w:before="0" w:after="0"/>
        <w:jc w:val="center"/>
        <w:rPr>
          <w:rFonts w:asciiTheme="minorHAnsi" w:hAnsiTheme="minorHAnsi" w:cs="Times New Roman"/>
          <w:bCs w:val="0"/>
          <w:sz w:val="22"/>
          <w:szCs w:val="22"/>
        </w:rPr>
      </w:pPr>
      <w:r w:rsidRPr="00A577D3">
        <w:rPr>
          <w:rFonts w:asciiTheme="minorHAnsi" w:hAnsiTheme="minorHAnsi" w:cs="Times New Roman"/>
          <w:bCs w:val="0"/>
          <w:sz w:val="22"/>
          <w:szCs w:val="22"/>
        </w:rPr>
        <w:t>University General Policies</w:t>
      </w:r>
    </w:p>
    <w:p w:rsidR="00BD11E0" w:rsidRPr="00A577D3" w:rsidRDefault="00BD11E0" w:rsidP="00BD11E0">
      <w:pPr>
        <w:rPr>
          <w:rFonts w:asciiTheme="minorHAnsi" w:hAnsiTheme="minorHAnsi"/>
          <w:b/>
          <w:bCs/>
          <w:sz w:val="22"/>
          <w:szCs w:val="22"/>
          <w:u w:val="single"/>
        </w:rPr>
      </w:pPr>
    </w:p>
    <w:p w:rsidR="00BD11E0" w:rsidRPr="00A577D3" w:rsidRDefault="00BD11E0" w:rsidP="00BD11E0">
      <w:pPr>
        <w:rPr>
          <w:rFonts w:asciiTheme="minorHAnsi" w:hAnsiTheme="minorHAnsi"/>
          <w:sz w:val="22"/>
          <w:szCs w:val="22"/>
          <w:u w:val="single"/>
        </w:rPr>
      </w:pPr>
      <w:r w:rsidRPr="00A577D3">
        <w:rPr>
          <w:rFonts w:asciiTheme="minorHAnsi" w:hAnsiTheme="minorHAnsi"/>
          <w:b/>
          <w:bCs/>
          <w:sz w:val="22"/>
          <w:szCs w:val="22"/>
          <w:u w:val="single"/>
        </w:rPr>
        <w:t>Drop Policy:</w:t>
      </w:r>
    </w:p>
    <w:p w:rsidR="00BD11E0" w:rsidRPr="00A577D3" w:rsidRDefault="00BD11E0" w:rsidP="00BD11E0">
      <w:pPr>
        <w:rPr>
          <w:rFonts w:asciiTheme="minorHAnsi" w:hAnsiTheme="minorHAnsi"/>
          <w:sz w:val="22"/>
          <w:szCs w:val="22"/>
        </w:rPr>
      </w:pPr>
      <w:r w:rsidRPr="00A577D3">
        <w:rPr>
          <w:rFonts w:asciiTheme="minorHAnsi" w:hAnsiTheme="minorHAnsi"/>
          <w:b/>
          <w:bCs/>
          <w:sz w:val="22"/>
          <w:szCs w:val="22"/>
        </w:rPr>
        <w:lastRenderedPageBreak/>
        <w:t>Students will not be dropped by the instructor for non-attendance.</w:t>
      </w:r>
      <w:r w:rsidRPr="00A577D3">
        <w:rPr>
          <w:rFonts w:asciiTheme="minorHAnsi" w:hAnsiTheme="minorHAnsi"/>
          <w:sz w:val="22"/>
          <w:szCs w:val="22"/>
        </w:rPr>
        <w:t xml:space="preserve">  It is the student's responsibility to complete the course or withdraw from the course in accordance with new University Regulations which are effective Fall 2006.  Under the new policy, there is only one drop date at the two-thirds point in the semester.  A student dropping on or before that date will receive a “W” grade.  Students are strongly encouraged to verify their grade status with the instructor before dropping a course and to see their advisor if there is any question about the consequences for dropping a course under the new guidelines.  Please refer to the on-line Undergraduate and Graduate catalogs and the Schedule of Classes for specific university policies and dates.</w:t>
      </w:r>
    </w:p>
    <w:p w:rsidR="00BD11E0" w:rsidRPr="00A577D3" w:rsidRDefault="00BD11E0" w:rsidP="00BD11E0">
      <w:pPr>
        <w:pStyle w:val="Heading3"/>
        <w:widowControl w:val="0"/>
        <w:autoSpaceDE w:val="0"/>
        <w:autoSpaceDN w:val="0"/>
        <w:adjustRightInd w:val="0"/>
        <w:rPr>
          <w:rFonts w:asciiTheme="minorHAnsi" w:hAnsiTheme="minorHAnsi" w:cs="Times New Roman"/>
          <w:bCs w:val="0"/>
          <w:sz w:val="22"/>
          <w:szCs w:val="22"/>
          <w:u w:val="single"/>
        </w:rPr>
      </w:pPr>
      <w:r w:rsidRPr="00A577D3">
        <w:rPr>
          <w:rFonts w:asciiTheme="minorHAnsi" w:hAnsiTheme="minorHAnsi" w:cs="Times New Roman"/>
          <w:bCs w:val="0"/>
          <w:sz w:val="22"/>
          <w:szCs w:val="22"/>
          <w:u w:val="single"/>
        </w:rPr>
        <w:t xml:space="preserve">Americans </w:t>
      </w:r>
      <w:r w:rsidR="00BE4C89" w:rsidRPr="00A577D3">
        <w:rPr>
          <w:rFonts w:asciiTheme="minorHAnsi" w:hAnsiTheme="minorHAnsi" w:cs="Times New Roman"/>
          <w:bCs w:val="0"/>
          <w:sz w:val="22"/>
          <w:szCs w:val="22"/>
          <w:u w:val="single"/>
        </w:rPr>
        <w:t>with</w:t>
      </w:r>
      <w:r w:rsidRPr="00A577D3">
        <w:rPr>
          <w:rFonts w:asciiTheme="minorHAnsi" w:hAnsiTheme="minorHAnsi" w:cs="Times New Roman"/>
          <w:bCs w:val="0"/>
          <w:sz w:val="22"/>
          <w:szCs w:val="22"/>
          <w:u w:val="single"/>
        </w:rPr>
        <w:t xml:space="preserve"> Disabilities Act</w:t>
      </w:r>
    </w:p>
    <w:p w:rsidR="00BD11E0" w:rsidRPr="00A577D3" w:rsidRDefault="00BD11E0" w:rsidP="00BD11E0">
      <w:pPr>
        <w:rPr>
          <w:rFonts w:asciiTheme="minorHAnsi" w:hAnsiTheme="minorHAnsi"/>
          <w:sz w:val="22"/>
          <w:szCs w:val="22"/>
        </w:rPr>
      </w:pPr>
      <w:r w:rsidRPr="00A577D3">
        <w:rPr>
          <w:rFonts w:asciiTheme="minorHAnsi" w:hAnsiTheme="minorHAnsi"/>
          <w:sz w:val="22"/>
          <w:szCs w:val="22"/>
        </w:rPr>
        <w:t>The University of Texas at Arlington is on record as being committed to both the spirit and letter of federal equal opportunity legislation; reference Public Law 93112--The Rehabilitation Act of 1973 as amended.  With the passage of new federal legislation entitled Americans with Disabilities Act--(ADA), pursuant to section 504 of The Rehabilitation Act, there is renewed focus on providing this population with the same opportunities enjoyed by all citizens.</w:t>
      </w:r>
    </w:p>
    <w:p w:rsidR="00BD11E0" w:rsidRPr="00A577D3" w:rsidRDefault="00BD11E0" w:rsidP="00BD11E0">
      <w:pPr>
        <w:rPr>
          <w:rFonts w:asciiTheme="minorHAnsi" w:hAnsiTheme="minorHAnsi"/>
          <w:sz w:val="22"/>
          <w:szCs w:val="22"/>
        </w:rPr>
      </w:pPr>
    </w:p>
    <w:p w:rsidR="00BD11E0" w:rsidRPr="00A577D3" w:rsidRDefault="00BD11E0" w:rsidP="00BD11E0">
      <w:pPr>
        <w:rPr>
          <w:rFonts w:asciiTheme="minorHAnsi" w:hAnsiTheme="minorHAnsi"/>
          <w:sz w:val="22"/>
          <w:szCs w:val="22"/>
        </w:rPr>
      </w:pPr>
      <w:r w:rsidRPr="00A577D3">
        <w:rPr>
          <w:rFonts w:asciiTheme="minorHAnsi" w:hAnsiTheme="minorHAnsi"/>
          <w:sz w:val="22"/>
          <w:szCs w:val="22"/>
        </w:rPr>
        <w:t>As a faculty member, I am required by law to provide "reasonable accommodation" to students with disabilities, so as not to discriminate on the basis of that disability. Your responsibility is to inform me of the disability at the beginning of the semester and provide me with documentation authorizing the specific accommodation.  Student services at UTA include the Office for Students with Disabilities (located in the lower level of the University Center) which is responsible for verifying and implementing accommodations to ensure equal opportunity in all programs and activities.</w:t>
      </w:r>
    </w:p>
    <w:p w:rsidR="00BD11E0" w:rsidRPr="00A577D3" w:rsidRDefault="00BD11E0" w:rsidP="00BD11E0">
      <w:pPr>
        <w:pStyle w:val="Heading3"/>
        <w:widowControl w:val="0"/>
        <w:autoSpaceDE w:val="0"/>
        <w:autoSpaceDN w:val="0"/>
        <w:adjustRightInd w:val="0"/>
        <w:rPr>
          <w:rFonts w:asciiTheme="minorHAnsi" w:hAnsiTheme="minorHAnsi" w:cs="Times New Roman"/>
          <w:bCs w:val="0"/>
          <w:sz w:val="22"/>
          <w:szCs w:val="22"/>
          <w:u w:val="single"/>
        </w:rPr>
      </w:pPr>
      <w:r w:rsidRPr="00A577D3">
        <w:rPr>
          <w:rFonts w:asciiTheme="minorHAnsi" w:hAnsiTheme="minorHAnsi" w:cs="Times New Roman"/>
          <w:bCs w:val="0"/>
          <w:sz w:val="22"/>
          <w:szCs w:val="22"/>
          <w:u w:val="single"/>
        </w:rPr>
        <w:t>Academic Integrity</w:t>
      </w:r>
    </w:p>
    <w:p w:rsidR="00BD11E0" w:rsidRPr="00A577D3" w:rsidRDefault="00BD11E0" w:rsidP="00BD11E0">
      <w:pPr>
        <w:rPr>
          <w:rFonts w:asciiTheme="minorHAnsi" w:hAnsiTheme="minorHAnsi"/>
          <w:sz w:val="22"/>
          <w:szCs w:val="22"/>
        </w:rPr>
      </w:pPr>
      <w:r w:rsidRPr="00A577D3">
        <w:rPr>
          <w:rFonts w:asciiTheme="minorHAnsi" w:hAnsiTheme="minorHAnsi"/>
          <w:sz w:val="22"/>
          <w:szCs w:val="22"/>
        </w:rPr>
        <w:t>Academic dishonesty is a completely unacceptable mode of conduct and will not be tolerated in any form at The University of Texas at Arlington.  All persons involved in academic dishonesty will be disciplined in accordance with University regulations and procedures.  Discipline may include suspension or expulsion from the University.</w:t>
      </w:r>
    </w:p>
    <w:p w:rsidR="00BD11E0" w:rsidRPr="00A577D3" w:rsidRDefault="00BD11E0" w:rsidP="00BD11E0">
      <w:pPr>
        <w:rPr>
          <w:rFonts w:asciiTheme="minorHAnsi" w:hAnsiTheme="minorHAnsi"/>
          <w:sz w:val="22"/>
          <w:szCs w:val="22"/>
        </w:rPr>
      </w:pPr>
    </w:p>
    <w:p w:rsidR="00BD11E0" w:rsidRPr="00A577D3" w:rsidRDefault="00BD11E0" w:rsidP="00BD11E0">
      <w:pPr>
        <w:rPr>
          <w:rFonts w:asciiTheme="minorHAnsi" w:hAnsiTheme="minorHAnsi"/>
          <w:sz w:val="22"/>
          <w:szCs w:val="22"/>
        </w:rPr>
      </w:pPr>
      <w:r w:rsidRPr="00A577D3">
        <w:rPr>
          <w:rFonts w:asciiTheme="minorHAnsi" w:hAnsiTheme="minorHAnsi"/>
          <w:sz w:val="22"/>
          <w:szCs w:val="22"/>
        </w:rPr>
        <w:t>"Academic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(Regents' Rules and Regulations, Part One, Chapter VI, Section 3, Subsection 3.2, Subdivision 3.22).</w:t>
      </w:r>
    </w:p>
    <w:p w:rsidR="00BD11E0" w:rsidRPr="00A577D3" w:rsidRDefault="00BD11E0" w:rsidP="00BD11E0">
      <w:pPr>
        <w:rPr>
          <w:rFonts w:asciiTheme="minorHAnsi" w:hAnsiTheme="minorHAnsi"/>
          <w:sz w:val="22"/>
          <w:szCs w:val="22"/>
        </w:rPr>
      </w:pPr>
    </w:p>
    <w:p w:rsidR="00BD11E0" w:rsidRPr="00A577D3" w:rsidRDefault="00BD11E0" w:rsidP="00BD11E0">
      <w:pPr>
        <w:rPr>
          <w:rFonts w:asciiTheme="minorHAnsi" w:hAnsiTheme="minorHAnsi"/>
          <w:b/>
          <w:sz w:val="22"/>
          <w:szCs w:val="22"/>
          <w:u w:val="single"/>
        </w:rPr>
      </w:pPr>
      <w:r w:rsidRPr="00A577D3">
        <w:rPr>
          <w:rFonts w:asciiTheme="minorHAnsi" w:hAnsiTheme="minorHAnsi"/>
          <w:b/>
          <w:sz w:val="22"/>
          <w:szCs w:val="22"/>
          <w:u w:val="single"/>
        </w:rPr>
        <w:t>Student Support Services Available</w:t>
      </w:r>
    </w:p>
    <w:p w:rsidR="00BD11E0" w:rsidRPr="00A577D3" w:rsidRDefault="00BD11E0" w:rsidP="00BD11E0">
      <w:pPr>
        <w:rPr>
          <w:rFonts w:asciiTheme="minorHAnsi" w:hAnsiTheme="minorHAnsi"/>
          <w:sz w:val="22"/>
          <w:szCs w:val="22"/>
        </w:rPr>
      </w:pPr>
      <w:r w:rsidRPr="00A577D3">
        <w:rPr>
          <w:rFonts w:asciiTheme="minorHAnsi" w:hAnsiTheme="minorHAnsi"/>
          <w:sz w:val="22"/>
          <w:szCs w:val="22"/>
        </w:rPr>
        <w:t>The University of Texas at Arlington supports a variety of student success programs to help you connect with the University and achieve academic success.  They include learning assistance, developmental education, advising and mentoring, admission and transition, and federally funded programs.  Students requiring assistance academically, personally, or socially should contact the Office of Student Success Programs at 817-272-6107 for more information and appropriate referrals.</w:t>
      </w:r>
    </w:p>
    <w:p w:rsidR="00BD11E0" w:rsidRPr="00A577D3" w:rsidRDefault="00BD11E0" w:rsidP="00BD11E0">
      <w:pPr>
        <w:pStyle w:val="Heading3"/>
        <w:widowControl w:val="0"/>
        <w:autoSpaceDE w:val="0"/>
        <w:autoSpaceDN w:val="0"/>
        <w:adjustRightInd w:val="0"/>
        <w:rPr>
          <w:rFonts w:asciiTheme="minorHAnsi" w:hAnsiTheme="minorHAnsi" w:cs="Times New Roman"/>
          <w:bCs w:val="0"/>
          <w:sz w:val="22"/>
          <w:szCs w:val="22"/>
          <w:u w:val="single"/>
        </w:rPr>
      </w:pPr>
      <w:r w:rsidRPr="00A577D3">
        <w:rPr>
          <w:rFonts w:asciiTheme="minorHAnsi" w:hAnsiTheme="minorHAnsi" w:cs="Times New Roman"/>
          <w:bCs w:val="0"/>
          <w:sz w:val="22"/>
          <w:szCs w:val="22"/>
          <w:u w:val="single"/>
        </w:rPr>
        <w:t>Policy on Nonpayment Cancellations</w:t>
      </w:r>
    </w:p>
    <w:p w:rsidR="00BD11E0" w:rsidRPr="00A577D3" w:rsidRDefault="00BD11E0" w:rsidP="00BD11E0">
      <w:pPr>
        <w:rPr>
          <w:rFonts w:asciiTheme="minorHAnsi" w:hAnsiTheme="minorHAnsi"/>
          <w:sz w:val="22"/>
          <w:szCs w:val="22"/>
        </w:rPr>
      </w:pPr>
      <w:r w:rsidRPr="00A577D3">
        <w:rPr>
          <w:rFonts w:asciiTheme="minorHAnsi" w:hAnsiTheme="minorHAnsi"/>
          <w:sz w:val="22"/>
          <w:szCs w:val="22"/>
        </w:rPr>
        <w:t xml:space="preserve">Students who have not paid by the census date and are dropped for non-payment cannot receive a grade for the course in any circumstances.  Therefore, a student dropped for non-payment who continues to attend the course will not receive a grade for the course.  Emergency loans are available to </w:t>
      </w:r>
      <w:r w:rsidRPr="00A577D3">
        <w:rPr>
          <w:rFonts w:asciiTheme="minorHAnsi" w:hAnsiTheme="minorHAnsi"/>
          <w:sz w:val="22"/>
          <w:szCs w:val="22"/>
        </w:rPr>
        <w:lastRenderedPageBreak/>
        <w:t>help students pay tuition and fees.  Students can apply for emergency loans by going to the Emergency Tuition Loan Distribution Center at E. H. Hereford University Center.</w:t>
      </w:r>
    </w:p>
    <w:p w:rsidR="00BD11E0" w:rsidRPr="00A577D3" w:rsidRDefault="00BD11E0" w:rsidP="00BD11E0">
      <w:pPr>
        <w:rPr>
          <w:rFonts w:asciiTheme="minorHAnsi" w:hAnsiTheme="minorHAnsi"/>
          <w:sz w:val="22"/>
          <w:szCs w:val="22"/>
        </w:rPr>
      </w:pPr>
    </w:p>
    <w:p w:rsidR="00BD11E0" w:rsidRPr="00A577D3" w:rsidRDefault="00BD11E0" w:rsidP="00BD11E0">
      <w:pPr>
        <w:rPr>
          <w:rFonts w:asciiTheme="minorHAnsi" w:hAnsiTheme="minorHAnsi"/>
          <w:sz w:val="22"/>
          <w:szCs w:val="22"/>
        </w:rPr>
      </w:pPr>
      <w:r w:rsidRPr="00A577D3">
        <w:rPr>
          <w:rFonts w:asciiTheme="minorHAnsi" w:hAnsiTheme="minorHAnsi"/>
          <w:b/>
          <w:sz w:val="22"/>
          <w:szCs w:val="22"/>
          <w:u w:val="single"/>
        </w:rPr>
        <w:t>Textbook Purchases</w:t>
      </w:r>
    </w:p>
    <w:p w:rsidR="00BD11E0" w:rsidRPr="00A577D3" w:rsidRDefault="00BD11E0" w:rsidP="00BD11E0">
      <w:pPr>
        <w:rPr>
          <w:rFonts w:asciiTheme="minorHAnsi" w:hAnsiTheme="minorHAnsi"/>
          <w:sz w:val="22"/>
          <w:szCs w:val="22"/>
        </w:rPr>
      </w:pPr>
      <w:r w:rsidRPr="00A577D3">
        <w:rPr>
          <w:rFonts w:asciiTheme="minorHAnsi" w:hAnsiTheme="minorHAnsi"/>
          <w:sz w:val="22"/>
          <w:szCs w:val="22"/>
        </w:rPr>
        <w:t>Textbooks should be purchased by Census Date.  The bookstore policy is to return any unsold textbooks to the publisher after this date.</w:t>
      </w:r>
    </w:p>
    <w:p w:rsidR="00BD11E0" w:rsidRPr="00A577D3" w:rsidRDefault="00BD11E0" w:rsidP="00BD11E0">
      <w:pPr>
        <w:rPr>
          <w:rFonts w:asciiTheme="minorHAnsi" w:hAnsiTheme="minorHAnsi"/>
          <w:b/>
          <w:bCs/>
          <w:sz w:val="22"/>
          <w:szCs w:val="22"/>
        </w:rPr>
      </w:pPr>
    </w:p>
    <w:p w:rsidR="00BD11E0" w:rsidRPr="00A577D3" w:rsidRDefault="00BD11E0" w:rsidP="0066179C">
      <w:pPr>
        <w:pStyle w:val="Heading3"/>
        <w:widowControl w:val="0"/>
        <w:autoSpaceDE w:val="0"/>
        <w:autoSpaceDN w:val="0"/>
        <w:adjustRightInd w:val="0"/>
        <w:spacing w:before="0"/>
        <w:rPr>
          <w:rFonts w:asciiTheme="minorHAnsi" w:hAnsiTheme="minorHAnsi" w:cs="Times New Roman"/>
          <w:bCs w:val="0"/>
          <w:sz w:val="22"/>
          <w:szCs w:val="22"/>
          <w:u w:val="single"/>
        </w:rPr>
      </w:pPr>
      <w:r w:rsidRPr="00A577D3">
        <w:rPr>
          <w:rFonts w:asciiTheme="minorHAnsi" w:hAnsiTheme="minorHAnsi" w:cs="Times New Roman"/>
          <w:bCs w:val="0"/>
          <w:sz w:val="22"/>
          <w:szCs w:val="22"/>
          <w:u w:val="single"/>
        </w:rPr>
        <w:t>COBA Policy on Bomb Threats</w:t>
      </w:r>
    </w:p>
    <w:p w:rsidR="00BD11E0" w:rsidRPr="00A577D3" w:rsidRDefault="00BD11E0" w:rsidP="00BD11E0">
      <w:pPr>
        <w:rPr>
          <w:rFonts w:asciiTheme="minorHAnsi" w:hAnsiTheme="minorHAnsi"/>
          <w:sz w:val="22"/>
          <w:szCs w:val="22"/>
        </w:rPr>
      </w:pPr>
      <w:r w:rsidRPr="00A577D3">
        <w:rPr>
          <w:rFonts w:asciiTheme="minorHAnsi" w:hAnsiTheme="minorHAnsi"/>
          <w:sz w:val="22"/>
          <w:szCs w:val="22"/>
        </w:rPr>
        <w:t xml:space="preserve">Section 22.07 of the Texas Criminal Law states that a Class A misdemeanor is punishable by (1) a fine not to exceed $4,000, (2) a jail term of not more than one year, or (3) both such a fine and confinement.  If anyone is tempted to call in a bomb threat, be aware that UTA has the technology to trace phone calls.  Every effort will be made to avoid cancellation of presentation/ tests caused by bomb threats to the Business Building.  Unannounced alternate sites will be available for these classes.  If a student who has a class with a scheduled test or presentation arrives and the building has been closed due to a bomb threat, the student should immediately check for the alternate class site notice which will be posted on/near the main doors on the south side of the Business building.  If the bomb threat is received while class is in session, your instructor will ask you to leave the building and reconvene at another location.  </w:t>
      </w:r>
      <w:r w:rsidRPr="00A577D3">
        <w:rPr>
          <w:rFonts w:asciiTheme="minorHAnsi" w:hAnsiTheme="minorHAnsi"/>
          <w:b/>
          <w:bCs/>
          <w:i/>
          <w:iCs/>
          <w:sz w:val="22"/>
          <w:szCs w:val="22"/>
        </w:rPr>
        <w:t xml:space="preserve">Students who provide information leading to the successful prosecution of anyone making a bomb threat will receive one semester's free parking in the Maverick Garage across from the Business Building.  </w:t>
      </w:r>
      <w:r w:rsidRPr="00A577D3">
        <w:rPr>
          <w:rFonts w:asciiTheme="minorHAnsi" w:hAnsiTheme="minorHAnsi"/>
          <w:sz w:val="22"/>
          <w:szCs w:val="22"/>
        </w:rPr>
        <w:t>UTA's Crime stoppers may provide a reward to anyone providing information leading to an arrest.  To make an anonymous report, call 817-272-5245.</w:t>
      </w:r>
    </w:p>
    <w:p w:rsidR="00BD11E0" w:rsidRPr="00A577D3" w:rsidRDefault="00BD11E0" w:rsidP="00BD11E0">
      <w:pPr>
        <w:pStyle w:val="Heading1"/>
        <w:rPr>
          <w:rFonts w:asciiTheme="minorHAnsi" w:hAnsiTheme="minorHAnsi"/>
          <w:b w:val="0"/>
          <w:sz w:val="22"/>
          <w:szCs w:val="22"/>
        </w:rPr>
      </w:pPr>
    </w:p>
    <w:p w:rsidR="00BD11E0" w:rsidRPr="00A577D3" w:rsidRDefault="00BD11E0" w:rsidP="00BD11E0">
      <w:pPr>
        <w:pStyle w:val="Heading1"/>
        <w:jc w:val="left"/>
        <w:rPr>
          <w:rFonts w:asciiTheme="minorHAnsi" w:hAnsiTheme="minorHAnsi"/>
          <w:sz w:val="22"/>
          <w:szCs w:val="22"/>
          <w:u w:val="single"/>
        </w:rPr>
      </w:pPr>
      <w:r w:rsidRPr="00A577D3">
        <w:rPr>
          <w:rFonts w:asciiTheme="minorHAnsi" w:hAnsiTheme="minorHAnsi"/>
          <w:sz w:val="22"/>
          <w:szCs w:val="22"/>
          <w:u w:val="single"/>
        </w:rPr>
        <w:t>COBA Policy on Food/Drink in Classrooms</w:t>
      </w:r>
    </w:p>
    <w:p w:rsidR="00BD11E0" w:rsidRPr="00A577D3" w:rsidRDefault="00BD11E0" w:rsidP="00BD11E0">
      <w:pPr>
        <w:rPr>
          <w:rFonts w:asciiTheme="minorHAnsi" w:hAnsiTheme="minorHAnsi"/>
          <w:sz w:val="22"/>
          <w:szCs w:val="22"/>
        </w:rPr>
      </w:pPr>
      <w:r w:rsidRPr="00A577D3">
        <w:rPr>
          <w:rFonts w:asciiTheme="minorHAnsi" w:hAnsiTheme="minorHAnsi"/>
          <w:sz w:val="22"/>
          <w:szCs w:val="22"/>
        </w:rPr>
        <w:t>College policy prohibits food and/or drinks in classrooms and labs.  Anyone bringing food and/or drinks into a classroom or lab will be required to remove such items, as directed by class instructor or lab supervisor.</w:t>
      </w:r>
    </w:p>
    <w:p w:rsidR="00BD11E0" w:rsidRPr="00A577D3" w:rsidRDefault="00BD11E0" w:rsidP="00BD11E0">
      <w:pPr>
        <w:rPr>
          <w:rFonts w:asciiTheme="minorHAnsi" w:hAnsiTheme="minorHAnsi"/>
          <w:sz w:val="22"/>
          <w:szCs w:val="22"/>
        </w:rPr>
      </w:pPr>
    </w:p>
    <w:p w:rsidR="00BD11E0" w:rsidRPr="00A577D3" w:rsidRDefault="00BD11E0" w:rsidP="00BD11E0">
      <w:pPr>
        <w:rPr>
          <w:rFonts w:asciiTheme="minorHAnsi" w:hAnsiTheme="minorHAnsi"/>
          <w:sz w:val="22"/>
          <w:szCs w:val="22"/>
        </w:rPr>
      </w:pPr>
      <w:r w:rsidRPr="00A577D3">
        <w:rPr>
          <w:rFonts w:asciiTheme="minorHAnsi" w:hAnsiTheme="minorHAnsi"/>
          <w:b/>
          <w:sz w:val="22"/>
          <w:szCs w:val="22"/>
          <w:u w:val="single"/>
        </w:rPr>
        <w:t>Evacuation Procedures</w:t>
      </w:r>
    </w:p>
    <w:p w:rsidR="00BD11E0" w:rsidRPr="00A577D3" w:rsidRDefault="00BD11E0" w:rsidP="00BD11E0">
      <w:pPr>
        <w:rPr>
          <w:rFonts w:asciiTheme="minorHAnsi" w:hAnsiTheme="minorHAnsi"/>
          <w:sz w:val="22"/>
          <w:szCs w:val="22"/>
        </w:rPr>
      </w:pPr>
      <w:r w:rsidRPr="00A577D3">
        <w:rPr>
          <w:rFonts w:asciiTheme="minorHAnsi" w:hAnsiTheme="minorHAnsi"/>
          <w:sz w:val="22"/>
          <w:szCs w:val="22"/>
        </w:rPr>
        <w:t xml:space="preserve">In the event of an evacuation of the College of Business building, when the fire alarm sounds, everyone must leave the building by the stairs.  With the fire alarm </w:t>
      </w:r>
      <w:proofErr w:type="gramStart"/>
      <w:r w:rsidRPr="00A577D3">
        <w:rPr>
          <w:rFonts w:asciiTheme="minorHAnsi" w:hAnsiTheme="minorHAnsi"/>
          <w:sz w:val="22"/>
          <w:szCs w:val="22"/>
        </w:rPr>
        <w:t>system</w:t>
      </w:r>
      <w:proofErr w:type="gramEnd"/>
      <w:r w:rsidRPr="00A577D3">
        <w:rPr>
          <w:rFonts w:asciiTheme="minorHAnsi" w:hAnsiTheme="minorHAnsi"/>
          <w:sz w:val="22"/>
          <w:szCs w:val="22"/>
        </w:rPr>
        <w:t xml:space="preserve"> we now have, the elevators will all go to the first floor and stay there until the system is turned off.  All those in the North tower side of the building should proceed to the fire escape stairs located on the East and West sides of that wing.</w:t>
      </w:r>
    </w:p>
    <w:p w:rsidR="00BD11E0" w:rsidRPr="00A577D3" w:rsidRDefault="00BD11E0" w:rsidP="00BD11E0">
      <w:pPr>
        <w:rPr>
          <w:rFonts w:asciiTheme="minorHAnsi" w:hAnsiTheme="minorHAnsi"/>
          <w:sz w:val="22"/>
          <w:szCs w:val="22"/>
        </w:rPr>
      </w:pPr>
    </w:p>
    <w:p w:rsidR="00BD11E0" w:rsidRPr="00A577D3" w:rsidRDefault="00BD11E0" w:rsidP="00BD11E0">
      <w:pPr>
        <w:rPr>
          <w:rFonts w:asciiTheme="minorHAnsi" w:hAnsiTheme="minorHAnsi"/>
          <w:sz w:val="22"/>
          <w:szCs w:val="22"/>
        </w:rPr>
      </w:pPr>
      <w:r w:rsidRPr="00A577D3">
        <w:rPr>
          <w:rFonts w:asciiTheme="minorHAnsi" w:hAnsiTheme="minorHAnsi"/>
          <w:b/>
          <w:sz w:val="22"/>
          <w:szCs w:val="22"/>
          <w:u w:val="single"/>
        </w:rPr>
        <w:t>For disabled persons</w:t>
      </w:r>
      <w:r w:rsidRPr="00A577D3">
        <w:rPr>
          <w:rFonts w:asciiTheme="minorHAnsi" w:hAnsiTheme="minorHAnsi"/>
          <w:sz w:val="22"/>
          <w:szCs w:val="22"/>
        </w:rPr>
        <w:t>:  please go to the Northeast fire stairs.  We have an evacuation track chair located on the 6</w:t>
      </w:r>
      <w:r w:rsidRPr="00A577D3">
        <w:rPr>
          <w:rFonts w:asciiTheme="minorHAnsi" w:hAnsiTheme="minorHAnsi"/>
          <w:sz w:val="22"/>
          <w:szCs w:val="22"/>
          <w:vertAlign w:val="superscript"/>
        </w:rPr>
        <w:t>th</w:t>
      </w:r>
      <w:r w:rsidRPr="00A577D3">
        <w:rPr>
          <w:rFonts w:asciiTheme="minorHAnsi" w:hAnsiTheme="minorHAnsi"/>
          <w:sz w:val="22"/>
          <w:szCs w:val="22"/>
        </w:rPr>
        <w:t xml:space="preserve"> floor stairwell.  We have people trained in the use of this chair and there will be someone who will go to the 6</w:t>
      </w:r>
      <w:r w:rsidRPr="00A577D3">
        <w:rPr>
          <w:rFonts w:asciiTheme="minorHAnsi" w:hAnsiTheme="minorHAnsi"/>
          <w:sz w:val="22"/>
          <w:szCs w:val="22"/>
          <w:vertAlign w:val="superscript"/>
        </w:rPr>
        <w:t>th</w:t>
      </w:r>
      <w:r w:rsidRPr="00A577D3">
        <w:rPr>
          <w:rFonts w:asciiTheme="minorHAnsi" w:hAnsiTheme="minorHAnsi"/>
          <w:sz w:val="22"/>
          <w:szCs w:val="22"/>
        </w:rPr>
        <w:t xml:space="preserve"> floor to get the chair and bring it to any lower floor stairwell to assist disabled persons.  Faculty members will notify the Dean’s Office at the beginning of each semester of any disabled persons in their classes.</w:t>
      </w:r>
    </w:p>
    <w:p w:rsidR="00BD11E0" w:rsidRPr="00A577D3" w:rsidRDefault="00BD11E0" w:rsidP="00BD11E0">
      <w:pPr>
        <w:rPr>
          <w:rFonts w:asciiTheme="minorHAnsi" w:hAnsiTheme="minorHAnsi"/>
          <w:sz w:val="22"/>
          <w:szCs w:val="22"/>
        </w:rPr>
      </w:pPr>
      <w:r w:rsidRPr="00A577D3">
        <w:rPr>
          <w:rFonts w:asciiTheme="minorHAnsi" w:hAnsiTheme="minorHAnsi"/>
          <w:sz w:val="22"/>
          <w:szCs w:val="22"/>
        </w:rPr>
        <w:t xml:space="preserve">Should this be a real emergency, the Arlington Fire Department and UTA Police will also be here to help.  </w:t>
      </w:r>
    </w:p>
    <w:p w:rsidR="00BD11E0" w:rsidRPr="00A577D3" w:rsidRDefault="00BD11E0" w:rsidP="00BD11E0">
      <w:pPr>
        <w:rPr>
          <w:rFonts w:asciiTheme="minorHAnsi" w:hAnsiTheme="minorHAnsi"/>
          <w:sz w:val="22"/>
          <w:szCs w:val="22"/>
        </w:rPr>
      </w:pPr>
    </w:p>
    <w:p w:rsidR="00BE4C89" w:rsidRPr="00A577D3" w:rsidRDefault="00BE4C89" w:rsidP="00BE4C89">
      <w:pPr>
        <w:rPr>
          <w:rFonts w:asciiTheme="minorHAnsi" w:hAnsiTheme="minorHAnsi"/>
          <w:b/>
          <w:color w:val="000000"/>
          <w:sz w:val="22"/>
          <w:szCs w:val="22"/>
        </w:rPr>
      </w:pPr>
      <w:r w:rsidRPr="00A577D3">
        <w:rPr>
          <w:rFonts w:asciiTheme="minorHAnsi" w:hAnsiTheme="minorHAnsi"/>
          <w:b/>
          <w:color w:val="000000"/>
          <w:sz w:val="22"/>
          <w:szCs w:val="22"/>
          <w:u w:val="single"/>
        </w:rPr>
        <w:t>Librarian to Contact</w:t>
      </w:r>
      <w:r w:rsidRPr="00A577D3">
        <w:rPr>
          <w:rFonts w:asciiTheme="minorHAnsi" w:hAnsiTheme="minorHAnsi"/>
          <w:b/>
          <w:color w:val="000000"/>
          <w:sz w:val="22"/>
          <w:szCs w:val="22"/>
        </w:rPr>
        <w:t xml:space="preserve">: </w:t>
      </w:r>
      <w:r w:rsidRPr="00A577D3">
        <w:rPr>
          <w:rFonts w:asciiTheme="minorHAnsi" w:hAnsiTheme="minorHAnsi"/>
          <w:color w:val="000000"/>
          <w:sz w:val="22"/>
          <w:szCs w:val="22"/>
        </w:rPr>
        <w:t xml:space="preserve"> If you need help with supplemental information that may be found at the library regarding this subject, please contact me. </w:t>
      </w:r>
    </w:p>
    <w:p w:rsidR="00BE4C89" w:rsidRPr="00A577D3" w:rsidRDefault="00BE4C89" w:rsidP="00BE4C89">
      <w:pPr>
        <w:rPr>
          <w:rFonts w:asciiTheme="minorHAnsi" w:hAnsiTheme="minorHAnsi"/>
          <w:b/>
          <w:color w:val="000000"/>
          <w:sz w:val="22"/>
          <w:szCs w:val="22"/>
        </w:rPr>
      </w:pPr>
    </w:p>
    <w:p w:rsidR="00BE4C89" w:rsidRPr="00A577D3" w:rsidRDefault="00BE4C89" w:rsidP="00BE4C89">
      <w:pPr>
        <w:rPr>
          <w:rFonts w:asciiTheme="minorHAnsi" w:hAnsiTheme="minorHAnsi"/>
          <w:color w:val="000000"/>
          <w:sz w:val="22"/>
          <w:szCs w:val="22"/>
        </w:rPr>
      </w:pPr>
      <w:r w:rsidRPr="00A577D3">
        <w:rPr>
          <w:rFonts w:asciiTheme="minorHAnsi" w:hAnsiTheme="minorHAnsi"/>
          <w:b/>
          <w:color w:val="000000"/>
          <w:sz w:val="22"/>
          <w:szCs w:val="22"/>
          <w:u w:val="single"/>
        </w:rPr>
        <w:t>E-Culture Policy</w:t>
      </w:r>
      <w:r w:rsidRPr="00A577D3">
        <w:rPr>
          <w:rFonts w:asciiTheme="minorHAnsi" w:hAnsiTheme="minorHAnsi"/>
          <w:b/>
          <w:color w:val="000000"/>
          <w:sz w:val="22"/>
          <w:szCs w:val="22"/>
        </w:rPr>
        <w:t xml:space="preserve">: </w:t>
      </w:r>
      <w:r w:rsidRPr="00A577D3">
        <w:rPr>
          <w:rFonts w:asciiTheme="minorHAnsi" w:hAnsiTheme="minorHAnsi"/>
          <w:color w:val="000000"/>
          <w:sz w:val="22"/>
          <w:szCs w:val="22"/>
        </w:rPr>
        <w:t>The</w:t>
      </w:r>
      <w:r w:rsidRPr="00A577D3">
        <w:rPr>
          <w:rFonts w:asciiTheme="minorHAnsi" w:hAnsiTheme="minorHAnsi"/>
          <w:b/>
          <w:color w:val="000000"/>
          <w:sz w:val="22"/>
          <w:szCs w:val="22"/>
        </w:rPr>
        <w:t xml:space="preserve"> </w:t>
      </w:r>
      <w:r w:rsidRPr="00A577D3">
        <w:rPr>
          <w:rFonts w:asciiTheme="minorHAnsi" w:hAnsiTheme="minorHAnsi"/>
          <w:color w:val="000000"/>
          <w:sz w:val="22"/>
          <w:szCs w:val="22"/>
        </w:rPr>
        <w:t xml:space="preserve">policy </w:t>
      </w:r>
      <w:r w:rsidR="00F23B87" w:rsidRPr="00A577D3">
        <w:rPr>
          <w:rFonts w:asciiTheme="minorHAnsi" w:hAnsiTheme="minorHAnsi"/>
          <w:color w:val="000000"/>
          <w:sz w:val="22"/>
          <w:szCs w:val="22"/>
        </w:rPr>
        <w:t xml:space="preserve">for </w:t>
      </w:r>
      <w:r w:rsidRPr="00A577D3">
        <w:rPr>
          <w:rFonts w:asciiTheme="minorHAnsi" w:hAnsiTheme="minorHAnsi"/>
          <w:color w:val="000000"/>
          <w:sz w:val="22"/>
          <w:szCs w:val="22"/>
        </w:rPr>
        <w:t>receiving email from students</w:t>
      </w:r>
      <w:r w:rsidR="00F23B87" w:rsidRPr="00A577D3">
        <w:rPr>
          <w:rFonts w:asciiTheme="minorHAnsi" w:hAnsiTheme="minorHAnsi"/>
          <w:color w:val="000000"/>
          <w:sz w:val="22"/>
          <w:szCs w:val="22"/>
        </w:rPr>
        <w:t>.</w:t>
      </w:r>
      <w:r w:rsidRPr="00A577D3">
        <w:rPr>
          <w:rFonts w:asciiTheme="minorHAnsi" w:hAnsiTheme="minorHAnsi"/>
          <w:color w:val="000000"/>
          <w:sz w:val="22"/>
          <w:szCs w:val="22"/>
        </w:rPr>
        <w:t xml:space="preserve">  </w:t>
      </w:r>
    </w:p>
    <w:p w:rsidR="00BE4C89" w:rsidRPr="00A577D3" w:rsidRDefault="00BE4C89" w:rsidP="00BE4C89">
      <w:pPr>
        <w:rPr>
          <w:rFonts w:asciiTheme="minorHAnsi" w:hAnsiTheme="minorHAnsi"/>
          <w:color w:val="000000"/>
          <w:sz w:val="22"/>
          <w:szCs w:val="22"/>
        </w:rPr>
      </w:pPr>
    </w:p>
    <w:p w:rsidR="00BE4C89" w:rsidRPr="00A577D3" w:rsidRDefault="00BE4C89" w:rsidP="00BE4C89">
      <w:pPr>
        <w:rPr>
          <w:rFonts w:asciiTheme="minorHAnsi" w:hAnsiTheme="minorHAnsi"/>
          <w:color w:val="000000"/>
          <w:sz w:val="22"/>
          <w:szCs w:val="22"/>
        </w:rPr>
      </w:pPr>
      <w:r w:rsidRPr="00A577D3">
        <w:rPr>
          <w:rFonts w:asciiTheme="minorHAnsi" w:hAnsiTheme="minorHAnsi"/>
          <w:color w:val="000000"/>
          <w:sz w:val="22"/>
          <w:szCs w:val="22"/>
        </w:rPr>
        <w:t xml:space="preserve">The University of Texas at Arlington has adopted the University email address as an official means of communication with students.  Through the use of email, UT-Arlington is able to provide students with relevant and timely information, designed to facilitate student success.  In particular, important </w:t>
      </w:r>
      <w:r w:rsidRPr="00A577D3">
        <w:rPr>
          <w:rFonts w:asciiTheme="minorHAnsi" w:hAnsiTheme="minorHAnsi"/>
          <w:color w:val="000000"/>
          <w:sz w:val="22"/>
          <w:szCs w:val="22"/>
        </w:rPr>
        <w:lastRenderedPageBreak/>
        <w:t>information concerning registration, financial aid, payment of bills, and graduation may be sent to students through email.</w:t>
      </w:r>
    </w:p>
    <w:p w:rsidR="00BE4C89" w:rsidRPr="00A577D3" w:rsidRDefault="00BE4C89" w:rsidP="00BE4C89">
      <w:pPr>
        <w:rPr>
          <w:rFonts w:asciiTheme="minorHAnsi" w:hAnsiTheme="minorHAnsi"/>
          <w:color w:val="000000"/>
          <w:sz w:val="22"/>
          <w:szCs w:val="22"/>
        </w:rPr>
      </w:pPr>
    </w:p>
    <w:p w:rsidR="00BE4C89" w:rsidRPr="00A577D3" w:rsidRDefault="00BE4C89" w:rsidP="00BE4C89">
      <w:pPr>
        <w:rPr>
          <w:rFonts w:asciiTheme="minorHAnsi" w:hAnsiTheme="minorHAnsi"/>
          <w:color w:val="000000"/>
          <w:sz w:val="22"/>
          <w:szCs w:val="22"/>
        </w:rPr>
      </w:pPr>
      <w:r w:rsidRPr="00A577D3">
        <w:rPr>
          <w:rFonts w:asciiTheme="minorHAnsi" w:hAnsiTheme="minorHAnsi"/>
          <w:color w:val="000000"/>
          <w:sz w:val="22"/>
          <w:szCs w:val="22"/>
        </w:rPr>
        <w:t xml:space="preserve">All students are assigned an email account and information about activating and using it is available at </w:t>
      </w:r>
      <w:hyperlink r:id="rId12" w:history="1">
        <w:r w:rsidRPr="00A577D3">
          <w:rPr>
            <w:rStyle w:val="Hyperlink"/>
            <w:rFonts w:asciiTheme="minorHAnsi" w:hAnsiTheme="minorHAnsi"/>
            <w:sz w:val="22"/>
            <w:szCs w:val="22"/>
          </w:rPr>
          <w:t>www.uta.edu/email</w:t>
        </w:r>
      </w:hyperlink>
      <w:r w:rsidRPr="00A577D3">
        <w:rPr>
          <w:rFonts w:asciiTheme="minorHAnsi" w:hAnsiTheme="minorHAnsi"/>
          <w:color w:val="000000"/>
          <w:sz w:val="22"/>
          <w:szCs w:val="22"/>
        </w:rPr>
        <w:t>.  New students (first semester at UTA) are able to activate their email account 24 hours after registering for courses.  There is no additional charge to students for using this account, and it remains active as long as a student is enrolled at UT-Arlington.  Students are responsible for checking their email regularly.</w:t>
      </w:r>
    </w:p>
    <w:p w:rsidR="00BE4C89" w:rsidRPr="00A577D3" w:rsidRDefault="00BE4C89" w:rsidP="00BE4C89">
      <w:pPr>
        <w:rPr>
          <w:rFonts w:asciiTheme="minorHAnsi" w:hAnsiTheme="minorHAnsi"/>
          <w:color w:val="000000"/>
          <w:sz w:val="22"/>
          <w:szCs w:val="22"/>
        </w:rPr>
      </w:pPr>
    </w:p>
    <w:p w:rsidR="00BE4C89" w:rsidRPr="00A577D3" w:rsidRDefault="00BE4C89" w:rsidP="00BE4C89">
      <w:pPr>
        <w:rPr>
          <w:rFonts w:asciiTheme="minorHAnsi" w:hAnsiTheme="minorHAnsi"/>
          <w:color w:val="000000"/>
          <w:sz w:val="22"/>
          <w:szCs w:val="22"/>
        </w:rPr>
      </w:pPr>
      <w:r w:rsidRPr="00A577D3">
        <w:rPr>
          <w:rFonts w:asciiTheme="minorHAnsi" w:hAnsiTheme="minorHAnsi"/>
          <w:b/>
          <w:color w:val="000000"/>
          <w:sz w:val="22"/>
          <w:szCs w:val="22"/>
          <w:u w:val="single"/>
        </w:rPr>
        <w:t>Make-up Exam Policy</w:t>
      </w:r>
      <w:r w:rsidRPr="00A577D3">
        <w:rPr>
          <w:rFonts w:asciiTheme="minorHAnsi" w:hAnsiTheme="minorHAnsi"/>
          <w:color w:val="000000"/>
          <w:sz w:val="22"/>
          <w:szCs w:val="22"/>
        </w:rPr>
        <w:t xml:space="preserve">: </w:t>
      </w:r>
      <w:r w:rsidR="00F23B87" w:rsidRPr="00A577D3">
        <w:rPr>
          <w:rFonts w:asciiTheme="minorHAnsi" w:hAnsiTheme="minorHAnsi"/>
          <w:color w:val="000000"/>
          <w:sz w:val="22"/>
          <w:szCs w:val="22"/>
        </w:rPr>
        <w:t>Reference the grading policy as previously described.</w:t>
      </w:r>
    </w:p>
    <w:p w:rsidR="00BE4C89" w:rsidRPr="00A577D3" w:rsidRDefault="00BE4C89" w:rsidP="00BE4C89">
      <w:pPr>
        <w:rPr>
          <w:rFonts w:asciiTheme="minorHAnsi" w:hAnsiTheme="minorHAnsi"/>
          <w:b/>
          <w:color w:val="000000"/>
          <w:sz w:val="22"/>
          <w:szCs w:val="22"/>
        </w:rPr>
      </w:pPr>
    </w:p>
    <w:p w:rsidR="00BE4C89" w:rsidRPr="00A577D3" w:rsidRDefault="00BE4C89" w:rsidP="00BD11E0">
      <w:pPr>
        <w:rPr>
          <w:rFonts w:asciiTheme="minorHAnsi" w:hAnsiTheme="minorHAnsi"/>
          <w:sz w:val="22"/>
          <w:szCs w:val="22"/>
        </w:rPr>
      </w:pPr>
      <w:r w:rsidRPr="00A577D3">
        <w:rPr>
          <w:rFonts w:asciiTheme="minorHAnsi" w:hAnsiTheme="minorHAnsi"/>
          <w:b/>
          <w:color w:val="000000"/>
          <w:sz w:val="22"/>
          <w:szCs w:val="22"/>
          <w:u w:val="single"/>
        </w:rPr>
        <w:t>Grade Grievance Policy</w:t>
      </w:r>
      <w:r w:rsidRPr="00A577D3">
        <w:rPr>
          <w:rFonts w:asciiTheme="minorHAnsi" w:hAnsiTheme="minorHAnsi"/>
          <w:color w:val="000000"/>
          <w:sz w:val="22"/>
          <w:szCs w:val="22"/>
        </w:rPr>
        <w:t xml:space="preserve">:  </w:t>
      </w:r>
      <w:r w:rsidR="00F23B87" w:rsidRPr="00A577D3">
        <w:rPr>
          <w:rFonts w:asciiTheme="minorHAnsi" w:hAnsiTheme="minorHAnsi"/>
          <w:color w:val="000000"/>
          <w:sz w:val="22"/>
          <w:szCs w:val="22"/>
        </w:rPr>
        <w:t xml:space="preserve">Reference the university policy as described in the </w:t>
      </w:r>
      <w:r w:rsidRPr="00A577D3">
        <w:rPr>
          <w:rFonts w:asciiTheme="minorHAnsi" w:hAnsiTheme="minorHAnsi"/>
          <w:color w:val="000000"/>
          <w:sz w:val="22"/>
          <w:szCs w:val="22"/>
        </w:rPr>
        <w:t>catalog</w:t>
      </w:r>
      <w:r w:rsidR="00F23B87" w:rsidRPr="00A577D3">
        <w:rPr>
          <w:rFonts w:asciiTheme="minorHAnsi" w:hAnsiTheme="minorHAnsi"/>
          <w:color w:val="000000"/>
          <w:sz w:val="22"/>
          <w:szCs w:val="22"/>
        </w:rPr>
        <w:t>.</w:t>
      </w:r>
    </w:p>
    <w:sectPr w:rsidR="00BE4C89" w:rsidRPr="00A577D3" w:rsidSect="00A577D3">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301B" w:rsidRDefault="00CF301B">
      <w:r>
        <w:separator/>
      </w:r>
    </w:p>
  </w:endnote>
  <w:endnote w:type="continuationSeparator" w:id="0">
    <w:p w:rsidR="00CF301B" w:rsidRDefault="00CF3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PS Condense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662" w:rsidRDefault="00A63662" w:rsidP="000961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63662" w:rsidRDefault="00A63662" w:rsidP="00BE4C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662" w:rsidRDefault="00A63662" w:rsidP="000961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453C">
      <w:rPr>
        <w:rStyle w:val="PageNumber"/>
        <w:noProof/>
      </w:rPr>
      <w:t>2</w:t>
    </w:r>
    <w:r>
      <w:rPr>
        <w:rStyle w:val="PageNumber"/>
      </w:rPr>
      <w:fldChar w:fldCharType="end"/>
    </w:r>
  </w:p>
  <w:p w:rsidR="00A63662" w:rsidRDefault="00A63662" w:rsidP="00BE4C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301B" w:rsidRDefault="00CF301B">
      <w:r>
        <w:separator/>
      </w:r>
    </w:p>
  </w:footnote>
  <w:footnote w:type="continuationSeparator" w:id="0">
    <w:p w:rsidR="00CF301B" w:rsidRDefault="00CF30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3E3F"/>
    <w:multiLevelType w:val="hybridMultilevel"/>
    <w:tmpl w:val="4F8C11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1C077136"/>
    <w:multiLevelType w:val="multilevel"/>
    <w:tmpl w:val="C8D2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145237"/>
    <w:multiLevelType w:val="singleLevel"/>
    <w:tmpl w:val="89DC3DE8"/>
    <w:lvl w:ilvl="0">
      <w:start w:val="2"/>
      <w:numFmt w:val="upperLetter"/>
      <w:lvlText w:val="%1."/>
      <w:lvlJc w:val="left"/>
      <w:pPr>
        <w:tabs>
          <w:tab w:val="num" w:pos="1080"/>
        </w:tabs>
        <w:ind w:left="1080" w:hanging="360"/>
      </w:pPr>
      <w:rPr>
        <w:rFonts w:hint="default"/>
      </w:rPr>
    </w:lvl>
  </w:abstractNum>
  <w:abstractNum w:abstractNumId="3" w15:restartNumberingAfterBreak="0">
    <w:nsid w:val="2F982412"/>
    <w:multiLevelType w:val="hybridMultilevel"/>
    <w:tmpl w:val="08B8FC5C"/>
    <w:lvl w:ilvl="0" w:tplc="F8022BF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368601F"/>
    <w:multiLevelType w:val="multilevel"/>
    <w:tmpl w:val="B60A1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813016"/>
    <w:multiLevelType w:val="singleLevel"/>
    <w:tmpl w:val="E9A297D2"/>
    <w:lvl w:ilvl="0">
      <w:start w:val="1"/>
      <w:numFmt w:val="decimal"/>
      <w:lvlText w:val="%1. "/>
      <w:legacy w:legacy="1" w:legacySpace="0" w:legacyIndent="360"/>
      <w:lvlJc w:val="left"/>
      <w:pPr>
        <w:ind w:left="1080" w:hanging="360"/>
      </w:pPr>
      <w:rPr>
        <w:rFonts w:ascii="Roman PS Condensed" w:hAnsi="Roman PS Condensed" w:hint="default"/>
        <w:b w:val="0"/>
        <w:i w:val="0"/>
        <w:sz w:val="20"/>
        <w:u w:val="none"/>
      </w:rPr>
    </w:lvl>
  </w:abstractNum>
  <w:abstractNum w:abstractNumId="6" w15:restartNumberingAfterBreak="0">
    <w:nsid w:val="4F3B5B64"/>
    <w:multiLevelType w:val="hybridMultilevel"/>
    <w:tmpl w:val="5F1C3F0A"/>
    <w:lvl w:ilvl="0" w:tplc="F948E400">
      <w:start w:val="1"/>
      <w:numFmt w:val="decimal"/>
      <w:lvlText w:val="%1."/>
      <w:lvlJc w:val="left"/>
      <w:pPr>
        <w:ind w:left="720" w:hanging="360"/>
      </w:pPr>
      <w:rPr>
        <w:rFonts w:asciiTheme="minorHAnsi" w:hAnsi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B2251C"/>
    <w:multiLevelType w:val="singleLevel"/>
    <w:tmpl w:val="D61C7C16"/>
    <w:lvl w:ilvl="0">
      <w:start w:val="1"/>
      <w:numFmt w:val="decimal"/>
      <w:lvlText w:val="%1."/>
      <w:lvlJc w:val="left"/>
      <w:pPr>
        <w:tabs>
          <w:tab w:val="num" w:pos="1080"/>
        </w:tabs>
        <w:ind w:left="1080" w:hanging="360"/>
      </w:pPr>
      <w:rPr>
        <w:rFonts w:hint="default"/>
      </w:rPr>
    </w:lvl>
  </w:abstractNum>
  <w:abstractNum w:abstractNumId="8" w15:restartNumberingAfterBreak="0">
    <w:nsid w:val="51045157"/>
    <w:multiLevelType w:val="hybridMultilevel"/>
    <w:tmpl w:val="B658F656"/>
    <w:lvl w:ilvl="0" w:tplc="3CF04970">
      <w:start w:val="1"/>
      <w:numFmt w:val="decimal"/>
      <w:lvlText w:val="%1."/>
      <w:lvlJc w:val="left"/>
      <w:pPr>
        <w:ind w:left="720" w:hanging="360"/>
      </w:pPr>
      <w:rPr>
        <w:rFonts w:ascii="Book Antiqua" w:eastAsia="Calibri" w:hAnsi="Book Antiqua" w:cs="Times New Roman" w:hint="default"/>
        <w:color w:val="auto"/>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2B7791A"/>
    <w:multiLevelType w:val="singleLevel"/>
    <w:tmpl w:val="36C80C14"/>
    <w:lvl w:ilvl="0">
      <w:start w:val="1"/>
      <w:numFmt w:val="decimal"/>
      <w:lvlText w:val="%1."/>
      <w:lvlJc w:val="left"/>
      <w:pPr>
        <w:tabs>
          <w:tab w:val="num" w:pos="1080"/>
        </w:tabs>
        <w:ind w:left="1080" w:hanging="360"/>
      </w:pPr>
      <w:rPr>
        <w:rFonts w:hint="default"/>
      </w:rPr>
    </w:lvl>
  </w:abstractNum>
  <w:abstractNum w:abstractNumId="10" w15:restartNumberingAfterBreak="0">
    <w:nsid w:val="5AB81A96"/>
    <w:multiLevelType w:val="hybridMultilevel"/>
    <w:tmpl w:val="8420443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B2C5E7E"/>
    <w:multiLevelType w:val="hybridMultilevel"/>
    <w:tmpl w:val="70D04ED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E966AC8"/>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661503C7"/>
    <w:multiLevelType w:val="singleLevel"/>
    <w:tmpl w:val="175A3098"/>
    <w:lvl w:ilvl="0">
      <w:start w:val="2"/>
      <w:numFmt w:val="decimal"/>
      <w:lvlText w:val="%1."/>
      <w:lvlJc w:val="left"/>
      <w:pPr>
        <w:tabs>
          <w:tab w:val="num" w:pos="1080"/>
        </w:tabs>
        <w:ind w:left="1080" w:hanging="360"/>
      </w:pPr>
      <w:rPr>
        <w:rFonts w:hint="default"/>
      </w:rPr>
    </w:lvl>
  </w:abstractNum>
  <w:abstractNum w:abstractNumId="14" w15:restartNumberingAfterBreak="0">
    <w:nsid w:val="6DE83555"/>
    <w:multiLevelType w:val="hybridMultilevel"/>
    <w:tmpl w:val="43905E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2"/>
  </w:num>
  <w:num w:numId="3">
    <w:abstractNumId w:val="9"/>
  </w:num>
  <w:num w:numId="4">
    <w:abstractNumId w:val="7"/>
  </w:num>
  <w:num w:numId="5">
    <w:abstractNumId w:val="13"/>
  </w:num>
  <w:num w:numId="6">
    <w:abstractNumId w:val="2"/>
  </w:num>
  <w:num w:numId="7">
    <w:abstractNumId w:val="11"/>
  </w:num>
  <w:num w:numId="8">
    <w:abstractNumId w:val="3"/>
  </w:num>
  <w:num w:numId="9">
    <w:abstractNumId w:val="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num>
  <w:num w:numId="13">
    <w:abstractNumId w:val="14"/>
  </w:num>
  <w:num w:numId="14">
    <w:abstractNumId w:val="8"/>
  </w:num>
  <w:num w:numId="15">
    <w:abstractNumId w:val="10"/>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A25"/>
    <w:rsid w:val="0001020C"/>
    <w:rsid w:val="0001020D"/>
    <w:rsid w:val="000125D9"/>
    <w:rsid w:val="0002255F"/>
    <w:rsid w:val="000230FE"/>
    <w:rsid w:val="0002636A"/>
    <w:rsid w:val="000400A2"/>
    <w:rsid w:val="000414E6"/>
    <w:rsid w:val="0004535A"/>
    <w:rsid w:val="00051BC9"/>
    <w:rsid w:val="00082EAD"/>
    <w:rsid w:val="00087577"/>
    <w:rsid w:val="0009619A"/>
    <w:rsid w:val="000A4D32"/>
    <w:rsid w:val="000C6F92"/>
    <w:rsid w:val="000E3A9D"/>
    <w:rsid w:val="000F014E"/>
    <w:rsid w:val="000F2757"/>
    <w:rsid w:val="001003F0"/>
    <w:rsid w:val="00113B0D"/>
    <w:rsid w:val="00130C59"/>
    <w:rsid w:val="00147C2E"/>
    <w:rsid w:val="00152DB8"/>
    <w:rsid w:val="00162BE1"/>
    <w:rsid w:val="0017057E"/>
    <w:rsid w:val="00175DE0"/>
    <w:rsid w:val="001765F0"/>
    <w:rsid w:val="00176606"/>
    <w:rsid w:val="00180CA0"/>
    <w:rsid w:val="0018122F"/>
    <w:rsid w:val="001863A7"/>
    <w:rsid w:val="00191E45"/>
    <w:rsid w:val="00192A24"/>
    <w:rsid w:val="00196A7D"/>
    <w:rsid w:val="001A1805"/>
    <w:rsid w:val="001B1F61"/>
    <w:rsid w:val="001C45A5"/>
    <w:rsid w:val="001D311F"/>
    <w:rsid w:val="001D4188"/>
    <w:rsid w:val="001D6BA7"/>
    <w:rsid w:val="001D6CF7"/>
    <w:rsid w:val="001E4C34"/>
    <w:rsid w:val="001E5B3A"/>
    <w:rsid w:val="001E778A"/>
    <w:rsid w:val="001F0DAC"/>
    <w:rsid w:val="00201FAD"/>
    <w:rsid w:val="00203991"/>
    <w:rsid w:val="0020548B"/>
    <w:rsid w:val="0020560A"/>
    <w:rsid w:val="002149C0"/>
    <w:rsid w:val="002275A5"/>
    <w:rsid w:val="0024613F"/>
    <w:rsid w:val="002503DE"/>
    <w:rsid w:val="002539DC"/>
    <w:rsid w:val="002639A8"/>
    <w:rsid w:val="00265692"/>
    <w:rsid w:val="00271E07"/>
    <w:rsid w:val="002740FA"/>
    <w:rsid w:val="002824E3"/>
    <w:rsid w:val="002828FD"/>
    <w:rsid w:val="00283300"/>
    <w:rsid w:val="00284209"/>
    <w:rsid w:val="00293272"/>
    <w:rsid w:val="00294248"/>
    <w:rsid w:val="002C6C97"/>
    <w:rsid w:val="002C6FA3"/>
    <w:rsid w:val="003011EE"/>
    <w:rsid w:val="00306944"/>
    <w:rsid w:val="00317F61"/>
    <w:rsid w:val="003333FC"/>
    <w:rsid w:val="003359AE"/>
    <w:rsid w:val="0034107B"/>
    <w:rsid w:val="00342174"/>
    <w:rsid w:val="00345A91"/>
    <w:rsid w:val="00346B21"/>
    <w:rsid w:val="0034752C"/>
    <w:rsid w:val="003507C6"/>
    <w:rsid w:val="003512F0"/>
    <w:rsid w:val="00352422"/>
    <w:rsid w:val="00361192"/>
    <w:rsid w:val="003613C5"/>
    <w:rsid w:val="00365F70"/>
    <w:rsid w:val="003757DF"/>
    <w:rsid w:val="00385C24"/>
    <w:rsid w:val="00396D51"/>
    <w:rsid w:val="003A6249"/>
    <w:rsid w:val="003A6F14"/>
    <w:rsid w:val="003B0C16"/>
    <w:rsid w:val="003B72FA"/>
    <w:rsid w:val="003C7300"/>
    <w:rsid w:val="003D067B"/>
    <w:rsid w:val="003D6E93"/>
    <w:rsid w:val="003E5BDE"/>
    <w:rsid w:val="00402372"/>
    <w:rsid w:val="00402E12"/>
    <w:rsid w:val="00413E1B"/>
    <w:rsid w:val="004207A0"/>
    <w:rsid w:val="00432F2E"/>
    <w:rsid w:val="00444894"/>
    <w:rsid w:val="00446E2A"/>
    <w:rsid w:val="00453F49"/>
    <w:rsid w:val="0048065A"/>
    <w:rsid w:val="0048540F"/>
    <w:rsid w:val="00485934"/>
    <w:rsid w:val="004952D1"/>
    <w:rsid w:val="004971BF"/>
    <w:rsid w:val="004A30F5"/>
    <w:rsid w:val="004A50B1"/>
    <w:rsid w:val="004A588B"/>
    <w:rsid w:val="004B144C"/>
    <w:rsid w:val="004B1B76"/>
    <w:rsid w:val="004C18B4"/>
    <w:rsid w:val="004D13DC"/>
    <w:rsid w:val="004E08E6"/>
    <w:rsid w:val="004E67DB"/>
    <w:rsid w:val="00501317"/>
    <w:rsid w:val="0050698F"/>
    <w:rsid w:val="00507466"/>
    <w:rsid w:val="005115BE"/>
    <w:rsid w:val="005162E6"/>
    <w:rsid w:val="00542B29"/>
    <w:rsid w:val="00543B61"/>
    <w:rsid w:val="005460CA"/>
    <w:rsid w:val="00547AFF"/>
    <w:rsid w:val="00552CEA"/>
    <w:rsid w:val="00552EA3"/>
    <w:rsid w:val="005564AD"/>
    <w:rsid w:val="005622AE"/>
    <w:rsid w:val="005716E5"/>
    <w:rsid w:val="005728F7"/>
    <w:rsid w:val="00577D27"/>
    <w:rsid w:val="00586D47"/>
    <w:rsid w:val="005960A8"/>
    <w:rsid w:val="005A4EA4"/>
    <w:rsid w:val="005B0D02"/>
    <w:rsid w:val="005B1506"/>
    <w:rsid w:val="005C1BFD"/>
    <w:rsid w:val="005D3220"/>
    <w:rsid w:val="005E1446"/>
    <w:rsid w:val="005E6358"/>
    <w:rsid w:val="005E6ED6"/>
    <w:rsid w:val="006075C9"/>
    <w:rsid w:val="006143C1"/>
    <w:rsid w:val="00616539"/>
    <w:rsid w:val="00616DF0"/>
    <w:rsid w:val="0062470B"/>
    <w:rsid w:val="00645E39"/>
    <w:rsid w:val="006460F8"/>
    <w:rsid w:val="0065431A"/>
    <w:rsid w:val="0066179C"/>
    <w:rsid w:val="006623D6"/>
    <w:rsid w:val="00667565"/>
    <w:rsid w:val="00667669"/>
    <w:rsid w:val="006735A0"/>
    <w:rsid w:val="00680513"/>
    <w:rsid w:val="0068361F"/>
    <w:rsid w:val="006927CC"/>
    <w:rsid w:val="0069689B"/>
    <w:rsid w:val="006A729F"/>
    <w:rsid w:val="006A7A25"/>
    <w:rsid w:val="006B1123"/>
    <w:rsid w:val="006B2298"/>
    <w:rsid w:val="006D5E84"/>
    <w:rsid w:val="006F45EA"/>
    <w:rsid w:val="00706274"/>
    <w:rsid w:val="00707D09"/>
    <w:rsid w:val="00716190"/>
    <w:rsid w:val="0071714F"/>
    <w:rsid w:val="00717FE3"/>
    <w:rsid w:val="00721000"/>
    <w:rsid w:val="007345CE"/>
    <w:rsid w:val="00747537"/>
    <w:rsid w:val="00755DE9"/>
    <w:rsid w:val="00765FA6"/>
    <w:rsid w:val="00776A1B"/>
    <w:rsid w:val="0078656F"/>
    <w:rsid w:val="007A490E"/>
    <w:rsid w:val="007A4DD6"/>
    <w:rsid w:val="007A7C24"/>
    <w:rsid w:val="007B2DE9"/>
    <w:rsid w:val="007B4A10"/>
    <w:rsid w:val="007B505F"/>
    <w:rsid w:val="007C04E2"/>
    <w:rsid w:val="007C1C1A"/>
    <w:rsid w:val="007D4CE3"/>
    <w:rsid w:val="007D7194"/>
    <w:rsid w:val="007F33DB"/>
    <w:rsid w:val="007F41B6"/>
    <w:rsid w:val="007F7D20"/>
    <w:rsid w:val="00800B56"/>
    <w:rsid w:val="0080190A"/>
    <w:rsid w:val="008133C1"/>
    <w:rsid w:val="00823408"/>
    <w:rsid w:val="0084614C"/>
    <w:rsid w:val="00864143"/>
    <w:rsid w:val="00867D53"/>
    <w:rsid w:val="00881174"/>
    <w:rsid w:val="0088223A"/>
    <w:rsid w:val="00886068"/>
    <w:rsid w:val="0089240B"/>
    <w:rsid w:val="008929DC"/>
    <w:rsid w:val="008B4690"/>
    <w:rsid w:val="008B74A3"/>
    <w:rsid w:val="008C1ABE"/>
    <w:rsid w:val="008C4095"/>
    <w:rsid w:val="008C4DED"/>
    <w:rsid w:val="008D253A"/>
    <w:rsid w:val="008D4DEE"/>
    <w:rsid w:val="008E1624"/>
    <w:rsid w:val="008E4D12"/>
    <w:rsid w:val="008F7397"/>
    <w:rsid w:val="009133B1"/>
    <w:rsid w:val="00917CE1"/>
    <w:rsid w:val="009244AB"/>
    <w:rsid w:val="009279C8"/>
    <w:rsid w:val="00930F1D"/>
    <w:rsid w:val="00931FBC"/>
    <w:rsid w:val="00932512"/>
    <w:rsid w:val="009351AA"/>
    <w:rsid w:val="00954967"/>
    <w:rsid w:val="00960664"/>
    <w:rsid w:val="00961092"/>
    <w:rsid w:val="00963DBB"/>
    <w:rsid w:val="00972D5D"/>
    <w:rsid w:val="0098758D"/>
    <w:rsid w:val="00987CAB"/>
    <w:rsid w:val="009A728C"/>
    <w:rsid w:val="009B2B41"/>
    <w:rsid w:val="009B4A8E"/>
    <w:rsid w:val="009C4431"/>
    <w:rsid w:val="009C5457"/>
    <w:rsid w:val="009D01D8"/>
    <w:rsid w:val="009D180A"/>
    <w:rsid w:val="009D4D5D"/>
    <w:rsid w:val="009E4CFF"/>
    <w:rsid w:val="009F08C7"/>
    <w:rsid w:val="009F1671"/>
    <w:rsid w:val="00A00A90"/>
    <w:rsid w:val="00A11DF0"/>
    <w:rsid w:val="00A13A49"/>
    <w:rsid w:val="00A16199"/>
    <w:rsid w:val="00A16424"/>
    <w:rsid w:val="00A33A23"/>
    <w:rsid w:val="00A42294"/>
    <w:rsid w:val="00A56331"/>
    <w:rsid w:val="00A577D3"/>
    <w:rsid w:val="00A63662"/>
    <w:rsid w:val="00A76655"/>
    <w:rsid w:val="00A90583"/>
    <w:rsid w:val="00A97203"/>
    <w:rsid w:val="00AA20F5"/>
    <w:rsid w:val="00AC17A9"/>
    <w:rsid w:val="00AC26C9"/>
    <w:rsid w:val="00AC56DE"/>
    <w:rsid w:val="00AD24B2"/>
    <w:rsid w:val="00AD3592"/>
    <w:rsid w:val="00AD7203"/>
    <w:rsid w:val="00AF0E43"/>
    <w:rsid w:val="00AF64D6"/>
    <w:rsid w:val="00B000CC"/>
    <w:rsid w:val="00B62CF2"/>
    <w:rsid w:val="00B6449E"/>
    <w:rsid w:val="00B66281"/>
    <w:rsid w:val="00B76BCB"/>
    <w:rsid w:val="00B779A0"/>
    <w:rsid w:val="00B80262"/>
    <w:rsid w:val="00B81A29"/>
    <w:rsid w:val="00BB0514"/>
    <w:rsid w:val="00BC230B"/>
    <w:rsid w:val="00BD11E0"/>
    <w:rsid w:val="00BD2DAC"/>
    <w:rsid w:val="00BE1052"/>
    <w:rsid w:val="00BE4B26"/>
    <w:rsid w:val="00BE4BD0"/>
    <w:rsid w:val="00BE4C89"/>
    <w:rsid w:val="00BE7691"/>
    <w:rsid w:val="00BF2C39"/>
    <w:rsid w:val="00C04F5E"/>
    <w:rsid w:val="00C2605D"/>
    <w:rsid w:val="00C33C3D"/>
    <w:rsid w:val="00C44612"/>
    <w:rsid w:val="00C46B13"/>
    <w:rsid w:val="00C57FC9"/>
    <w:rsid w:val="00C644D1"/>
    <w:rsid w:val="00C65C53"/>
    <w:rsid w:val="00C66740"/>
    <w:rsid w:val="00C72F63"/>
    <w:rsid w:val="00C85FD6"/>
    <w:rsid w:val="00C91C52"/>
    <w:rsid w:val="00C96A69"/>
    <w:rsid w:val="00CA2C7B"/>
    <w:rsid w:val="00CA3076"/>
    <w:rsid w:val="00CD4C54"/>
    <w:rsid w:val="00CF301B"/>
    <w:rsid w:val="00D07CB7"/>
    <w:rsid w:val="00D33AB2"/>
    <w:rsid w:val="00D6453C"/>
    <w:rsid w:val="00D72386"/>
    <w:rsid w:val="00D728F5"/>
    <w:rsid w:val="00D74051"/>
    <w:rsid w:val="00D801B8"/>
    <w:rsid w:val="00D8217C"/>
    <w:rsid w:val="00D91E52"/>
    <w:rsid w:val="00D95DCE"/>
    <w:rsid w:val="00DE16B1"/>
    <w:rsid w:val="00DF4AC8"/>
    <w:rsid w:val="00E015D4"/>
    <w:rsid w:val="00E04002"/>
    <w:rsid w:val="00E15C91"/>
    <w:rsid w:val="00E16479"/>
    <w:rsid w:val="00E2514B"/>
    <w:rsid w:val="00E37902"/>
    <w:rsid w:val="00E468D2"/>
    <w:rsid w:val="00E54DD7"/>
    <w:rsid w:val="00E62DA3"/>
    <w:rsid w:val="00E77CE6"/>
    <w:rsid w:val="00E83F03"/>
    <w:rsid w:val="00E96C70"/>
    <w:rsid w:val="00EA4976"/>
    <w:rsid w:val="00EA6DCC"/>
    <w:rsid w:val="00ED4C24"/>
    <w:rsid w:val="00ED6ECB"/>
    <w:rsid w:val="00EF4CB7"/>
    <w:rsid w:val="00EF5D28"/>
    <w:rsid w:val="00EF7560"/>
    <w:rsid w:val="00F0348C"/>
    <w:rsid w:val="00F17103"/>
    <w:rsid w:val="00F20405"/>
    <w:rsid w:val="00F23B87"/>
    <w:rsid w:val="00F254EE"/>
    <w:rsid w:val="00F317A3"/>
    <w:rsid w:val="00F32761"/>
    <w:rsid w:val="00F33E5D"/>
    <w:rsid w:val="00F355CC"/>
    <w:rsid w:val="00F44FF4"/>
    <w:rsid w:val="00F46335"/>
    <w:rsid w:val="00F658B3"/>
    <w:rsid w:val="00F769EE"/>
    <w:rsid w:val="00F82A0D"/>
    <w:rsid w:val="00FB0DA1"/>
    <w:rsid w:val="00FC377F"/>
    <w:rsid w:val="00FD1793"/>
    <w:rsid w:val="00FF144E"/>
    <w:rsid w:val="00FF52C8"/>
    <w:rsid w:val="00FF5B6C"/>
    <w:rsid w:val="00FF5CFF"/>
    <w:rsid w:val="00FF681A"/>
    <w:rsid w:val="00FF7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8137916"/>
  <w15:docId w15:val="{E603B5A7-4FCA-43CB-A1A7-CF092A50B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verflowPunct w:val="0"/>
      <w:autoSpaceDE w:val="0"/>
      <w:autoSpaceDN w:val="0"/>
      <w:adjustRightInd w:val="0"/>
      <w:jc w:val="center"/>
      <w:outlineLvl w:val="0"/>
    </w:pPr>
    <w:rPr>
      <w:rFonts w:eastAsia="Arial Unicode MS"/>
      <w:b/>
      <w:bCs/>
      <w:sz w:val="28"/>
      <w:szCs w:val="20"/>
    </w:rPr>
  </w:style>
  <w:style w:type="paragraph" w:styleId="Heading2">
    <w:name w:val="heading 2"/>
    <w:basedOn w:val="Normal"/>
    <w:next w:val="Normal"/>
    <w:qFormat/>
    <w:pPr>
      <w:keepNext/>
      <w:widowControl w:val="0"/>
      <w:tabs>
        <w:tab w:val="left" w:pos="-720"/>
      </w:tabs>
      <w:suppressAutoHyphens/>
      <w:outlineLvl w:val="1"/>
    </w:pPr>
    <w:rPr>
      <w:b/>
      <w:spacing w:val="-3"/>
      <w:sz w:val="20"/>
      <w:szCs w:val="20"/>
    </w:rPr>
  </w:style>
  <w:style w:type="paragraph" w:styleId="Heading3">
    <w:name w:val="heading 3"/>
    <w:basedOn w:val="Normal"/>
    <w:next w:val="Normal"/>
    <w:qFormat/>
    <w:rsid w:val="00BD11E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overflowPunct w:val="0"/>
      <w:autoSpaceDE w:val="0"/>
      <w:autoSpaceDN w:val="0"/>
      <w:adjustRightInd w:val="0"/>
      <w:jc w:val="center"/>
    </w:pPr>
    <w:rPr>
      <w:b/>
      <w:bCs/>
      <w:szCs w:val="20"/>
    </w:rPr>
  </w:style>
  <w:style w:type="paragraph" w:styleId="Subtitle">
    <w:name w:val="Subtitle"/>
    <w:basedOn w:val="Normal"/>
    <w:qFormat/>
    <w:pPr>
      <w:overflowPunct w:val="0"/>
      <w:autoSpaceDE w:val="0"/>
      <w:autoSpaceDN w:val="0"/>
      <w:adjustRightInd w:val="0"/>
      <w:jc w:val="center"/>
    </w:pPr>
    <w:rPr>
      <w:b/>
      <w:bCs/>
      <w:sz w:val="28"/>
      <w:szCs w:val="20"/>
    </w:rPr>
  </w:style>
  <w:style w:type="paragraph" w:styleId="BodyText">
    <w:name w:val="Body Text"/>
    <w:basedOn w:val="Normal"/>
    <w:pPr>
      <w:widowControl w:val="0"/>
      <w:tabs>
        <w:tab w:val="left" w:pos="0"/>
        <w:tab w:val="decimal" w:pos="8820"/>
        <w:tab w:val="left" w:pos="9360"/>
      </w:tabs>
      <w:suppressAutoHyphens/>
    </w:pPr>
    <w:rPr>
      <w:spacing w:val="-3"/>
      <w:kern w:val="1"/>
      <w:sz w:val="20"/>
      <w:szCs w:val="20"/>
    </w:rPr>
  </w:style>
  <w:style w:type="paragraph" w:styleId="EndnoteText">
    <w:name w:val="endnote text"/>
    <w:basedOn w:val="Normal"/>
    <w:semiHidden/>
    <w:pPr>
      <w:widowControl w:val="0"/>
      <w:tabs>
        <w:tab w:val="left" w:pos="-720"/>
      </w:tabs>
      <w:suppressAutoHyphens/>
    </w:pPr>
    <w:rPr>
      <w:szCs w:val="20"/>
    </w:rPr>
  </w:style>
  <w:style w:type="character" w:styleId="Hyperlink">
    <w:name w:val="Hyperlink"/>
    <w:basedOn w:val="DefaultParagraphFont"/>
    <w:rPr>
      <w:color w:val="0000FF"/>
      <w:u w:val="single"/>
    </w:rPr>
  </w:style>
  <w:style w:type="paragraph" w:styleId="Footer">
    <w:name w:val="footer"/>
    <w:basedOn w:val="Normal"/>
    <w:rsid w:val="00BE4C89"/>
    <w:pPr>
      <w:tabs>
        <w:tab w:val="center" w:pos="4320"/>
        <w:tab w:val="right" w:pos="8640"/>
      </w:tabs>
    </w:pPr>
  </w:style>
  <w:style w:type="character" w:styleId="PageNumber">
    <w:name w:val="page number"/>
    <w:basedOn w:val="DefaultParagraphFont"/>
    <w:rsid w:val="00BE4C89"/>
  </w:style>
  <w:style w:type="paragraph" w:styleId="BalloonText">
    <w:name w:val="Balloon Text"/>
    <w:basedOn w:val="Normal"/>
    <w:link w:val="BalloonTextChar"/>
    <w:rsid w:val="00EA6DCC"/>
    <w:rPr>
      <w:rFonts w:ascii="Tahoma" w:hAnsi="Tahoma" w:cs="Tahoma"/>
      <w:sz w:val="16"/>
      <w:szCs w:val="16"/>
    </w:rPr>
  </w:style>
  <w:style w:type="character" w:customStyle="1" w:styleId="BalloonTextChar">
    <w:name w:val="Balloon Text Char"/>
    <w:basedOn w:val="DefaultParagraphFont"/>
    <w:link w:val="BalloonText"/>
    <w:rsid w:val="00EA6DCC"/>
    <w:rPr>
      <w:rFonts w:ascii="Tahoma" w:hAnsi="Tahoma" w:cs="Tahoma"/>
      <w:sz w:val="16"/>
      <w:szCs w:val="16"/>
    </w:rPr>
  </w:style>
  <w:style w:type="character" w:styleId="FollowedHyperlink">
    <w:name w:val="FollowedHyperlink"/>
    <w:basedOn w:val="DefaultParagraphFont"/>
    <w:rsid w:val="006927CC"/>
    <w:rPr>
      <w:color w:val="954F72" w:themeColor="followedHyperlink"/>
      <w:u w:val="single"/>
    </w:rPr>
  </w:style>
  <w:style w:type="paragraph" w:styleId="ListParagraph">
    <w:name w:val="List Paragraph"/>
    <w:basedOn w:val="Normal"/>
    <w:uiPriority w:val="34"/>
    <w:qFormat/>
    <w:rsid w:val="001D311F"/>
    <w:pPr>
      <w:ind w:left="720"/>
      <w:contextualSpacing/>
    </w:pPr>
    <w:rPr>
      <w:rFonts w:eastAsiaTheme="minorHAnsi"/>
    </w:rPr>
  </w:style>
  <w:style w:type="paragraph" w:styleId="NoSpacing">
    <w:name w:val="No Spacing"/>
    <w:qFormat/>
    <w:rsid w:val="00960664"/>
    <w:rPr>
      <w:rFonts w:ascii="Calibri" w:eastAsia="Calibri" w:hAnsi="Calibri"/>
      <w:sz w:val="22"/>
      <w:szCs w:val="22"/>
    </w:rPr>
  </w:style>
  <w:style w:type="table" w:styleId="TableGrid">
    <w:name w:val="Table Grid"/>
    <w:basedOn w:val="TableNormal"/>
    <w:uiPriority w:val="39"/>
    <w:rsid w:val="00FD179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631151">
      <w:bodyDiv w:val="1"/>
      <w:marLeft w:val="0"/>
      <w:marRight w:val="0"/>
      <w:marTop w:val="0"/>
      <w:marBottom w:val="0"/>
      <w:divBdr>
        <w:top w:val="none" w:sz="0" w:space="0" w:color="auto"/>
        <w:left w:val="none" w:sz="0" w:space="0" w:color="auto"/>
        <w:bottom w:val="none" w:sz="0" w:space="0" w:color="auto"/>
        <w:right w:val="none" w:sz="0" w:space="0" w:color="auto"/>
      </w:divBdr>
    </w:div>
    <w:div w:id="281229908">
      <w:bodyDiv w:val="1"/>
      <w:marLeft w:val="0"/>
      <w:marRight w:val="0"/>
      <w:marTop w:val="0"/>
      <w:marBottom w:val="0"/>
      <w:divBdr>
        <w:top w:val="none" w:sz="0" w:space="0" w:color="auto"/>
        <w:left w:val="none" w:sz="0" w:space="0" w:color="auto"/>
        <w:bottom w:val="none" w:sz="0" w:space="0" w:color="auto"/>
        <w:right w:val="none" w:sz="0" w:space="0" w:color="auto"/>
      </w:divBdr>
    </w:div>
    <w:div w:id="340164358">
      <w:bodyDiv w:val="1"/>
      <w:marLeft w:val="0"/>
      <w:marRight w:val="0"/>
      <w:marTop w:val="0"/>
      <w:marBottom w:val="0"/>
      <w:divBdr>
        <w:top w:val="none" w:sz="0" w:space="0" w:color="auto"/>
        <w:left w:val="none" w:sz="0" w:space="0" w:color="auto"/>
        <w:bottom w:val="none" w:sz="0" w:space="0" w:color="auto"/>
        <w:right w:val="none" w:sz="0" w:space="0" w:color="auto"/>
      </w:divBdr>
    </w:div>
    <w:div w:id="669062718">
      <w:bodyDiv w:val="1"/>
      <w:marLeft w:val="0"/>
      <w:marRight w:val="0"/>
      <w:marTop w:val="0"/>
      <w:marBottom w:val="0"/>
      <w:divBdr>
        <w:top w:val="none" w:sz="0" w:space="0" w:color="auto"/>
        <w:left w:val="none" w:sz="0" w:space="0" w:color="auto"/>
        <w:bottom w:val="none" w:sz="0" w:space="0" w:color="auto"/>
        <w:right w:val="none" w:sz="0" w:space="0" w:color="auto"/>
      </w:divBdr>
      <w:divsChild>
        <w:div w:id="1063019181">
          <w:marLeft w:val="0"/>
          <w:marRight w:val="0"/>
          <w:marTop w:val="100"/>
          <w:marBottom w:val="100"/>
          <w:divBdr>
            <w:top w:val="none" w:sz="0" w:space="0" w:color="auto"/>
            <w:left w:val="none" w:sz="0" w:space="0" w:color="auto"/>
            <w:bottom w:val="none" w:sz="0" w:space="0" w:color="auto"/>
            <w:right w:val="none" w:sz="0" w:space="0" w:color="auto"/>
          </w:divBdr>
          <w:divsChild>
            <w:div w:id="1860384773">
              <w:marLeft w:val="0"/>
              <w:marRight w:val="0"/>
              <w:marTop w:val="0"/>
              <w:marBottom w:val="0"/>
              <w:divBdr>
                <w:top w:val="none" w:sz="0" w:space="0" w:color="auto"/>
                <w:left w:val="none" w:sz="0" w:space="0" w:color="auto"/>
                <w:bottom w:val="none" w:sz="0" w:space="0" w:color="auto"/>
                <w:right w:val="none" w:sz="0" w:space="0" w:color="auto"/>
              </w:divBdr>
              <w:divsChild>
                <w:div w:id="606623226">
                  <w:marLeft w:val="0"/>
                  <w:marRight w:val="0"/>
                  <w:marTop w:val="0"/>
                  <w:marBottom w:val="0"/>
                  <w:divBdr>
                    <w:top w:val="none" w:sz="0" w:space="0" w:color="auto"/>
                    <w:left w:val="none" w:sz="0" w:space="0" w:color="auto"/>
                    <w:bottom w:val="none" w:sz="0" w:space="0" w:color="auto"/>
                    <w:right w:val="none" w:sz="0" w:space="0" w:color="auto"/>
                  </w:divBdr>
                  <w:divsChild>
                    <w:div w:id="95290219">
                      <w:marLeft w:val="0"/>
                      <w:marRight w:val="0"/>
                      <w:marTop w:val="0"/>
                      <w:marBottom w:val="0"/>
                      <w:divBdr>
                        <w:top w:val="none" w:sz="0" w:space="0" w:color="auto"/>
                        <w:left w:val="none" w:sz="0" w:space="0" w:color="auto"/>
                        <w:bottom w:val="none" w:sz="0" w:space="0" w:color="auto"/>
                        <w:right w:val="none" w:sz="0" w:space="0" w:color="auto"/>
                      </w:divBdr>
                      <w:divsChild>
                        <w:div w:id="1447233783">
                          <w:marLeft w:val="0"/>
                          <w:marRight w:val="0"/>
                          <w:marTop w:val="0"/>
                          <w:marBottom w:val="0"/>
                          <w:divBdr>
                            <w:top w:val="none" w:sz="0" w:space="0" w:color="auto"/>
                            <w:left w:val="none" w:sz="0" w:space="0" w:color="auto"/>
                            <w:bottom w:val="none" w:sz="0" w:space="0" w:color="auto"/>
                            <w:right w:val="none" w:sz="0" w:space="0" w:color="auto"/>
                          </w:divBdr>
                          <w:divsChild>
                            <w:div w:id="928317796">
                              <w:marLeft w:val="0"/>
                              <w:marRight w:val="0"/>
                              <w:marTop w:val="0"/>
                              <w:marBottom w:val="0"/>
                              <w:divBdr>
                                <w:top w:val="none" w:sz="0" w:space="0" w:color="auto"/>
                                <w:left w:val="none" w:sz="0" w:space="0" w:color="auto"/>
                                <w:bottom w:val="none" w:sz="0" w:space="0" w:color="auto"/>
                                <w:right w:val="none" w:sz="0" w:space="0" w:color="auto"/>
                              </w:divBdr>
                              <w:divsChild>
                                <w:div w:id="270742723">
                                  <w:marLeft w:val="0"/>
                                  <w:marRight w:val="0"/>
                                  <w:marTop w:val="0"/>
                                  <w:marBottom w:val="0"/>
                                  <w:divBdr>
                                    <w:top w:val="none" w:sz="0" w:space="0" w:color="auto"/>
                                    <w:left w:val="none" w:sz="0" w:space="0" w:color="auto"/>
                                    <w:bottom w:val="none" w:sz="0" w:space="0" w:color="auto"/>
                                    <w:right w:val="none" w:sz="0" w:space="0" w:color="auto"/>
                                  </w:divBdr>
                                  <w:divsChild>
                                    <w:div w:id="240992805">
                                      <w:marLeft w:val="0"/>
                                      <w:marRight w:val="0"/>
                                      <w:marTop w:val="0"/>
                                      <w:marBottom w:val="0"/>
                                      <w:divBdr>
                                        <w:top w:val="none" w:sz="0" w:space="0" w:color="auto"/>
                                        <w:left w:val="none" w:sz="0" w:space="0" w:color="auto"/>
                                        <w:bottom w:val="none" w:sz="0" w:space="0" w:color="auto"/>
                                        <w:right w:val="none" w:sz="0" w:space="0" w:color="auto"/>
                                      </w:divBdr>
                                      <w:divsChild>
                                        <w:div w:id="2074573049">
                                          <w:marLeft w:val="0"/>
                                          <w:marRight w:val="0"/>
                                          <w:marTop w:val="0"/>
                                          <w:marBottom w:val="0"/>
                                          <w:divBdr>
                                            <w:top w:val="none" w:sz="0" w:space="0" w:color="auto"/>
                                            <w:left w:val="none" w:sz="0" w:space="0" w:color="auto"/>
                                            <w:bottom w:val="none" w:sz="0" w:space="0" w:color="auto"/>
                                            <w:right w:val="none" w:sz="0" w:space="0" w:color="auto"/>
                                          </w:divBdr>
                                          <w:divsChild>
                                            <w:div w:id="2141921399">
                                              <w:marLeft w:val="0"/>
                                              <w:marRight w:val="0"/>
                                              <w:marTop w:val="0"/>
                                              <w:marBottom w:val="0"/>
                                              <w:divBdr>
                                                <w:top w:val="none" w:sz="0" w:space="0" w:color="auto"/>
                                                <w:left w:val="none" w:sz="0" w:space="0" w:color="auto"/>
                                                <w:bottom w:val="none" w:sz="0" w:space="0" w:color="auto"/>
                                                <w:right w:val="none" w:sz="0" w:space="0" w:color="auto"/>
                                              </w:divBdr>
                                              <w:divsChild>
                                                <w:div w:id="2126388212">
                                                  <w:marLeft w:val="0"/>
                                                  <w:marRight w:val="0"/>
                                                  <w:marTop w:val="0"/>
                                                  <w:marBottom w:val="0"/>
                                                  <w:divBdr>
                                                    <w:top w:val="none" w:sz="0" w:space="0" w:color="auto"/>
                                                    <w:left w:val="none" w:sz="0" w:space="0" w:color="auto"/>
                                                    <w:bottom w:val="none" w:sz="0" w:space="0" w:color="auto"/>
                                                    <w:right w:val="none" w:sz="0" w:space="0" w:color="auto"/>
                                                  </w:divBdr>
                                                  <w:divsChild>
                                                    <w:div w:id="16294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9823854">
      <w:bodyDiv w:val="1"/>
      <w:marLeft w:val="0"/>
      <w:marRight w:val="0"/>
      <w:marTop w:val="0"/>
      <w:marBottom w:val="0"/>
      <w:divBdr>
        <w:top w:val="none" w:sz="0" w:space="0" w:color="auto"/>
        <w:left w:val="none" w:sz="0" w:space="0" w:color="auto"/>
        <w:bottom w:val="none" w:sz="0" w:space="0" w:color="auto"/>
        <w:right w:val="none" w:sz="0" w:space="0" w:color="auto"/>
      </w:divBdr>
      <w:divsChild>
        <w:div w:id="1826625663">
          <w:marLeft w:val="0"/>
          <w:marRight w:val="0"/>
          <w:marTop w:val="0"/>
          <w:marBottom w:val="0"/>
          <w:divBdr>
            <w:top w:val="none" w:sz="0" w:space="0" w:color="auto"/>
            <w:left w:val="none" w:sz="0" w:space="0" w:color="auto"/>
            <w:bottom w:val="none" w:sz="0" w:space="0" w:color="auto"/>
            <w:right w:val="none" w:sz="0" w:space="0" w:color="auto"/>
          </w:divBdr>
        </w:div>
        <w:div w:id="1868522277">
          <w:marLeft w:val="0"/>
          <w:marRight w:val="0"/>
          <w:marTop w:val="0"/>
          <w:marBottom w:val="0"/>
          <w:divBdr>
            <w:top w:val="none" w:sz="0" w:space="0" w:color="auto"/>
            <w:left w:val="none" w:sz="0" w:space="0" w:color="auto"/>
            <w:bottom w:val="none" w:sz="0" w:space="0" w:color="auto"/>
            <w:right w:val="none" w:sz="0" w:space="0" w:color="auto"/>
          </w:divBdr>
          <w:divsChild>
            <w:div w:id="672687845">
              <w:marLeft w:val="0"/>
              <w:marRight w:val="0"/>
              <w:marTop w:val="0"/>
              <w:marBottom w:val="0"/>
              <w:divBdr>
                <w:top w:val="none" w:sz="0" w:space="0" w:color="auto"/>
                <w:left w:val="none" w:sz="0" w:space="0" w:color="auto"/>
                <w:bottom w:val="none" w:sz="0" w:space="0" w:color="auto"/>
                <w:right w:val="none" w:sz="0" w:space="0" w:color="auto"/>
              </w:divBdr>
              <w:divsChild>
                <w:div w:id="1924533194">
                  <w:marLeft w:val="0"/>
                  <w:marRight w:val="0"/>
                  <w:marTop w:val="0"/>
                  <w:marBottom w:val="0"/>
                  <w:divBdr>
                    <w:top w:val="none" w:sz="0" w:space="0" w:color="auto"/>
                    <w:left w:val="none" w:sz="0" w:space="0" w:color="auto"/>
                    <w:bottom w:val="none" w:sz="0" w:space="0" w:color="auto"/>
                    <w:right w:val="none" w:sz="0" w:space="0" w:color="auto"/>
                  </w:divBdr>
                  <w:divsChild>
                    <w:div w:id="1369178929">
                      <w:marLeft w:val="0"/>
                      <w:marRight w:val="0"/>
                      <w:marTop w:val="0"/>
                      <w:marBottom w:val="0"/>
                      <w:divBdr>
                        <w:top w:val="none" w:sz="0" w:space="0" w:color="auto"/>
                        <w:left w:val="none" w:sz="0" w:space="0" w:color="auto"/>
                        <w:bottom w:val="none" w:sz="0" w:space="0" w:color="auto"/>
                        <w:right w:val="none" w:sz="0" w:space="0" w:color="auto"/>
                      </w:divBdr>
                      <w:divsChild>
                        <w:div w:id="918249301">
                          <w:marLeft w:val="0"/>
                          <w:marRight w:val="0"/>
                          <w:marTop w:val="0"/>
                          <w:marBottom w:val="0"/>
                          <w:divBdr>
                            <w:top w:val="none" w:sz="0" w:space="0" w:color="auto"/>
                            <w:left w:val="none" w:sz="0" w:space="0" w:color="auto"/>
                            <w:bottom w:val="none" w:sz="0" w:space="0" w:color="auto"/>
                            <w:right w:val="none" w:sz="0" w:space="0" w:color="auto"/>
                          </w:divBdr>
                          <w:divsChild>
                            <w:div w:id="1864971556">
                              <w:marLeft w:val="0"/>
                              <w:marRight w:val="0"/>
                              <w:marTop w:val="0"/>
                              <w:marBottom w:val="0"/>
                              <w:divBdr>
                                <w:top w:val="none" w:sz="0" w:space="0" w:color="auto"/>
                                <w:left w:val="none" w:sz="0" w:space="0" w:color="auto"/>
                                <w:bottom w:val="none" w:sz="0" w:space="0" w:color="auto"/>
                                <w:right w:val="none" w:sz="0" w:space="0" w:color="auto"/>
                              </w:divBdr>
                              <w:divsChild>
                                <w:div w:id="164523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184911">
                  <w:marLeft w:val="0"/>
                  <w:marRight w:val="0"/>
                  <w:marTop w:val="0"/>
                  <w:marBottom w:val="0"/>
                  <w:divBdr>
                    <w:top w:val="none" w:sz="0" w:space="0" w:color="auto"/>
                    <w:left w:val="none" w:sz="0" w:space="0" w:color="auto"/>
                    <w:bottom w:val="none" w:sz="0" w:space="0" w:color="auto"/>
                    <w:right w:val="none" w:sz="0" w:space="0" w:color="auto"/>
                  </w:divBdr>
                </w:div>
              </w:divsChild>
            </w:div>
            <w:div w:id="1424182704">
              <w:marLeft w:val="0"/>
              <w:marRight w:val="0"/>
              <w:marTop w:val="0"/>
              <w:marBottom w:val="0"/>
              <w:divBdr>
                <w:top w:val="none" w:sz="0" w:space="0" w:color="auto"/>
                <w:left w:val="none" w:sz="0" w:space="0" w:color="auto"/>
                <w:bottom w:val="none" w:sz="0" w:space="0" w:color="auto"/>
                <w:right w:val="none" w:sz="0" w:space="0" w:color="auto"/>
              </w:divBdr>
              <w:divsChild>
                <w:div w:id="17219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560051">
      <w:bodyDiv w:val="1"/>
      <w:marLeft w:val="0"/>
      <w:marRight w:val="0"/>
      <w:marTop w:val="0"/>
      <w:marBottom w:val="0"/>
      <w:divBdr>
        <w:top w:val="none" w:sz="0" w:space="0" w:color="auto"/>
        <w:left w:val="none" w:sz="0" w:space="0" w:color="auto"/>
        <w:bottom w:val="none" w:sz="0" w:space="0" w:color="auto"/>
        <w:right w:val="none" w:sz="0" w:space="0" w:color="auto"/>
      </w:divBdr>
    </w:div>
    <w:div w:id="1242983845">
      <w:bodyDiv w:val="1"/>
      <w:marLeft w:val="0"/>
      <w:marRight w:val="0"/>
      <w:marTop w:val="0"/>
      <w:marBottom w:val="0"/>
      <w:divBdr>
        <w:top w:val="none" w:sz="0" w:space="0" w:color="auto"/>
        <w:left w:val="none" w:sz="0" w:space="0" w:color="auto"/>
        <w:bottom w:val="none" w:sz="0" w:space="0" w:color="auto"/>
        <w:right w:val="none" w:sz="0" w:space="0" w:color="auto"/>
      </w:divBdr>
    </w:div>
    <w:div w:id="180546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uta.edu/emai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hyperlink" Target="mailto:buckman@uta.edu" TargetMode="External"/><Relationship Id="rId14"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2308</Words>
  <Characters>12474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Policy Sheet</vt:lpstr>
    </vt:vector>
  </TitlesOfParts>
  <Company>CTX Mortgage</Company>
  <LinksUpToDate>false</LinksUpToDate>
  <CharactersWithSpaces>14753</CharactersWithSpaces>
  <SharedDoc>false</SharedDoc>
  <HLinks>
    <vt:vector size="12" baseType="variant">
      <vt:variant>
        <vt:i4>4653125</vt:i4>
      </vt:variant>
      <vt:variant>
        <vt:i4>9</vt:i4>
      </vt:variant>
      <vt:variant>
        <vt:i4>0</vt:i4>
      </vt:variant>
      <vt:variant>
        <vt:i4>5</vt:i4>
      </vt:variant>
      <vt:variant>
        <vt:lpwstr>http://www.uta.edu/email</vt:lpwstr>
      </vt:variant>
      <vt:variant>
        <vt:lpwstr/>
      </vt:variant>
      <vt:variant>
        <vt:i4>1769517</vt:i4>
      </vt:variant>
      <vt:variant>
        <vt:i4>6</vt:i4>
      </vt:variant>
      <vt:variant>
        <vt:i4>0</vt:i4>
      </vt:variant>
      <vt:variant>
        <vt:i4>5</vt:i4>
      </vt:variant>
      <vt:variant>
        <vt:lpwstr>mailto:garylacefield@uta.edu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Sheet</dc:title>
  <dc:creator>Gary Lacefield</dc:creator>
  <cp:lastModifiedBy>MICHAEL BUCKMAN</cp:lastModifiedBy>
  <cp:revision>2</cp:revision>
  <cp:lastPrinted>2019-01-15T23:18:00Z</cp:lastPrinted>
  <dcterms:created xsi:type="dcterms:W3CDTF">2019-01-18T14:48:00Z</dcterms:created>
  <dcterms:modified xsi:type="dcterms:W3CDTF">2019-01-18T14:48:00Z</dcterms:modified>
</cp:coreProperties>
</file>