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E57F8" w14:textId="60562B06" w:rsidR="00AB21FF" w:rsidRPr="00AB21FF" w:rsidRDefault="005D7B1D" w:rsidP="00AB21FF">
      <w:pPr>
        <w:jc w:val="center"/>
        <w:rPr>
          <w:rFonts w:ascii="Times New Roman" w:hAnsi="Times New Roman"/>
          <w:b/>
          <w:bCs/>
          <w:sz w:val="24"/>
          <w:szCs w:val="24"/>
        </w:rPr>
      </w:pPr>
      <w:r>
        <w:rPr>
          <w:rFonts w:ascii="Times New Roman" w:hAnsi="Times New Roman"/>
          <w:b/>
          <w:bCs/>
          <w:sz w:val="24"/>
          <w:szCs w:val="24"/>
        </w:rPr>
        <w:t>INSY 5392</w:t>
      </w:r>
      <w:r w:rsidR="006007E3" w:rsidRPr="0006412B">
        <w:rPr>
          <w:rFonts w:ascii="Times New Roman" w:hAnsi="Times New Roman"/>
          <w:b/>
          <w:bCs/>
          <w:sz w:val="24"/>
          <w:szCs w:val="24"/>
        </w:rPr>
        <w:t>:</w:t>
      </w:r>
      <w:r w:rsidR="00493732" w:rsidRPr="0006412B">
        <w:rPr>
          <w:rFonts w:ascii="Times New Roman" w:hAnsi="Times New Roman"/>
          <w:b/>
          <w:bCs/>
          <w:sz w:val="24"/>
          <w:szCs w:val="24"/>
        </w:rPr>
        <w:t xml:space="preserve"> </w:t>
      </w:r>
      <w:r>
        <w:rPr>
          <w:rFonts w:ascii="Times New Roman" w:hAnsi="Times New Roman"/>
          <w:b/>
          <w:bCs/>
          <w:sz w:val="24"/>
          <w:szCs w:val="24"/>
        </w:rPr>
        <w:t>CLOUD COMPUTING</w:t>
      </w:r>
    </w:p>
    <w:p w14:paraId="471E7B52" w14:textId="024E617B" w:rsidR="006007E3" w:rsidRPr="0006412B" w:rsidRDefault="006007E3" w:rsidP="008578DC">
      <w:pPr>
        <w:jc w:val="center"/>
        <w:rPr>
          <w:rFonts w:ascii="Times New Roman" w:hAnsi="Times New Roman"/>
          <w:b/>
          <w:bCs/>
          <w:sz w:val="24"/>
          <w:szCs w:val="24"/>
        </w:rPr>
      </w:pPr>
    </w:p>
    <w:p w14:paraId="776DDC4A" w14:textId="3706C8A1" w:rsidR="008578DC" w:rsidRPr="0006412B" w:rsidRDefault="005D7B1D" w:rsidP="008578DC">
      <w:pPr>
        <w:jc w:val="center"/>
        <w:rPr>
          <w:rFonts w:ascii="Times New Roman" w:hAnsi="Times New Roman"/>
          <w:b/>
          <w:bCs/>
          <w:sz w:val="24"/>
          <w:szCs w:val="24"/>
        </w:rPr>
      </w:pPr>
      <w:r>
        <w:rPr>
          <w:rFonts w:ascii="Times New Roman" w:hAnsi="Times New Roman"/>
          <w:b/>
          <w:bCs/>
          <w:sz w:val="24"/>
          <w:szCs w:val="24"/>
        </w:rPr>
        <w:t>Fall 2019</w:t>
      </w:r>
    </w:p>
    <w:p w14:paraId="4CA90B7A" w14:textId="77777777" w:rsidR="00CE1818" w:rsidRPr="0006412B" w:rsidRDefault="00CE1818" w:rsidP="006007E3">
      <w:pPr>
        <w:ind w:left="-720"/>
        <w:jc w:val="center"/>
        <w:rPr>
          <w:rFonts w:ascii="Times New Roman" w:hAnsi="Times New Roman"/>
          <w:sz w:val="24"/>
          <w:szCs w:val="24"/>
        </w:rPr>
      </w:pPr>
    </w:p>
    <w:p w14:paraId="0C2A2642" w14:textId="77777777" w:rsidR="00141EC6" w:rsidRPr="0006412B" w:rsidRDefault="00141EC6" w:rsidP="00141EC6">
      <w:pPr>
        <w:rPr>
          <w:rFonts w:ascii="Times New Roman" w:hAnsi="Times New Roman"/>
          <w:sz w:val="24"/>
          <w:szCs w:val="24"/>
        </w:rPr>
      </w:pPr>
    </w:p>
    <w:p w14:paraId="480A6AC6" w14:textId="14BE50D9" w:rsidR="00141EC6" w:rsidRPr="0006412B" w:rsidRDefault="006007E3" w:rsidP="00141EC6">
      <w:pPr>
        <w:rPr>
          <w:rFonts w:ascii="Times New Roman" w:hAnsi="Times New Roman"/>
          <w:sz w:val="24"/>
          <w:szCs w:val="24"/>
        </w:rPr>
      </w:pPr>
      <w:r w:rsidRPr="0006412B">
        <w:rPr>
          <w:rFonts w:ascii="Times New Roman" w:hAnsi="Times New Roman"/>
          <w:b/>
          <w:sz w:val="24"/>
          <w:szCs w:val="24"/>
        </w:rPr>
        <w:t>Instructor</w:t>
      </w:r>
      <w:r w:rsidR="00141EC6" w:rsidRPr="0006412B">
        <w:rPr>
          <w:rFonts w:ascii="Times New Roman" w:hAnsi="Times New Roman"/>
          <w:b/>
          <w:sz w:val="24"/>
          <w:szCs w:val="24"/>
        </w:rPr>
        <w:t xml:space="preserve">: </w:t>
      </w:r>
      <w:r w:rsidR="00893B61">
        <w:rPr>
          <w:rFonts w:ascii="Times New Roman" w:hAnsi="Times New Roman"/>
          <w:sz w:val="24"/>
          <w:szCs w:val="24"/>
        </w:rPr>
        <w:t>Dr. Santoso Budiman</w:t>
      </w:r>
    </w:p>
    <w:p w14:paraId="52AEFBA1" w14:textId="0435BC88" w:rsidR="00141EC6" w:rsidRPr="0006412B" w:rsidRDefault="00141EC6" w:rsidP="00141EC6">
      <w:pPr>
        <w:rPr>
          <w:rFonts w:ascii="Times New Roman" w:hAnsi="Times New Roman"/>
          <w:sz w:val="24"/>
          <w:szCs w:val="24"/>
        </w:rPr>
      </w:pPr>
      <w:r w:rsidRPr="0006412B">
        <w:rPr>
          <w:rFonts w:ascii="Times New Roman" w:hAnsi="Times New Roman"/>
          <w:b/>
          <w:sz w:val="24"/>
          <w:szCs w:val="24"/>
        </w:rPr>
        <w:t xml:space="preserve">Office Number: </w:t>
      </w:r>
      <w:r w:rsidR="000A56F1" w:rsidRPr="0006412B">
        <w:rPr>
          <w:rFonts w:ascii="Times New Roman" w:hAnsi="Times New Roman"/>
          <w:sz w:val="24"/>
          <w:szCs w:val="24"/>
        </w:rPr>
        <w:t xml:space="preserve">COBA (Business Building) </w:t>
      </w:r>
      <w:r w:rsidR="00C376A5" w:rsidRPr="0006412B">
        <w:rPr>
          <w:rFonts w:ascii="Times New Roman" w:hAnsi="Times New Roman"/>
          <w:sz w:val="24"/>
          <w:szCs w:val="24"/>
        </w:rPr>
        <w:t xml:space="preserve">Room </w:t>
      </w:r>
      <w:r w:rsidR="003D04D1">
        <w:rPr>
          <w:rFonts w:ascii="Times New Roman" w:hAnsi="Times New Roman"/>
          <w:sz w:val="24"/>
          <w:szCs w:val="24"/>
        </w:rPr>
        <w:t>511</w:t>
      </w:r>
    </w:p>
    <w:p w14:paraId="566A1543" w14:textId="2F39F5DC" w:rsidR="00141EC6" w:rsidRPr="0006412B" w:rsidRDefault="00141EC6" w:rsidP="00141EC6">
      <w:pPr>
        <w:rPr>
          <w:rFonts w:ascii="Times New Roman" w:hAnsi="Times New Roman"/>
          <w:sz w:val="24"/>
          <w:szCs w:val="24"/>
        </w:rPr>
      </w:pPr>
      <w:r w:rsidRPr="0006412B">
        <w:rPr>
          <w:rFonts w:ascii="Times New Roman" w:hAnsi="Times New Roman"/>
          <w:b/>
          <w:sz w:val="24"/>
          <w:szCs w:val="24"/>
        </w:rPr>
        <w:t xml:space="preserve">Email Address: </w:t>
      </w:r>
      <w:r w:rsidR="00893B61">
        <w:rPr>
          <w:rFonts w:ascii="Times New Roman" w:hAnsi="Times New Roman"/>
          <w:sz w:val="24"/>
          <w:szCs w:val="24"/>
        </w:rPr>
        <w:t>santoso.budiman</w:t>
      </w:r>
      <w:r w:rsidR="0098447D" w:rsidRPr="0006412B">
        <w:rPr>
          <w:rFonts w:ascii="Times New Roman" w:hAnsi="Times New Roman"/>
          <w:sz w:val="24"/>
          <w:szCs w:val="24"/>
        </w:rPr>
        <w:t>@uta.edu</w:t>
      </w:r>
    </w:p>
    <w:p w14:paraId="2EB19FC1" w14:textId="5A904756" w:rsidR="00AF5776" w:rsidRPr="0006412B" w:rsidRDefault="00A470FF" w:rsidP="00AF5776">
      <w:pPr>
        <w:rPr>
          <w:rFonts w:ascii="Times New Roman" w:hAnsi="Times New Roman"/>
          <w:sz w:val="24"/>
          <w:szCs w:val="24"/>
        </w:rPr>
      </w:pPr>
      <w:r w:rsidRPr="0006412B">
        <w:rPr>
          <w:rFonts w:ascii="Times New Roman" w:hAnsi="Times New Roman"/>
          <w:b/>
          <w:sz w:val="24"/>
          <w:szCs w:val="24"/>
        </w:rPr>
        <w:t>Office Hours:</w:t>
      </w:r>
      <w:r w:rsidR="00C523D5" w:rsidRPr="0006412B">
        <w:rPr>
          <w:rFonts w:ascii="Times New Roman" w:hAnsi="Times New Roman"/>
          <w:b/>
          <w:sz w:val="24"/>
          <w:szCs w:val="24"/>
        </w:rPr>
        <w:t xml:space="preserve"> </w:t>
      </w:r>
      <w:r w:rsidR="003D04D1" w:rsidRPr="003D04D1">
        <w:rPr>
          <w:rFonts w:ascii="Times New Roman" w:hAnsi="Times New Roman"/>
          <w:sz w:val="24"/>
          <w:szCs w:val="24"/>
        </w:rPr>
        <w:t>Tuesday 3:00 – 4:00 or by appt.</w:t>
      </w:r>
    </w:p>
    <w:p w14:paraId="6F4A7B8A" w14:textId="26AE2A18" w:rsidR="00141EC6" w:rsidRPr="0006412B" w:rsidRDefault="00141EC6" w:rsidP="00A470FF">
      <w:pPr>
        <w:rPr>
          <w:rFonts w:ascii="Times New Roman" w:hAnsi="Times New Roman"/>
          <w:sz w:val="24"/>
          <w:szCs w:val="24"/>
        </w:rPr>
      </w:pPr>
      <w:r w:rsidRPr="0006412B">
        <w:rPr>
          <w:rFonts w:ascii="Times New Roman" w:hAnsi="Times New Roman"/>
          <w:b/>
          <w:sz w:val="24"/>
          <w:szCs w:val="24"/>
        </w:rPr>
        <w:t xml:space="preserve">Section </w:t>
      </w:r>
      <w:r w:rsidR="001D11A1" w:rsidRPr="0006412B">
        <w:rPr>
          <w:rFonts w:ascii="Times New Roman" w:hAnsi="Times New Roman"/>
          <w:b/>
          <w:sz w:val="24"/>
          <w:szCs w:val="24"/>
        </w:rPr>
        <w:t>Information</w:t>
      </w:r>
      <w:r w:rsidRPr="0006412B">
        <w:rPr>
          <w:rFonts w:ascii="Times New Roman" w:hAnsi="Times New Roman"/>
          <w:b/>
          <w:sz w:val="24"/>
          <w:szCs w:val="24"/>
        </w:rPr>
        <w:t xml:space="preserve">: </w:t>
      </w:r>
      <w:r w:rsidR="00893B61">
        <w:rPr>
          <w:rFonts w:ascii="Times New Roman" w:hAnsi="Times New Roman"/>
          <w:sz w:val="24"/>
          <w:szCs w:val="24"/>
        </w:rPr>
        <w:t>INSY 5392</w:t>
      </w:r>
      <w:r w:rsidR="00F95A55">
        <w:rPr>
          <w:rFonts w:ascii="Times New Roman" w:hAnsi="Times New Roman"/>
          <w:sz w:val="24"/>
          <w:szCs w:val="24"/>
        </w:rPr>
        <w:t xml:space="preserve"> </w:t>
      </w:r>
      <w:r w:rsidR="00E86006" w:rsidRPr="0006412B">
        <w:rPr>
          <w:rFonts w:ascii="Times New Roman" w:hAnsi="Times New Roman"/>
          <w:sz w:val="24"/>
          <w:szCs w:val="24"/>
        </w:rPr>
        <w:t xml:space="preserve">/ </w:t>
      </w:r>
      <w:r w:rsidR="00893B61">
        <w:rPr>
          <w:rFonts w:ascii="Times New Roman" w:hAnsi="Times New Roman"/>
          <w:sz w:val="24"/>
          <w:szCs w:val="24"/>
        </w:rPr>
        <w:t>Section 002</w:t>
      </w:r>
    </w:p>
    <w:p w14:paraId="17724177" w14:textId="4983DADF" w:rsidR="00AF5776" w:rsidRPr="0006412B" w:rsidRDefault="00141EC6" w:rsidP="00AF5776">
      <w:pPr>
        <w:rPr>
          <w:rFonts w:ascii="Times New Roman" w:hAnsi="Times New Roman"/>
          <w:b/>
          <w:sz w:val="24"/>
          <w:szCs w:val="24"/>
        </w:rPr>
      </w:pPr>
      <w:r w:rsidRPr="0006412B">
        <w:rPr>
          <w:rFonts w:ascii="Times New Roman" w:hAnsi="Times New Roman"/>
          <w:b/>
          <w:sz w:val="24"/>
          <w:szCs w:val="24"/>
        </w:rPr>
        <w:t xml:space="preserve">Time and Place of Class Meetings: </w:t>
      </w:r>
      <w:r w:rsidR="00F56101" w:rsidRPr="00F56101">
        <w:rPr>
          <w:rFonts w:ascii="Times New Roman" w:hAnsi="Times New Roman"/>
          <w:sz w:val="24"/>
          <w:szCs w:val="24"/>
        </w:rPr>
        <w:t>Thursday</w:t>
      </w:r>
      <w:r w:rsidR="005B16F0" w:rsidRPr="00F56101">
        <w:rPr>
          <w:rFonts w:ascii="Times New Roman" w:hAnsi="Times New Roman"/>
          <w:sz w:val="24"/>
          <w:szCs w:val="24"/>
        </w:rPr>
        <w:t xml:space="preserve"> 7:00</w:t>
      </w:r>
      <w:r w:rsidR="005B16F0" w:rsidRPr="0006412B">
        <w:rPr>
          <w:rFonts w:ascii="Times New Roman" w:hAnsi="Times New Roman"/>
          <w:sz w:val="24"/>
          <w:szCs w:val="24"/>
        </w:rPr>
        <w:t xml:space="preserve"> – 9:50 p.m.</w:t>
      </w:r>
      <w:r w:rsidR="00E15E79" w:rsidRPr="0006412B">
        <w:rPr>
          <w:rFonts w:ascii="Times New Roman" w:hAnsi="Times New Roman"/>
          <w:sz w:val="24"/>
          <w:szCs w:val="24"/>
        </w:rPr>
        <w:t xml:space="preserve"> </w:t>
      </w:r>
    </w:p>
    <w:p w14:paraId="15462E1A" w14:textId="77777777" w:rsidR="00E1642F" w:rsidRPr="0006412B" w:rsidRDefault="00E1642F" w:rsidP="00AF5776">
      <w:pPr>
        <w:rPr>
          <w:rFonts w:ascii="Times New Roman" w:hAnsi="Times New Roman"/>
          <w:b/>
          <w:sz w:val="24"/>
          <w:szCs w:val="24"/>
        </w:rPr>
      </w:pPr>
    </w:p>
    <w:p w14:paraId="1F490059" w14:textId="2D2D0D79" w:rsidR="000876D7" w:rsidRPr="006E0FA1" w:rsidRDefault="00A470D7" w:rsidP="006E0FA1">
      <w:pPr>
        <w:shd w:val="clear" w:color="auto" w:fill="FFFFFF"/>
        <w:rPr>
          <w:rFonts w:ascii="Arial" w:eastAsia="Times New Roman" w:hAnsi="Arial" w:cs="Arial"/>
          <w:color w:val="333333"/>
          <w:sz w:val="24"/>
          <w:szCs w:val="24"/>
        </w:rPr>
      </w:pPr>
      <w:r>
        <w:rPr>
          <w:rFonts w:ascii="Times New Roman" w:hAnsi="Times New Roman"/>
          <w:b/>
          <w:sz w:val="24"/>
          <w:szCs w:val="24"/>
        </w:rPr>
        <w:t xml:space="preserve">Course </w:t>
      </w:r>
      <w:r w:rsidR="00E1642F" w:rsidRPr="0006412B">
        <w:rPr>
          <w:rFonts w:ascii="Times New Roman" w:hAnsi="Times New Roman"/>
          <w:b/>
          <w:sz w:val="24"/>
          <w:szCs w:val="24"/>
        </w:rPr>
        <w:t>Description</w:t>
      </w:r>
      <w:r w:rsidR="00E1642F" w:rsidRPr="0006412B">
        <w:rPr>
          <w:rFonts w:ascii="Times New Roman" w:hAnsi="Times New Roman"/>
          <w:sz w:val="24"/>
          <w:szCs w:val="24"/>
        </w:rPr>
        <w:t>:</w:t>
      </w:r>
      <w:r w:rsidR="00E15E79" w:rsidRPr="0006412B">
        <w:rPr>
          <w:rFonts w:ascii="Arial" w:eastAsia="Times New Roman" w:hAnsi="Arial" w:cs="Arial"/>
          <w:color w:val="333333"/>
          <w:sz w:val="24"/>
          <w:szCs w:val="24"/>
        </w:rPr>
        <w:t> </w:t>
      </w:r>
    </w:p>
    <w:p w14:paraId="08BD9D9D" w14:textId="746A76EC" w:rsidR="005665EF" w:rsidRPr="00F95A55" w:rsidRDefault="000876D7" w:rsidP="00A470D7">
      <w:pPr>
        <w:widowControl w:val="0"/>
        <w:autoSpaceDE w:val="0"/>
        <w:autoSpaceDN w:val="0"/>
        <w:adjustRightInd w:val="0"/>
        <w:spacing w:after="240" w:line="340" w:lineRule="atLeast"/>
        <w:rPr>
          <w:rFonts w:ascii="Times New Roman" w:hAnsi="Times New Roman"/>
          <w:sz w:val="24"/>
          <w:szCs w:val="24"/>
          <w:lang w:eastAsia="en-US"/>
        </w:rPr>
      </w:pPr>
      <w:r w:rsidRPr="000876D7">
        <w:rPr>
          <w:rFonts w:ascii="Times New Roman" w:hAnsi="Times New Roman"/>
          <w:sz w:val="24"/>
          <w:szCs w:val="24"/>
          <w:lang w:eastAsia="en-US"/>
        </w:rPr>
        <w:t>This course will cover the fou</w:t>
      </w:r>
      <w:r w:rsidR="00F159FB">
        <w:rPr>
          <w:rFonts w:ascii="Times New Roman" w:hAnsi="Times New Roman"/>
          <w:sz w:val="24"/>
          <w:szCs w:val="24"/>
          <w:lang w:eastAsia="en-US"/>
        </w:rPr>
        <w:t>ndations of Cloud Computing</w:t>
      </w:r>
      <w:r w:rsidR="006B7D76">
        <w:rPr>
          <w:rFonts w:ascii="Times New Roman" w:hAnsi="Times New Roman"/>
          <w:sz w:val="24"/>
          <w:szCs w:val="24"/>
          <w:lang w:eastAsia="en-US"/>
        </w:rPr>
        <w:t>.</w:t>
      </w:r>
      <w:r w:rsidRPr="000876D7">
        <w:rPr>
          <w:rFonts w:ascii="Times New Roman" w:hAnsi="Times New Roman"/>
          <w:sz w:val="24"/>
          <w:szCs w:val="24"/>
          <w:lang w:eastAsia="en-US"/>
        </w:rPr>
        <w:t xml:space="preserve"> It will examine</w:t>
      </w:r>
      <w:r w:rsidR="008948F6">
        <w:rPr>
          <w:rFonts w:ascii="Times New Roman" w:hAnsi="Times New Roman"/>
          <w:sz w:val="24"/>
          <w:szCs w:val="24"/>
          <w:lang w:eastAsia="en-US"/>
        </w:rPr>
        <w:t xml:space="preserve"> the technology</w:t>
      </w:r>
      <w:r w:rsidR="00F34B30">
        <w:rPr>
          <w:rFonts w:ascii="Times New Roman" w:hAnsi="Times New Roman"/>
          <w:sz w:val="24"/>
          <w:szCs w:val="24"/>
          <w:lang w:eastAsia="en-US"/>
        </w:rPr>
        <w:t>, services offered, and the business aspects</w:t>
      </w:r>
      <w:r w:rsidR="008948F6">
        <w:rPr>
          <w:rFonts w:ascii="Times New Roman" w:hAnsi="Times New Roman"/>
          <w:sz w:val="24"/>
          <w:szCs w:val="24"/>
          <w:lang w:eastAsia="en-US"/>
        </w:rPr>
        <w:t xml:space="preserve"> behind it</w:t>
      </w:r>
      <w:r w:rsidR="00957ECD">
        <w:rPr>
          <w:rFonts w:ascii="Times New Roman" w:hAnsi="Times New Roman"/>
          <w:sz w:val="24"/>
          <w:szCs w:val="24"/>
          <w:lang w:eastAsia="en-US"/>
        </w:rPr>
        <w:t>. Topics include: virtual machine, information security, internet connecti</w:t>
      </w:r>
      <w:r w:rsidR="00133E0D">
        <w:rPr>
          <w:rFonts w:ascii="Times New Roman" w:hAnsi="Times New Roman"/>
          <w:sz w:val="24"/>
          <w:szCs w:val="24"/>
          <w:lang w:eastAsia="en-US"/>
        </w:rPr>
        <w:t>vity,</w:t>
      </w:r>
      <w:r w:rsidR="00957ECD">
        <w:rPr>
          <w:rFonts w:ascii="Times New Roman" w:hAnsi="Times New Roman"/>
          <w:sz w:val="24"/>
          <w:szCs w:val="24"/>
          <w:lang w:eastAsia="en-US"/>
        </w:rPr>
        <w:t xml:space="preserve"> </w:t>
      </w:r>
      <w:r w:rsidR="00133E0D">
        <w:rPr>
          <w:rFonts w:ascii="Times New Roman" w:hAnsi="Times New Roman"/>
          <w:sz w:val="24"/>
          <w:szCs w:val="24"/>
          <w:lang w:eastAsia="en-US"/>
        </w:rPr>
        <w:t xml:space="preserve">load balancing, containers, Kubernetes, </w:t>
      </w:r>
      <w:r w:rsidR="00957ECD">
        <w:rPr>
          <w:rFonts w:ascii="Times New Roman" w:hAnsi="Times New Roman"/>
          <w:sz w:val="24"/>
          <w:szCs w:val="24"/>
          <w:lang w:eastAsia="en-US"/>
        </w:rPr>
        <w:t>cloud configurations, various cloud services, means to access Cloud</w:t>
      </w:r>
      <w:r w:rsidR="00E40CFF">
        <w:rPr>
          <w:rFonts w:ascii="Times New Roman" w:hAnsi="Times New Roman"/>
          <w:sz w:val="24"/>
          <w:szCs w:val="24"/>
          <w:lang w:eastAsia="en-US"/>
        </w:rPr>
        <w:t xml:space="preserve"> services</w:t>
      </w:r>
      <w:r w:rsidR="00957ECD">
        <w:rPr>
          <w:rFonts w:ascii="Times New Roman" w:hAnsi="Times New Roman"/>
          <w:sz w:val="24"/>
          <w:szCs w:val="24"/>
          <w:lang w:eastAsia="en-US"/>
        </w:rPr>
        <w:t xml:space="preserve"> (GUI, CLI, API),</w:t>
      </w:r>
      <w:r w:rsidR="00862DA3">
        <w:rPr>
          <w:rFonts w:ascii="Times New Roman" w:hAnsi="Times New Roman"/>
          <w:sz w:val="24"/>
          <w:szCs w:val="24"/>
          <w:lang w:eastAsia="en-US"/>
        </w:rPr>
        <w:t xml:space="preserve"> and business cases from users and provider perspective. Google Cloud Platform (GCP)</w:t>
      </w:r>
      <w:r w:rsidR="004511FA">
        <w:rPr>
          <w:rFonts w:ascii="Times New Roman" w:hAnsi="Times New Roman"/>
          <w:sz w:val="24"/>
          <w:szCs w:val="24"/>
          <w:lang w:eastAsia="en-US"/>
        </w:rPr>
        <w:t xml:space="preserve"> will be used to illustrate </w:t>
      </w:r>
      <w:r w:rsidR="00E333EF">
        <w:rPr>
          <w:rFonts w:ascii="Times New Roman" w:hAnsi="Times New Roman"/>
          <w:sz w:val="24"/>
          <w:szCs w:val="24"/>
          <w:lang w:eastAsia="en-US"/>
        </w:rPr>
        <w:t>the technology</w:t>
      </w:r>
      <w:r w:rsidR="004511FA">
        <w:rPr>
          <w:rFonts w:ascii="Times New Roman" w:hAnsi="Times New Roman"/>
          <w:sz w:val="24"/>
          <w:szCs w:val="24"/>
          <w:lang w:eastAsia="en-US"/>
        </w:rPr>
        <w:t>.</w:t>
      </w:r>
    </w:p>
    <w:p w14:paraId="197A518C" w14:textId="06D1B767" w:rsidR="005B16F0" w:rsidRPr="00292A2D" w:rsidRDefault="00292A2D" w:rsidP="004C7061">
      <w:pPr>
        <w:pStyle w:val="NoSpacing"/>
        <w:rPr>
          <w:rFonts w:ascii="Times New Roman" w:hAnsi="Times New Roman"/>
          <w:b/>
          <w:sz w:val="24"/>
          <w:szCs w:val="24"/>
          <w:lang w:eastAsia="en-US"/>
        </w:rPr>
      </w:pPr>
      <w:r w:rsidRPr="00292A2D">
        <w:rPr>
          <w:rFonts w:ascii="Times New Roman" w:hAnsi="Times New Roman"/>
          <w:b/>
          <w:sz w:val="24"/>
          <w:szCs w:val="24"/>
          <w:lang w:eastAsia="en-US"/>
        </w:rPr>
        <w:t>Student Learning Outcomes:</w:t>
      </w:r>
    </w:p>
    <w:p w14:paraId="01E3BF6F" w14:textId="77777777" w:rsidR="00A71579" w:rsidRDefault="00292A2D" w:rsidP="00854D73">
      <w:pPr>
        <w:rPr>
          <w:rFonts w:ascii="Times New Roman" w:hAnsi="Times New Roman"/>
          <w:sz w:val="24"/>
          <w:lang w:eastAsia="en-US"/>
        </w:rPr>
      </w:pPr>
      <w:r w:rsidRPr="00854D73">
        <w:rPr>
          <w:rFonts w:ascii="Times New Roman" w:hAnsi="Times New Roman"/>
          <w:sz w:val="24"/>
          <w:lang w:eastAsia="en-US"/>
        </w:rPr>
        <w:t xml:space="preserve">Students will </w:t>
      </w:r>
      <w:r w:rsidR="000E4444">
        <w:rPr>
          <w:rFonts w:ascii="Times New Roman" w:hAnsi="Times New Roman"/>
          <w:sz w:val="24"/>
          <w:lang w:eastAsia="en-US"/>
        </w:rPr>
        <w:t>understand</w:t>
      </w:r>
      <w:r w:rsidR="00A71579">
        <w:rPr>
          <w:rFonts w:ascii="Times New Roman" w:hAnsi="Times New Roman"/>
          <w:sz w:val="24"/>
          <w:lang w:eastAsia="en-US"/>
        </w:rPr>
        <w:t>:</w:t>
      </w:r>
    </w:p>
    <w:p w14:paraId="25036433" w14:textId="4AAA8A8C" w:rsidR="00A71579" w:rsidRDefault="00591E61" w:rsidP="00A71579">
      <w:pPr>
        <w:pStyle w:val="ListParagraph"/>
        <w:numPr>
          <w:ilvl w:val="0"/>
          <w:numId w:val="13"/>
        </w:numPr>
        <w:rPr>
          <w:rFonts w:ascii="Times New Roman" w:hAnsi="Times New Roman"/>
          <w:sz w:val="24"/>
          <w:lang w:eastAsia="en-US"/>
        </w:rPr>
      </w:pPr>
      <w:r>
        <w:rPr>
          <w:rFonts w:ascii="Times New Roman" w:hAnsi="Times New Roman"/>
          <w:sz w:val="24"/>
          <w:lang w:eastAsia="en-US"/>
        </w:rPr>
        <w:t>Main technology</w:t>
      </w:r>
      <w:r w:rsidR="00A71579">
        <w:rPr>
          <w:rFonts w:ascii="Times New Roman" w:hAnsi="Times New Roman"/>
          <w:sz w:val="24"/>
          <w:lang w:eastAsia="en-US"/>
        </w:rPr>
        <w:t xml:space="preserve"> behind Cloud</w:t>
      </w:r>
      <w:r w:rsidR="002D64D6">
        <w:rPr>
          <w:rFonts w:ascii="Times New Roman" w:hAnsi="Times New Roman"/>
          <w:sz w:val="24"/>
          <w:lang w:eastAsia="en-US"/>
        </w:rPr>
        <w:t xml:space="preserve"> (</w:t>
      </w:r>
      <w:r w:rsidR="00F20519">
        <w:rPr>
          <w:rFonts w:ascii="Times New Roman" w:hAnsi="Times New Roman"/>
          <w:sz w:val="24"/>
          <w:lang w:eastAsia="en-US"/>
        </w:rPr>
        <w:t xml:space="preserve">TCP/IP, </w:t>
      </w:r>
      <w:r w:rsidR="002D64D6">
        <w:rPr>
          <w:rFonts w:ascii="Times New Roman" w:hAnsi="Times New Roman"/>
          <w:sz w:val="24"/>
          <w:lang w:eastAsia="en-US"/>
        </w:rPr>
        <w:t xml:space="preserve">Virtual Machine, </w:t>
      </w:r>
      <w:r w:rsidR="00F20519">
        <w:rPr>
          <w:rFonts w:ascii="Times New Roman" w:hAnsi="Times New Roman"/>
          <w:sz w:val="24"/>
          <w:lang w:eastAsia="en-US"/>
        </w:rPr>
        <w:t xml:space="preserve">Load Balancing, </w:t>
      </w:r>
      <w:r w:rsidR="002D64D6">
        <w:rPr>
          <w:rFonts w:ascii="Times New Roman" w:hAnsi="Times New Roman"/>
          <w:sz w:val="24"/>
          <w:lang w:eastAsia="en-US"/>
        </w:rPr>
        <w:t xml:space="preserve">Container, </w:t>
      </w:r>
      <w:r w:rsidR="00A40D22">
        <w:rPr>
          <w:rFonts w:ascii="Times New Roman" w:hAnsi="Times New Roman"/>
          <w:sz w:val="24"/>
          <w:lang w:eastAsia="en-US"/>
        </w:rPr>
        <w:t>Kubernetes</w:t>
      </w:r>
      <w:r w:rsidR="002D64D6">
        <w:rPr>
          <w:rFonts w:ascii="Times New Roman" w:hAnsi="Times New Roman"/>
          <w:sz w:val="24"/>
          <w:lang w:eastAsia="en-US"/>
        </w:rPr>
        <w:t xml:space="preserve">, </w:t>
      </w:r>
      <w:r w:rsidR="00DA2A0B">
        <w:rPr>
          <w:rFonts w:ascii="Times New Roman" w:hAnsi="Times New Roman"/>
          <w:sz w:val="24"/>
          <w:lang w:eastAsia="en-US"/>
        </w:rPr>
        <w:t xml:space="preserve">Internet Connectivity, </w:t>
      </w:r>
      <w:r w:rsidR="009C677D">
        <w:rPr>
          <w:rFonts w:ascii="Times New Roman" w:hAnsi="Times New Roman"/>
          <w:sz w:val="24"/>
          <w:lang w:eastAsia="en-US"/>
        </w:rPr>
        <w:t>Information Security</w:t>
      </w:r>
      <w:r w:rsidR="002D64D6">
        <w:rPr>
          <w:rFonts w:ascii="Times New Roman" w:hAnsi="Times New Roman"/>
          <w:sz w:val="24"/>
          <w:lang w:eastAsia="en-US"/>
        </w:rPr>
        <w:t>.)</w:t>
      </w:r>
    </w:p>
    <w:p w14:paraId="11C67C55" w14:textId="03618B56" w:rsidR="00A71579" w:rsidRDefault="002D64D6" w:rsidP="00A71579">
      <w:pPr>
        <w:pStyle w:val="ListParagraph"/>
        <w:numPr>
          <w:ilvl w:val="0"/>
          <w:numId w:val="13"/>
        </w:numPr>
        <w:rPr>
          <w:rFonts w:ascii="Times New Roman" w:hAnsi="Times New Roman"/>
          <w:sz w:val="24"/>
          <w:lang w:eastAsia="en-US"/>
        </w:rPr>
      </w:pPr>
      <w:r>
        <w:rPr>
          <w:rFonts w:ascii="Times New Roman" w:hAnsi="Times New Roman"/>
          <w:sz w:val="24"/>
          <w:lang w:eastAsia="en-US"/>
        </w:rPr>
        <w:t>Cloud Computing configurations</w:t>
      </w:r>
    </w:p>
    <w:p w14:paraId="280DC961" w14:textId="77777777" w:rsidR="00A71579" w:rsidRDefault="00A71579" w:rsidP="00A71579">
      <w:pPr>
        <w:pStyle w:val="ListParagraph"/>
        <w:numPr>
          <w:ilvl w:val="0"/>
          <w:numId w:val="13"/>
        </w:numPr>
        <w:rPr>
          <w:rFonts w:ascii="Times New Roman" w:hAnsi="Times New Roman"/>
          <w:sz w:val="24"/>
          <w:lang w:eastAsia="en-US"/>
        </w:rPr>
      </w:pPr>
      <w:r>
        <w:rPr>
          <w:rFonts w:ascii="Times New Roman" w:hAnsi="Times New Roman"/>
          <w:sz w:val="24"/>
          <w:lang w:eastAsia="en-US"/>
        </w:rPr>
        <w:t>B</w:t>
      </w:r>
      <w:r w:rsidR="000E4444" w:rsidRPr="00A71579">
        <w:rPr>
          <w:rFonts w:ascii="Times New Roman" w:hAnsi="Times New Roman"/>
          <w:sz w:val="24"/>
          <w:lang w:eastAsia="en-US"/>
        </w:rPr>
        <w:t>usiness</w:t>
      </w:r>
      <w:r w:rsidR="00C3724C" w:rsidRPr="00A71579">
        <w:rPr>
          <w:rFonts w:ascii="Times New Roman" w:hAnsi="Times New Roman"/>
          <w:sz w:val="24"/>
          <w:lang w:eastAsia="en-US"/>
        </w:rPr>
        <w:t xml:space="preserve"> concepts from users and providers perspective</w:t>
      </w:r>
      <w:r w:rsidR="000E4444" w:rsidRPr="00A71579">
        <w:rPr>
          <w:rFonts w:ascii="Times New Roman" w:hAnsi="Times New Roman"/>
          <w:sz w:val="24"/>
          <w:lang w:eastAsia="en-US"/>
        </w:rPr>
        <w:t xml:space="preserve">. </w:t>
      </w:r>
    </w:p>
    <w:p w14:paraId="1E88F2A7" w14:textId="4E442C7B" w:rsidR="00292A2D" w:rsidRPr="00A71579" w:rsidRDefault="000E4444" w:rsidP="00A71579">
      <w:pPr>
        <w:pStyle w:val="ListParagraph"/>
        <w:numPr>
          <w:ilvl w:val="0"/>
          <w:numId w:val="13"/>
        </w:numPr>
        <w:rPr>
          <w:rFonts w:ascii="Times New Roman" w:hAnsi="Times New Roman"/>
          <w:sz w:val="24"/>
          <w:lang w:eastAsia="en-US"/>
        </w:rPr>
      </w:pPr>
      <w:r w:rsidRPr="00A71579">
        <w:rPr>
          <w:rFonts w:ascii="Times New Roman" w:hAnsi="Times New Roman"/>
          <w:sz w:val="24"/>
          <w:lang w:eastAsia="en-US"/>
        </w:rPr>
        <w:t>Google Cloud Pla</w:t>
      </w:r>
      <w:r w:rsidR="00C3724C" w:rsidRPr="00A71579">
        <w:rPr>
          <w:rFonts w:ascii="Times New Roman" w:hAnsi="Times New Roman"/>
          <w:sz w:val="24"/>
          <w:lang w:eastAsia="en-US"/>
        </w:rPr>
        <w:t>tform</w:t>
      </w:r>
      <w:r w:rsidR="00B773C2" w:rsidRPr="00A71579">
        <w:rPr>
          <w:rFonts w:ascii="Times New Roman" w:hAnsi="Times New Roman"/>
          <w:sz w:val="24"/>
          <w:lang w:eastAsia="en-US"/>
        </w:rPr>
        <w:t>, Linux, Python, and API</w:t>
      </w:r>
      <w:r w:rsidR="009C677D">
        <w:rPr>
          <w:rFonts w:ascii="Times New Roman" w:hAnsi="Times New Roman"/>
          <w:sz w:val="24"/>
          <w:lang w:eastAsia="en-US"/>
        </w:rPr>
        <w:t xml:space="preserve"> utilization</w:t>
      </w:r>
      <w:r w:rsidRPr="00A71579">
        <w:rPr>
          <w:rFonts w:ascii="Times New Roman" w:hAnsi="Times New Roman"/>
          <w:sz w:val="24"/>
          <w:lang w:eastAsia="en-US"/>
        </w:rPr>
        <w:t>.</w:t>
      </w:r>
    </w:p>
    <w:p w14:paraId="46CB4237" w14:textId="77777777" w:rsidR="00292A2D" w:rsidRPr="0006412B" w:rsidRDefault="00292A2D" w:rsidP="004C7061">
      <w:pPr>
        <w:pStyle w:val="NoSpacing"/>
        <w:rPr>
          <w:rFonts w:ascii="Times New Roman" w:hAnsi="Times New Roman"/>
          <w:sz w:val="24"/>
          <w:szCs w:val="24"/>
          <w:lang w:eastAsia="en-US"/>
        </w:rPr>
      </w:pPr>
    </w:p>
    <w:p w14:paraId="274323CC" w14:textId="5FBD206E" w:rsidR="00141EC6" w:rsidRPr="0006412B" w:rsidRDefault="00C559CF" w:rsidP="00C559CF">
      <w:pPr>
        <w:rPr>
          <w:rFonts w:ascii="Times New Roman" w:hAnsi="Times New Roman"/>
          <w:sz w:val="24"/>
          <w:szCs w:val="24"/>
          <w:lang w:eastAsia="en-US"/>
        </w:rPr>
      </w:pPr>
      <w:r w:rsidRPr="0006412B">
        <w:rPr>
          <w:rFonts w:ascii="Times New Roman" w:hAnsi="Times New Roman"/>
          <w:b/>
          <w:sz w:val="24"/>
          <w:szCs w:val="24"/>
          <w:lang w:eastAsia="en-US"/>
        </w:rPr>
        <w:t>Prerequisite</w:t>
      </w:r>
      <w:r w:rsidRPr="0006412B">
        <w:rPr>
          <w:rFonts w:ascii="Times New Roman" w:hAnsi="Times New Roman"/>
          <w:sz w:val="24"/>
          <w:szCs w:val="24"/>
          <w:lang w:eastAsia="en-US"/>
        </w:rPr>
        <w:t xml:space="preserve">: </w:t>
      </w:r>
      <w:r w:rsidR="00A71579">
        <w:rPr>
          <w:rFonts w:ascii="Times New Roman" w:hAnsi="Times New Roman"/>
          <w:sz w:val="24"/>
          <w:szCs w:val="24"/>
          <w:lang w:eastAsia="en-US"/>
        </w:rPr>
        <w:t>INSY 5336 Python programming.</w:t>
      </w:r>
    </w:p>
    <w:p w14:paraId="4A1F62EF" w14:textId="1F94CB02" w:rsidR="00AF22F0" w:rsidRPr="0006412B" w:rsidRDefault="00AF22F0" w:rsidP="00351BFB">
      <w:pPr>
        <w:rPr>
          <w:rFonts w:ascii="Times New Roman" w:eastAsia="Times New Roman" w:hAnsi="Times New Roman"/>
          <w:color w:val="000000"/>
          <w:sz w:val="24"/>
          <w:szCs w:val="24"/>
          <w:lang w:eastAsia="en-US"/>
        </w:rPr>
      </w:pPr>
    </w:p>
    <w:p w14:paraId="1C9F4957" w14:textId="77777777" w:rsidR="007B6A06" w:rsidRPr="0006412B" w:rsidRDefault="00141EC6" w:rsidP="00141EC6">
      <w:pPr>
        <w:rPr>
          <w:rFonts w:ascii="Times New Roman" w:hAnsi="Times New Roman"/>
          <w:b/>
          <w:sz w:val="24"/>
          <w:szCs w:val="24"/>
        </w:rPr>
      </w:pPr>
      <w:r w:rsidRPr="0006412B">
        <w:rPr>
          <w:rFonts w:ascii="Times New Roman" w:hAnsi="Times New Roman"/>
          <w:b/>
          <w:sz w:val="24"/>
          <w:szCs w:val="24"/>
        </w:rPr>
        <w:t xml:space="preserve">Required Textbooks and Other Course Materials: </w:t>
      </w:r>
    </w:p>
    <w:p w14:paraId="369C163E" w14:textId="0A39FF24" w:rsidR="00E66955" w:rsidRPr="00391AE2" w:rsidRDefault="00391AE2" w:rsidP="00391AE2">
      <w:pPr>
        <w:pStyle w:val="Heading1"/>
        <w:shd w:val="clear" w:color="auto" w:fill="FFFFFF"/>
        <w:spacing w:before="0" w:beforeAutospacing="0"/>
        <w:contextualSpacing/>
        <w:rPr>
          <w:b w:val="0"/>
          <w:color w:val="111111"/>
          <w:sz w:val="24"/>
          <w:szCs w:val="24"/>
        </w:rPr>
      </w:pPr>
      <w:r>
        <w:rPr>
          <w:rStyle w:val="a-size-large"/>
          <w:b w:val="0"/>
          <w:color w:val="111111"/>
          <w:sz w:val="24"/>
          <w:szCs w:val="24"/>
        </w:rPr>
        <w:t>Cloud Computing Concepts and Practices</w:t>
      </w:r>
    </w:p>
    <w:p w14:paraId="6B3FBE76" w14:textId="5BB11FE1" w:rsidR="00A40D22" w:rsidRDefault="00E66955" w:rsidP="00BB703D">
      <w:pPr>
        <w:pStyle w:val="Heading1"/>
        <w:shd w:val="clear" w:color="auto" w:fill="FFFFFF"/>
        <w:contextualSpacing/>
        <w:rPr>
          <w:color w:val="111111"/>
          <w:sz w:val="24"/>
          <w:szCs w:val="24"/>
        </w:rPr>
      </w:pPr>
      <w:r w:rsidRPr="00BB703D">
        <w:rPr>
          <w:color w:val="111111"/>
          <w:sz w:val="24"/>
          <w:szCs w:val="24"/>
        </w:rPr>
        <w:t>ISBN-13: 978</w:t>
      </w:r>
      <w:r w:rsidR="00391AE2">
        <w:rPr>
          <w:color w:val="111111"/>
          <w:sz w:val="24"/>
          <w:szCs w:val="24"/>
        </w:rPr>
        <w:t>-3-319-77838-9</w:t>
      </w:r>
    </w:p>
    <w:p w14:paraId="0D755F44" w14:textId="34F8283F" w:rsidR="00E15E71" w:rsidRDefault="00E15E71" w:rsidP="00BB703D">
      <w:pPr>
        <w:pStyle w:val="Heading1"/>
        <w:shd w:val="clear" w:color="auto" w:fill="FFFFFF"/>
        <w:contextualSpacing/>
        <w:rPr>
          <w:color w:val="111111"/>
          <w:sz w:val="24"/>
          <w:szCs w:val="24"/>
        </w:rPr>
      </w:pPr>
    </w:p>
    <w:p w14:paraId="2F2CBC19" w14:textId="762721E9" w:rsidR="00A40D22" w:rsidRDefault="00A40D22" w:rsidP="00BB703D">
      <w:pPr>
        <w:pStyle w:val="Heading1"/>
        <w:shd w:val="clear" w:color="auto" w:fill="FFFFFF"/>
        <w:contextualSpacing/>
        <w:rPr>
          <w:color w:val="111111"/>
          <w:sz w:val="24"/>
          <w:szCs w:val="24"/>
        </w:rPr>
      </w:pPr>
      <w:r>
        <w:rPr>
          <w:color w:val="111111"/>
          <w:sz w:val="24"/>
          <w:szCs w:val="24"/>
        </w:rPr>
        <w:t>Recommended Textbooks</w:t>
      </w:r>
    </w:p>
    <w:p w14:paraId="72590371" w14:textId="4D2143A5" w:rsidR="00E15E71" w:rsidRPr="00E15E71" w:rsidRDefault="00E15E71" w:rsidP="00BB703D">
      <w:pPr>
        <w:pStyle w:val="Heading1"/>
        <w:shd w:val="clear" w:color="auto" w:fill="FFFFFF"/>
        <w:contextualSpacing/>
        <w:rPr>
          <w:b w:val="0"/>
          <w:color w:val="111111"/>
          <w:sz w:val="24"/>
          <w:szCs w:val="24"/>
        </w:rPr>
      </w:pPr>
      <w:r w:rsidRPr="00E15E71">
        <w:rPr>
          <w:b w:val="0"/>
          <w:color w:val="111111"/>
          <w:sz w:val="24"/>
          <w:szCs w:val="24"/>
        </w:rPr>
        <w:t>CompTIA Cloud+ Certification Study Guide</w:t>
      </w:r>
    </w:p>
    <w:p w14:paraId="102D0263" w14:textId="74423F45" w:rsidR="00E15E71" w:rsidRPr="00E66955" w:rsidRDefault="00E15E71" w:rsidP="00BB703D">
      <w:pPr>
        <w:pStyle w:val="Heading1"/>
        <w:shd w:val="clear" w:color="auto" w:fill="FFFFFF"/>
        <w:contextualSpacing/>
        <w:rPr>
          <w:color w:val="111111"/>
          <w:sz w:val="24"/>
          <w:szCs w:val="24"/>
        </w:rPr>
      </w:pPr>
      <w:r>
        <w:rPr>
          <w:color w:val="111111"/>
          <w:sz w:val="24"/>
          <w:szCs w:val="24"/>
        </w:rPr>
        <w:t>ISBN 978-1-260-11661-8</w:t>
      </w:r>
    </w:p>
    <w:p w14:paraId="03AA3AC0" w14:textId="77777777" w:rsidR="005665EF" w:rsidRPr="0006412B" w:rsidRDefault="005665EF" w:rsidP="005665EF">
      <w:pPr>
        <w:tabs>
          <w:tab w:val="left" w:pos="-720"/>
        </w:tabs>
        <w:suppressAutoHyphens/>
        <w:ind w:left="1170" w:hanging="1170"/>
        <w:rPr>
          <w:rFonts w:ascii="Arial" w:hAnsi="Arial" w:cs="Arial"/>
          <w:b/>
          <w:spacing w:val="-2"/>
          <w:sz w:val="24"/>
          <w:szCs w:val="24"/>
        </w:rPr>
      </w:pPr>
      <w:r w:rsidRPr="0006412B">
        <w:rPr>
          <w:rFonts w:ascii="Arial" w:hAnsi="Arial" w:cs="Arial"/>
          <w:b/>
          <w:spacing w:val="-2"/>
          <w:sz w:val="24"/>
          <w:szCs w:val="24"/>
        </w:rPr>
        <w:t>Other Materials/Resources/Readings:</w:t>
      </w:r>
    </w:p>
    <w:p w14:paraId="2755A2F0" w14:textId="1824AC82" w:rsidR="00A93F79" w:rsidRPr="00366EEC" w:rsidRDefault="00366EEC" w:rsidP="00A93F79">
      <w:pPr>
        <w:tabs>
          <w:tab w:val="left" w:pos="-720"/>
        </w:tabs>
        <w:suppressAutoHyphens/>
        <w:ind w:left="1170" w:hanging="1170"/>
        <w:rPr>
          <w:rFonts w:ascii="Times New Roman" w:hAnsi="Times New Roman"/>
          <w:spacing w:val="-2"/>
          <w:sz w:val="24"/>
          <w:szCs w:val="24"/>
        </w:rPr>
      </w:pPr>
      <w:r w:rsidRPr="00366EEC">
        <w:rPr>
          <w:rFonts w:ascii="Times New Roman" w:hAnsi="Times New Roman"/>
          <w:spacing w:val="-2"/>
          <w:sz w:val="24"/>
          <w:szCs w:val="24"/>
        </w:rPr>
        <w:t>No</w:t>
      </w:r>
      <w:r w:rsidR="00391AE2">
        <w:rPr>
          <w:rFonts w:ascii="Times New Roman" w:hAnsi="Times New Roman"/>
          <w:spacing w:val="-2"/>
          <w:sz w:val="24"/>
          <w:szCs w:val="24"/>
        </w:rPr>
        <w:t>tes will be posted in Canvas</w:t>
      </w:r>
    </w:p>
    <w:p w14:paraId="2F6B3452" w14:textId="77777777" w:rsidR="00366EEC" w:rsidRPr="0006412B" w:rsidRDefault="00366EEC" w:rsidP="00A93F79">
      <w:pPr>
        <w:tabs>
          <w:tab w:val="left" w:pos="-720"/>
        </w:tabs>
        <w:suppressAutoHyphens/>
        <w:ind w:left="1170" w:hanging="1170"/>
        <w:rPr>
          <w:rFonts w:ascii="Times New Roman" w:hAnsi="Times New Roman"/>
          <w:b/>
          <w:spacing w:val="-2"/>
          <w:sz w:val="24"/>
          <w:szCs w:val="24"/>
        </w:rPr>
      </w:pPr>
    </w:p>
    <w:p w14:paraId="3390C895" w14:textId="77777777" w:rsidR="00BF4984" w:rsidRDefault="005665EF" w:rsidP="005665EF">
      <w:pPr>
        <w:rPr>
          <w:rFonts w:ascii="Times New Roman" w:hAnsi="Times New Roman"/>
          <w:b/>
          <w:sz w:val="24"/>
          <w:szCs w:val="24"/>
        </w:rPr>
      </w:pPr>
      <w:r w:rsidRPr="0006412B">
        <w:rPr>
          <w:rFonts w:ascii="Times New Roman" w:hAnsi="Times New Roman"/>
          <w:b/>
          <w:sz w:val="24"/>
          <w:szCs w:val="24"/>
        </w:rPr>
        <w:t xml:space="preserve">Software: </w:t>
      </w:r>
    </w:p>
    <w:p w14:paraId="45F4142C" w14:textId="54067BB2" w:rsidR="00BF4984" w:rsidRDefault="00A0296C" w:rsidP="005665EF">
      <w:pPr>
        <w:rPr>
          <w:rFonts w:ascii="Times New Roman" w:hAnsi="Times New Roman"/>
          <w:sz w:val="24"/>
          <w:szCs w:val="24"/>
        </w:rPr>
      </w:pPr>
      <w:r>
        <w:rPr>
          <w:rFonts w:ascii="Times New Roman" w:hAnsi="Times New Roman"/>
          <w:sz w:val="24"/>
          <w:szCs w:val="24"/>
        </w:rPr>
        <w:t xml:space="preserve">Google </w:t>
      </w:r>
      <w:r w:rsidR="00A40D22">
        <w:rPr>
          <w:rFonts w:ascii="Times New Roman" w:hAnsi="Times New Roman"/>
          <w:sz w:val="24"/>
          <w:szCs w:val="24"/>
        </w:rPr>
        <w:t>Cloud Platform (access will be provided in class).</w:t>
      </w:r>
    </w:p>
    <w:p w14:paraId="34643ECE" w14:textId="68FDE811" w:rsidR="00BF4984" w:rsidRDefault="00BF4984" w:rsidP="005665EF">
      <w:pPr>
        <w:rPr>
          <w:rFonts w:ascii="Times New Roman" w:hAnsi="Times New Roman"/>
          <w:sz w:val="24"/>
          <w:szCs w:val="24"/>
        </w:rPr>
      </w:pPr>
      <w:r>
        <w:rPr>
          <w:rFonts w:ascii="Times New Roman" w:hAnsi="Times New Roman"/>
          <w:sz w:val="24"/>
          <w:szCs w:val="24"/>
        </w:rPr>
        <w:t>Python</w:t>
      </w:r>
    </w:p>
    <w:p w14:paraId="7342DEDA" w14:textId="77777777" w:rsidR="00BF4984" w:rsidRPr="00BF4984" w:rsidRDefault="00BF4984" w:rsidP="005665EF">
      <w:pPr>
        <w:rPr>
          <w:rFonts w:ascii="Times New Roman" w:hAnsi="Times New Roman"/>
          <w:sz w:val="24"/>
          <w:szCs w:val="24"/>
        </w:rPr>
      </w:pPr>
    </w:p>
    <w:p w14:paraId="35BD4640" w14:textId="77777777" w:rsidR="005A37CF" w:rsidRPr="0006412B" w:rsidRDefault="005A37CF" w:rsidP="005A37CF">
      <w:pPr>
        <w:rPr>
          <w:rFonts w:ascii="Times New Roman" w:hAnsi="Times New Roman"/>
          <w:color w:val="000000"/>
          <w:sz w:val="24"/>
          <w:szCs w:val="24"/>
        </w:rPr>
      </w:pPr>
      <w:r w:rsidRPr="0006412B">
        <w:rPr>
          <w:rFonts w:ascii="Times New Roman" w:hAnsi="Times New Roman"/>
          <w:b/>
          <w:sz w:val="24"/>
          <w:szCs w:val="24"/>
        </w:rPr>
        <w:t>Description</w:t>
      </w:r>
      <w:r w:rsidR="00141EC6" w:rsidRPr="0006412B">
        <w:rPr>
          <w:rFonts w:ascii="Times New Roman" w:hAnsi="Times New Roman"/>
          <w:b/>
          <w:sz w:val="24"/>
          <w:szCs w:val="24"/>
        </w:rPr>
        <w:t xml:space="preserve"> of major assignments and examinations: </w:t>
      </w:r>
    </w:p>
    <w:p w14:paraId="393CE708" w14:textId="77777777" w:rsidR="002A64BD" w:rsidRPr="0006412B" w:rsidRDefault="00F74629" w:rsidP="005A37CF">
      <w:pPr>
        <w:rPr>
          <w:rFonts w:ascii="Times New Roman" w:hAnsi="Times New Roman"/>
          <w:color w:val="000000"/>
          <w:sz w:val="24"/>
          <w:szCs w:val="24"/>
        </w:rPr>
      </w:pPr>
      <w:r w:rsidRPr="0006412B">
        <w:rPr>
          <w:rFonts w:ascii="Times New Roman" w:hAnsi="Times New Roman"/>
          <w:color w:val="000000"/>
          <w:sz w:val="24"/>
          <w:szCs w:val="24"/>
        </w:rPr>
        <w:t>The distribution of points will be as follows:</w:t>
      </w:r>
    </w:p>
    <w:p w14:paraId="7077F951" w14:textId="63DBE624" w:rsidR="00F74629" w:rsidRDefault="00A71579" w:rsidP="005A37CF">
      <w:pPr>
        <w:rPr>
          <w:rFonts w:ascii="Times New Roman" w:hAnsi="Times New Roman"/>
          <w:color w:val="000000"/>
          <w:sz w:val="24"/>
          <w:szCs w:val="24"/>
        </w:rPr>
      </w:pPr>
      <w:r>
        <w:rPr>
          <w:rFonts w:ascii="Times New Roman" w:hAnsi="Times New Roman"/>
          <w:color w:val="000000"/>
          <w:sz w:val="24"/>
          <w:szCs w:val="24"/>
        </w:rPr>
        <w:t>Homework Assignments</w:t>
      </w:r>
      <w:r>
        <w:rPr>
          <w:rFonts w:ascii="Times New Roman" w:hAnsi="Times New Roman"/>
          <w:color w:val="000000"/>
          <w:sz w:val="24"/>
          <w:szCs w:val="24"/>
        </w:rPr>
        <w:tab/>
        <w:t>200 pts</w:t>
      </w:r>
    </w:p>
    <w:p w14:paraId="3AB2A879" w14:textId="493A1F68" w:rsidR="00854D73" w:rsidRPr="0006412B" w:rsidRDefault="00FC357A" w:rsidP="005A37CF">
      <w:pPr>
        <w:rPr>
          <w:rFonts w:ascii="Times New Roman" w:hAnsi="Times New Roman"/>
          <w:color w:val="000000"/>
          <w:sz w:val="24"/>
          <w:szCs w:val="24"/>
        </w:rPr>
      </w:pPr>
      <w:r>
        <w:rPr>
          <w:rFonts w:ascii="Times New Roman" w:hAnsi="Times New Roman"/>
          <w:color w:val="000000"/>
          <w:sz w:val="24"/>
          <w:szCs w:val="24"/>
        </w:rPr>
        <w:t xml:space="preserve">Exam 1              </w:t>
      </w:r>
      <w:r>
        <w:rPr>
          <w:rFonts w:ascii="Times New Roman" w:hAnsi="Times New Roman"/>
          <w:color w:val="000000"/>
          <w:sz w:val="24"/>
          <w:szCs w:val="24"/>
        </w:rPr>
        <w:tab/>
      </w:r>
      <w:r>
        <w:rPr>
          <w:rFonts w:ascii="Times New Roman" w:hAnsi="Times New Roman"/>
          <w:color w:val="000000"/>
          <w:sz w:val="24"/>
          <w:szCs w:val="24"/>
        </w:rPr>
        <w:tab/>
      </w:r>
      <w:r w:rsidR="00A71579">
        <w:rPr>
          <w:rFonts w:ascii="Times New Roman" w:hAnsi="Times New Roman"/>
          <w:color w:val="000000"/>
          <w:sz w:val="24"/>
          <w:szCs w:val="24"/>
        </w:rPr>
        <w:t>200 pts</w:t>
      </w:r>
    </w:p>
    <w:p w14:paraId="12788BA5" w14:textId="17527053" w:rsidR="001C7BD6" w:rsidRPr="0006412B" w:rsidRDefault="005C6DF2" w:rsidP="005A37CF">
      <w:pPr>
        <w:rPr>
          <w:rFonts w:ascii="Times New Roman" w:hAnsi="Times New Roman"/>
          <w:color w:val="000000"/>
          <w:sz w:val="24"/>
          <w:szCs w:val="24"/>
        </w:rPr>
      </w:pPr>
      <w:r>
        <w:rPr>
          <w:rFonts w:ascii="Times New Roman" w:hAnsi="Times New Roman"/>
          <w:color w:val="000000"/>
          <w:sz w:val="24"/>
          <w:szCs w:val="24"/>
        </w:rPr>
        <w:lastRenderedPageBreak/>
        <w:t>Exam 2</w:t>
      </w:r>
      <w:r w:rsidR="00377CA1">
        <w:rPr>
          <w:rFonts w:ascii="Times New Roman" w:hAnsi="Times New Roman"/>
          <w:color w:val="000000"/>
          <w:sz w:val="24"/>
          <w:szCs w:val="24"/>
        </w:rPr>
        <w:tab/>
      </w:r>
      <w:r w:rsidR="00377CA1">
        <w:rPr>
          <w:rFonts w:ascii="Times New Roman" w:hAnsi="Times New Roman"/>
          <w:color w:val="000000"/>
          <w:sz w:val="24"/>
          <w:szCs w:val="24"/>
        </w:rPr>
        <w:tab/>
      </w:r>
      <w:r>
        <w:rPr>
          <w:rFonts w:ascii="Times New Roman" w:hAnsi="Times New Roman"/>
          <w:color w:val="000000"/>
          <w:sz w:val="24"/>
          <w:szCs w:val="24"/>
        </w:rPr>
        <w:t xml:space="preserve">            </w:t>
      </w:r>
      <w:r w:rsidR="00A71579">
        <w:rPr>
          <w:rFonts w:ascii="Times New Roman" w:hAnsi="Times New Roman"/>
          <w:color w:val="000000"/>
          <w:sz w:val="24"/>
          <w:szCs w:val="24"/>
        </w:rPr>
        <w:t>300 pts</w:t>
      </w:r>
    </w:p>
    <w:p w14:paraId="237D1EE9" w14:textId="535FAF56" w:rsidR="004C7061" w:rsidRDefault="005C6DF2" w:rsidP="005A37CF">
      <w:pPr>
        <w:rPr>
          <w:rFonts w:ascii="Times New Roman" w:hAnsi="Times New Roman"/>
          <w:color w:val="000000"/>
          <w:sz w:val="24"/>
          <w:szCs w:val="24"/>
        </w:rPr>
      </w:pPr>
      <w:r>
        <w:rPr>
          <w:rFonts w:ascii="Times New Roman" w:hAnsi="Times New Roman"/>
          <w:color w:val="000000"/>
          <w:sz w:val="24"/>
          <w:szCs w:val="24"/>
        </w:rPr>
        <w:t>Exam 3</w:t>
      </w:r>
      <w:r w:rsidR="000A74BB" w:rsidRPr="0006412B">
        <w:rPr>
          <w:rFonts w:ascii="Times New Roman" w:hAnsi="Times New Roman"/>
          <w:color w:val="000000"/>
          <w:sz w:val="24"/>
          <w:szCs w:val="24"/>
        </w:rPr>
        <w:tab/>
      </w:r>
      <w:r w:rsidR="000A74BB" w:rsidRPr="0006412B">
        <w:rPr>
          <w:rFonts w:ascii="Times New Roman" w:hAnsi="Times New Roman"/>
          <w:color w:val="000000"/>
          <w:sz w:val="24"/>
          <w:szCs w:val="24"/>
        </w:rPr>
        <w:tab/>
      </w:r>
      <w:r w:rsidR="00377CA1">
        <w:rPr>
          <w:rFonts w:ascii="Times New Roman" w:hAnsi="Times New Roman"/>
          <w:color w:val="000000"/>
          <w:sz w:val="24"/>
          <w:szCs w:val="24"/>
        </w:rPr>
        <w:tab/>
      </w:r>
      <w:r w:rsidR="00A71579">
        <w:rPr>
          <w:rFonts w:ascii="Times New Roman" w:hAnsi="Times New Roman"/>
          <w:color w:val="000000"/>
          <w:sz w:val="24"/>
          <w:szCs w:val="24"/>
        </w:rPr>
        <w:t>300 pts</w:t>
      </w:r>
    </w:p>
    <w:p w14:paraId="18D65F12" w14:textId="41329598" w:rsidR="00902CD3" w:rsidRPr="0006412B" w:rsidRDefault="00902CD3" w:rsidP="005A37CF">
      <w:pPr>
        <w:rPr>
          <w:rFonts w:ascii="Times New Roman" w:hAnsi="Times New Roman"/>
          <w:color w:val="000000"/>
          <w:sz w:val="24"/>
          <w:szCs w:val="24"/>
        </w:rPr>
      </w:pPr>
      <w:r>
        <w:rPr>
          <w:rFonts w:ascii="Times New Roman" w:hAnsi="Times New Roman"/>
          <w:color w:val="000000"/>
          <w:sz w:val="24"/>
          <w:szCs w:val="24"/>
        </w:rPr>
        <w:t>Total                                     1,000 pts</w:t>
      </w:r>
    </w:p>
    <w:p w14:paraId="2A650483" w14:textId="72B81F15" w:rsidR="00AF5776" w:rsidRPr="0006412B" w:rsidRDefault="00B96EDA" w:rsidP="005A37CF">
      <w:pPr>
        <w:rPr>
          <w:rFonts w:ascii="Times New Roman" w:hAnsi="Times New Roman"/>
          <w:sz w:val="24"/>
          <w:szCs w:val="24"/>
        </w:rPr>
      </w:pPr>
      <w:r w:rsidRPr="0006412B">
        <w:rPr>
          <w:rFonts w:ascii="Times New Roman" w:hAnsi="Times New Roman"/>
          <w:b/>
          <w:sz w:val="24"/>
          <w:szCs w:val="24"/>
        </w:rPr>
        <w:t>Grading:</w:t>
      </w:r>
      <w:r w:rsidRPr="0006412B">
        <w:rPr>
          <w:rFonts w:ascii="Times New Roman" w:hAnsi="Times New Roman"/>
          <w:sz w:val="24"/>
          <w:szCs w:val="24"/>
        </w:rPr>
        <w:t xml:space="preserve"> </w:t>
      </w:r>
      <w:r w:rsidR="00AF5776" w:rsidRPr="0006412B">
        <w:rPr>
          <w:rFonts w:ascii="Times New Roman" w:hAnsi="Times New Roman"/>
          <w:sz w:val="24"/>
          <w:szCs w:val="24"/>
        </w:rPr>
        <w:t>The following criteria will be used to assess your grade</w:t>
      </w:r>
      <w:r w:rsidR="00C22840" w:rsidRPr="0006412B">
        <w:rPr>
          <w:rFonts w:ascii="Times New Roman" w:hAnsi="Times New Roman"/>
          <w:sz w:val="24"/>
          <w:szCs w:val="24"/>
        </w:rPr>
        <w:t xml:space="preserve"> (</w:t>
      </w:r>
      <w:r w:rsidR="00C22840" w:rsidRPr="0006412B">
        <w:rPr>
          <w:rFonts w:ascii="Times New Roman" w:hAnsi="Times New Roman"/>
          <w:b/>
          <w:sz w:val="24"/>
          <w:szCs w:val="24"/>
          <w:u w:val="single"/>
        </w:rPr>
        <w:t>no rounding</w:t>
      </w:r>
      <w:r w:rsidR="00C22840" w:rsidRPr="0006412B">
        <w:rPr>
          <w:rFonts w:ascii="Times New Roman" w:hAnsi="Times New Roman"/>
          <w:sz w:val="24"/>
          <w:szCs w:val="24"/>
        </w:rPr>
        <w:t>)</w:t>
      </w:r>
      <w:r w:rsidR="00AF5776" w:rsidRPr="0006412B">
        <w:rPr>
          <w:rFonts w:ascii="Times New Roman" w:hAnsi="Times New Roman"/>
          <w:sz w:val="24"/>
          <w:szCs w:val="24"/>
        </w:rPr>
        <w:t>:</w:t>
      </w:r>
    </w:p>
    <w:p w14:paraId="006AE372" w14:textId="3A549961" w:rsidR="00AF5776" w:rsidRPr="0006412B" w:rsidRDefault="00AF5776" w:rsidP="00AF5776">
      <w:pPr>
        <w:rPr>
          <w:rFonts w:ascii="Times New Roman" w:hAnsi="Times New Roman"/>
          <w:sz w:val="24"/>
          <w:szCs w:val="24"/>
        </w:rPr>
      </w:pPr>
      <w:r w:rsidRPr="0006412B">
        <w:rPr>
          <w:rFonts w:ascii="Times New Roman" w:hAnsi="Times New Roman"/>
          <w:sz w:val="24"/>
          <w:szCs w:val="24"/>
        </w:rPr>
        <w:t>A</w:t>
      </w:r>
      <w:r w:rsidR="008316A8" w:rsidRPr="0006412B">
        <w:rPr>
          <w:rFonts w:ascii="Times New Roman" w:hAnsi="Times New Roman"/>
          <w:sz w:val="24"/>
          <w:szCs w:val="24"/>
        </w:rPr>
        <w:t xml:space="preserve"> (&gt;=90</w:t>
      </w:r>
      <w:r w:rsidR="00136691" w:rsidRPr="0006412B">
        <w:rPr>
          <w:rFonts w:ascii="Times New Roman" w:hAnsi="Times New Roman"/>
          <w:sz w:val="24"/>
          <w:szCs w:val="24"/>
        </w:rPr>
        <w:t>%</w:t>
      </w:r>
      <w:r w:rsidR="008316A8" w:rsidRPr="0006412B">
        <w:rPr>
          <w:rFonts w:ascii="Times New Roman" w:hAnsi="Times New Roman"/>
          <w:sz w:val="24"/>
          <w:szCs w:val="24"/>
        </w:rPr>
        <w:t>), B (&gt;=80</w:t>
      </w:r>
      <w:r w:rsidR="00136691" w:rsidRPr="0006412B">
        <w:rPr>
          <w:rFonts w:ascii="Times New Roman" w:hAnsi="Times New Roman"/>
          <w:sz w:val="24"/>
          <w:szCs w:val="24"/>
        </w:rPr>
        <w:t>%</w:t>
      </w:r>
      <w:r w:rsidR="008316A8" w:rsidRPr="0006412B">
        <w:rPr>
          <w:rFonts w:ascii="Times New Roman" w:hAnsi="Times New Roman"/>
          <w:sz w:val="24"/>
          <w:szCs w:val="24"/>
        </w:rPr>
        <w:t>), C (&gt;=70</w:t>
      </w:r>
      <w:r w:rsidR="00136691" w:rsidRPr="0006412B">
        <w:rPr>
          <w:rFonts w:ascii="Times New Roman" w:hAnsi="Times New Roman"/>
          <w:sz w:val="24"/>
          <w:szCs w:val="24"/>
        </w:rPr>
        <w:t>%</w:t>
      </w:r>
      <w:r w:rsidR="008316A8" w:rsidRPr="0006412B">
        <w:rPr>
          <w:rFonts w:ascii="Times New Roman" w:hAnsi="Times New Roman"/>
          <w:sz w:val="24"/>
          <w:szCs w:val="24"/>
        </w:rPr>
        <w:t>), D (&gt;=60</w:t>
      </w:r>
      <w:r w:rsidR="00136691" w:rsidRPr="0006412B">
        <w:rPr>
          <w:rFonts w:ascii="Times New Roman" w:hAnsi="Times New Roman"/>
          <w:sz w:val="24"/>
          <w:szCs w:val="24"/>
        </w:rPr>
        <w:t>%</w:t>
      </w:r>
      <w:r w:rsidR="008316A8" w:rsidRPr="0006412B">
        <w:rPr>
          <w:rFonts w:ascii="Times New Roman" w:hAnsi="Times New Roman"/>
          <w:sz w:val="24"/>
          <w:szCs w:val="24"/>
        </w:rPr>
        <w:t>), F (&lt;60</w:t>
      </w:r>
      <w:r w:rsidR="00136691" w:rsidRPr="0006412B">
        <w:rPr>
          <w:rFonts w:ascii="Times New Roman" w:hAnsi="Times New Roman"/>
          <w:sz w:val="24"/>
          <w:szCs w:val="24"/>
        </w:rPr>
        <w:t>%</w:t>
      </w:r>
      <w:r w:rsidR="008316A8" w:rsidRPr="0006412B">
        <w:rPr>
          <w:rFonts w:ascii="Times New Roman" w:hAnsi="Times New Roman"/>
          <w:sz w:val="24"/>
          <w:szCs w:val="24"/>
        </w:rPr>
        <w:t>)</w:t>
      </w:r>
    </w:p>
    <w:p w14:paraId="1C8A65C8" w14:textId="46612324" w:rsidR="004D3947" w:rsidRDefault="004D3947" w:rsidP="00AF5776">
      <w:pPr>
        <w:rPr>
          <w:rFonts w:ascii="Times New Roman" w:hAnsi="Times New Roman"/>
          <w:sz w:val="24"/>
          <w:szCs w:val="24"/>
        </w:rPr>
      </w:pPr>
    </w:p>
    <w:p w14:paraId="524482F6" w14:textId="23882E39" w:rsidR="00E30880" w:rsidRPr="0006412B" w:rsidRDefault="00E30880" w:rsidP="00AF5776">
      <w:pPr>
        <w:rPr>
          <w:rFonts w:ascii="Times New Roman" w:hAnsi="Times New Roman"/>
          <w:sz w:val="24"/>
          <w:szCs w:val="24"/>
        </w:rPr>
      </w:pPr>
    </w:p>
    <w:p w14:paraId="2ECB83E2" w14:textId="36E234E1" w:rsidR="00F074E3" w:rsidRPr="0006412B" w:rsidRDefault="00F074E3" w:rsidP="00F074E3">
      <w:pPr>
        <w:rPr>
          <w:rFonts w:ascii="Times New Roman" w:hAnsi="Times New Roman"/>
          <w:sz w:val="24"/>
          <w:szCs w:val="24"/>
        </w:rPr>
      </w:pPr>
      <w:r w:rsidRPr="0006412B">
        <w:rPr>
          <w:rFonts w:ascii="Times New Roman" w:hAnsi="Times New Roman"/>
          <w:b/>
          <w:sz w:val="24"/>
          <w:szCs w:val="24"/>
          <w:u w:val="single"/>
        </w:rPr>
        <w:t>Attendance:</w:t>
      </w:r>
      <w:r w:rsidRPr="0006412B">
        <w:rPr>
          <w:rFonts w:ascii="Times New Roman" w:hAnsi="Times New Roman"/>
          <w:b/>
          <w:sz w:val="24"/>
          <w:szCs w:val="24"/>
        </w:rPr>
        <w:t xml:space="preserve"> </w:t>
      </w:r>
      <w:r w:rsidR="00A40D22">
        <w:rPr>
          <w:rFonts w:ascii="Times New Roman" w:hAnsi="Times New Roman"/>
          <w:sz w:val="24"/>
          <w:szCs w:val="24"/>
        </w:rPr>
        <w:t>At t</w:t>
      </w:r>
      <w:r w:rsidRPr="0006412B">
        <w:rPr>
          <w:rFonts w:ascii="Times New Roman" w:hAnsi="Times New Roman"/>
          <w:sz w:val="24"/>
          <w:szCs w:val="24"/>
        </w:rPr>
        <w: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w:t>
      </w:r>
      <w:r w:rsidRPr="0006412B">
        <w:rPr>
          <w:rFonts w:ascii="Times New Roman" w:hAnsi="Times New Roman"/>
          <w:b/>
          <w:sz w:val="24"/>
          <w:szCs w:val="24"/>
        </w:rPr>
        <w:t xml:space="preserve"> </w:t>
      </w:r>
      <w:r w:rsidRPr="0006412B">
        <w:rPr>
          <w:rFonts w:ascii="Times New Roman" w:hAnsi="Times New Roman"/>
          <w:sz w:val="24"/>
          <w:szCs w:val="24"/>
        </w:rPr>
        <w:t xml:space="preserve">I will consider attendance mandatory for all lectures. If you miss a class, you are responsible for the materials covered. </w:t>
      </w:r>
    </w:p>
    <w:p w14:paraId="508F3B3C" w14:textId="77777777" w:rsidR="00F074E3" w:rsidRPr="0006412B" w:rsidRDefault="00F074E3" w:rsidP="00F074E3">
      <w:pPr>
        <w:rPr>
          <w:rFonts w:ascii="Times New Roman" w:hAnsi="Times New Roman"/>
          <w:b/>
          <w:sz w:val="24"/>
          <w:szCs w:val="24"/>
          <w:u w:val="single"/>
        </w:rPr>
      </w:pPr>
    </w:p>
    <w:p w14:paraId="21E0473D" w14:textId="01B70763" w:rsidR="00F074E3" w:rsidRPr="0006412B" w:rsidRDefault="00F074E3" w:rsidP="00F074E3">
      <w:pPr>
        <w:rPr>
          <w:rFonts w:ascii="Times New Roman" w:hAnsi="Times New Roman"/>
          <w:sz w:val="24"/>
          <w:szCs w:val="24"/>
        </w:rPr>
      </w:pPr>
      <w:r w:rsidRPr="0006412B">
        <w:rPr>
          <w:rFonts w:ascii="Times New Roman" w:hAnsi="Times New Roman"/>
          <w:b/>
          <w:sz w:val="24"/>
          <w:szCs w:val="24"/>
          <w:u w:val="single"/>
        </w:rPr>
        <w:t>Exams</w:t>
      </w:r>
      <w:r w:rsidRPr="0006412B">
        <w:rPr>
          <w:rFonts w:ascii="Times New Roman" w:hAnsi="Times New Roman"/>
          <w:sz w:val="24"/>
          <w:szCs w:val="24"/>
        </w:rPr>
        <w:t xml:space="preserve">: You are responsible for </w:t>
      </w:r>
      <w:r w:rsidRPr="0006412B">
        <w:rPr>
          <w:rFonts w:ascii="Times New Roman" w:hAnsi="Times New Roman"/>
          <w:sz w:val="24"/>
          <w:szCs w:val="24"/>
          <w:u w:val="single"/>
        </w:rPr>
        <w:t>everything</w:t>
      </w:r>
      <w:r w:rsidRPr="0006412B">
        <w:rPr>
          <w:rFonts w:ascii="Times New Roman" w:hAnsi="Times New Roman"/>
          <w:sz w:val="24"/>
          <w:szCs w:val="24"/>
        </w:rPr>
        <w:t xml:space="preserve"> that is covered in the classroom, including additional materials that the instructor may discuss in class. There are </w:t>
      </w:r>
      <w:r w:rsidRPr="0006412B">
        <w:rPr>
          <w:rFonts w:ascii="Times New Roman" w:hAnsi="Times New Roman"/>
          <w:b/>
          <w:sz w:val="24"/>
          <w:szCs w:val="24"/>
          <w:u w:val="single"/>
        </w:rPr>
        <w:t>no make-up exams</w:t>
      </w:r>
      <w:r w:rsidRPr="0006412B">
        <w:rPr>
          <w:rFonts w:ascii="Times New Roman" w:hAnsi="Times New Roman"/>
          <w:sz w:val="24"/>
          <w:szCs w:val="24"/>
        </w:rPr>
        <w:t xml:space="preserve">. Under extenuating circumstances (e.g., medical emergency, family emergency, work-related travel, etc.), </w:t>
      </w:r>
      <w:r w:rsidR="00376202">
        <w:rPr>
          <w:rFonts w:ascii="Times New Roman" w:hAnsi="Times New Roman"/>
          <w:sz w:val="24"/>
          <w:szCs w:val="24"/>
        </w:rPr>
        <w:t>other arrangements may be considered</w:t>
      </w:r>
      <w:r w:rsidRPr="0006412B">
        <w:rPr>
          <w:rFonts w:ascii="Times New Roman" w:hAnsi="Times New Roman"/>
          <w:sz w:val="24"/>
          <w:szCs w:val="24"/>
        </w:rPr>
        <w:t xml:space="preserve">. You can only use this excuse for </w:t>
      </w:r>
      <w:r w:rsidRPr="0006412B">
        <w:rPr>
          <w:rFonts w:ascii="Times New Roman" w:hAnsi="Times New Roman"/>
          <w:sz w:val="24"/>
          <w:szCs w:val="24"/>
          <w:u w:val="single"/>
        </w:rPr>
        <w:t>one</w:t>
      </w:r>
      <w:r w:rsidRPr="0006412B">
        <w:rPr>
          <w:rFonts w:ascii="Times New Roman" w:hAnsi="Times New Roman"/>
          <w:sz w:val="24"/>
          <w:szCs w:val="24"/>
        </w:rPr>
        <w:t xml:space="preserve"> exam. </w:t>
      </w:r>
      <w:r w:rsidR="00402FBB">
        <w:rPr>
          <w:rFonts w:ascii="Times New Roman" w:hAnsi="Times New Roman"/>
          <w:sz w:val="24"/>
          <w:szCs w:val="24"/>
        </w:rPr>
        <w:t>Acceptable written proof must be provided.</w:t>
      </w:r>
    </w:p>
    <w:p w14:paraId="3419ABDA" w14:textId="77777777" w:rsidR="00F074E3" w:rsidRPr="0006412B" w:rsidRDefault="00F074E3" w:rsidP="00F074E3">
      <w:pPr>
        <w:rPr>
          <w:rFonts w:ascii="Times New Roman" w:hAnsi="Times New Roman"/>
          <w:sz w:val="24"/>
          <w:szCs w:val="24"/>
        </w:rPr>
      </w:pPr>
    </w:p>
    <w:p w14:paraId="57E2A8FA" w14:textId="58830775" w:rsidR="00F074E3" w:rsidRPr="0006412B" w:rsidRDefault="00F074E3" w:rsidP="00F074E3">
      <w:pPr>
        <w:rPr>
          <w:rFonts w:ascii="Times New Roman" w:hAnsi="Times New Roman"/>
          <w:sz w:val="24"/>
          <w:szCs w:val="24"/>
        </w:rPr>
      </w:pPr>
      <w:r w:rsidRPr="0006412B">
        <w:rPr>
          <w:rFonts w:ascii="Times New Roman" w:hAnsi="Times New Roman"/>
          <w:b/>
          <w:sz w:val="24"/>
          <w:szCs w:val="24"/>
          <w:u w:val="single"/>
        </w:rPr>
        <w:t>Homework</w:t>
      </w:r>
      <w:r w:rsidR="00377CA1">
        <w:rPr>
          <w:rFonts w:ascii="Times New Roman" w:hAnsi="Times New Roman"/>
          <w:b/>
          <w:sz w:val="24"/>
          <w:szCs w:val="24"/>
          <w:u w:val="single"/>
        </w:rPr>
        <w:t xml:space="preserve"> Assignments</w:t>
      </w:r>
      <w:r w:rsidRPr="0006412B">
        <w:rPr>
          <w:rFonts w:ascii="Times New Roman" w:hAnsi="Times New Roman"/>
          <w:sz w:val="24"/>
          <w:szCs w:val="24"/>
        </w:rPr>
        <w:t>: You will have</w:t>
      </w:r>
      <w:r w:rsidR="00377CA1">
        <w:rPr>
          <w:rFonts w:ascii="Times New Roman" w:hAnsi="Times New Roman"/>
          <w:sz w:val="24"/>
          <w:szCs w:val="24"/>
        </w:rPr>
        <w:t xml:space="preserve"> </w:t>
      </w:r>
      <w:r w:rsidR="005C6DF2">
        <w:rPr>
          <w:rFonts w:ascii="Times New Roman" w:hAnsi="Times New Roman"/>
          <w:sz w:val="24"/>
          <w:szCs w:val="24"/>
        </w:rPr>
        <w:t>a number</w:t>
      </w:r>
      <w:r w:rsidRPr="0006412B">
        <w:rPr>
          <w:rFonts w:ascii="Times New Roman" w:hAnsi="Times New Roman"/>
          <w:sz w:val="24"/>
          <w:szCs w:val="24"/>
        </w:rPr>
        <w:t xml:space="preserve"> homework exercises. Homework must be turned i</w:t>
      </w:r>
      <w:r w:rsidR="005C6DF2">
        <w:rPr>
          <w:rFonts w:ascii="Times New Roman" w:hAnsi="Times New Roman"/>
          <w:sz w:val="24"/>
          <w:szCs w:val="24"/>
        </w:rPr>
        <w:t>n electronically (via Canvas</w:t>
      </w:r>
      <w:r w:rsidR="00402FBB">
        <w:rPr>
          <w:rFonts w:ascii="Times New Roman" w:hAnsi="Times New Roman"/>
          <w:sz w:val="24"/>
          <w:szCs w:val="24"/>
        </w:rPr>
        <w:t xml:space="preserve"> or by other means announced in class</w:t>
      </w:r>
      <w:r w:rsidRPr="0006412B">
        <w:rPr>
          <w:rFonts w:ascii="Times New Roman" w:hAnsi="Times New Roman"/>
          <w:sz w:val="24"/>
          <w:szCs w:val="24"/>
        </w:rPr>
        <w:t xml:space="preserve">) by the due date and time specified by the instructor. </w:t>
      </w:r>
      <w:r w:rsidRPr="0006412B">
        <w:rPr>
          <w:rFonts w:ascii="Times New Roman" w:hAnsi="Times New Roman"/>
          <w:sz w:val="24"/>
          <w:szCs w:val="24"/>
          <w:u w:val="single"/>
        </w:rPr>
        <w:t>Late submissions will receive a score of 0 (no exceptions).</w:t>
      </w:r>
      <w:r w:rsidRPr="0006412B">
        <w:rPr>
          <w:rFonts w:ascii="Times New Roman" w:hAnsi="Times New Roman"/>
          <w:sz w:val="24"/>
          <w:szCs w:val="24"/>
        </w:rPr>
        <w:t xml:space="preserve"> </w:t>
      </w:r>
      <w:r w:rsidR="00C8522A">
        <w:rPr>
          <w:rFonts w:ascii="Times New Roman" w:hAnsi="Times New Roman"/>
          <w:sz w:val="24"/>
          <w:szCs w:val="24"/>
        </w:rPr>
        <w:t>Homework assignments and due dates will be announced in class and canvas.</w:t>
      </w:r>
      <w:bookmarkStart w:id="0" w:name="_GoBack"/>
      <w:bookmarkEnd w:id="0"/>
    </w:p>
    <w:p w14:paraId="2D797668" w14:textId="77777777" w:rsidR="00F074E3" w:rsidRPr="0006412B" w:rsidRDefault="00F074E3" w:rsidP="00F074E3">
      <w:pPr>
        <w:rPr>
          <w:rFonts w:ascii="Times New Roman" w:hAnsi="Times New Roman"/>
          <w:b/>
          <w:color w:val="0000FF"/>
          <w:sz w:val="24"/>
          <w:szCs w:val="24"/>
          <w:u w:val="single"/>
        </w:rPr>
      </w:pPr>
    </w:p>
    <w:p w14:paraId="16D92529" w14:textId="6DA2BDC0" w:rsidR="00F074E3" w:rsidRPr="0006412B" w:rsidRDefault="00F074E3" w:rsidP="00F074E3">
      <w:pPr>
        <w:rPr>
          <w:rFonts w:ascii="Times New Roman" w:hAnsi="Times New Roman"/>
          <w:sz w:val="24"/>
          <w:szCs w:val="24"/>
        </w:rPr>
      </w:pPr>
      <w:r w:rsidRPr="0006412B">
        <w:rPr>
          <w:rFonts w:ascii="Times New Roman" w:hAnsi="Times New Roman"/>
          <w:b/>
          <w:sz w:val="24"/>
          <w:szCs w:val="24"/>
          <w:u w:val="single"/>
        </w:rPr>
        <w:t>Expectations for Out-of-Class Study</w:t>
      </w:r>
      <w:r w:rsidRPr="0006412B">
        <w:rPr>
          <w:rFonts w:ascii="Times New Roman" w:hAnsi="Times New Roman"/>
          <w:sz w:val="24"/>
          <w:szCs w:val="24"/>
        </w:rPr>
        <w:t>: Beyond the time required to attend each class meeting, students enrolled in this course should expect to spend at least an additional 9 hours per week of their own time in course-related activities, including reading required materials, completing assignments</w:t>
      </w:r>
      <w:r w:rsidR="00377CA1">
        <w:rPr>
          <w:rFonts w:ascii="Times New Roman" w:hAnsi="Times New Roman"/>
          <w:sz w:val="24"/>
          <w:szCs w:val="24"/>
        </w:rPr>
        <w:t xml:space="preserve"> &amp; projects</w:t>
      </w:r>
      <w:r w:rsidRPr="0006412B">
        <w:rPr>
          <w:rFonts w:ascii="Times New Roman" w:hAnsi="Times New Roman"/>
          <w:sz w:val="24"/>
          <w:szCs w:val="24"/>
        </w:rPr>
        <w:t xml:space="preserve">, and preparing for exams/quizzes. </w:t>
      </w:r>
    </w:p>
    <w:p w14:paraId="23735F67" w14:textId="77777777" w:rsidR="00F074E3" w:rsidRDefault="00F074E3" w:rsidP="00F074E3">
      <w:pPr>
        <w:rPr>
          <w:rFonts w:ascii="Times New Roman" w:hAnsi="Times New Roman"/>
          <w:sz w:val="24"/>
          <w:szCs w:val="24"/>
        </w:rPr>
      </w:pPr>
    </w:p>
    <w:p w14:paraId="349D3485" w14:textId="113AB933" w:rsidR="00377CA1" w:rsidRDefault="00D95825" w:rsidP="00377CA1">
      <w:pPr>
        <w:tabs>
          <w:tab w:val="left" w:pos="1350"/>
        </w:tabs>
        <w:jc w:val="center"/>
        <w:rPr>
          <w:rFonts w:ascii="Times New Roman" w:hAnsi="Times New Roman"/>
          <w:b/>
          <w:sz w:val="24"/>
          <w:szCs w:val="24"/>
        </w:rPr>
      </w:pPr>
      <w:r>
        <w:rPr>
          <w:rFonts w:ascii="Times New Roman" w:hAnsi="Times New Roman"/>
          <w:b/>
          <w:sz w:val="24"/>
          <w:szCs w:val="24"/>
        </w:rPr>
        <w:t>Tentative Topic and Schedule</w:t>
      </w:r>
    </w:p>
    <w:p w14:paraId="08F7CBAC" w14:textId="254D4D0B" w:rsidR="005C6DF2" w:rsidRDefault="005C6DF2" w:rsidP="00377CA1">
      <w:pPr>
        <w:tabs>
          <w:tab w:val="left" w:pos="1350"/>
        </w:tabs>
        <w:jc w:val="center"/>
        <w:rPr>
          <w:rFonts w:ascii="Times New Roman" w:hAnsi="Times New Roman"/>
          <w:b/>
          <w:sz w:val="24"/>
          <w:szCs w:val="24"/>
        </w:rPr>
      </w:pPr>
    </w:p>
    <w:p w14:paraId="0DF49947" w14:textId="09B259E9" w:rsidR="00377CA1" w:rsidRPr="005C6DF2" w:rsidRDefault="00752406" w:rsidP="00377CA1">
      <w:pPr>
        <w:pStyle w:val="BodyText2"/>
        <w:rPr>
          <w:color w:val="FF0000"/>
          <w:szCs w:val="24"/>
        </w:rPr>
      </w:pPr>
      <w:r w:rsidRPr="00752406">
        <w:drawing>
          <wp:inline distT="0" distB="0" distL="0" distR="0" wp14:anchorId="6DCC1853" wp14:editId="6E6DE9E1">
            <wp:extent cx="4051300" cy="31496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1300" cy="3149600"/>
                    </a:xfrm>
                    <a:prstGeom prst="rect">
                      <a:avLst/>
                    </a:prstGeom>
                    <a:noFill/>
                    <a:ln>
                      <a:noFill/>
                    </a:ln>
                  </pic:spPr>
                </pic:pic>
              </a:graphicData>
            </a:graphic>
          </wp:inline>
        </w:drawing>
      </w:r>
    </w:p>
    <w:p w14:paraId="6CC727FB" w14:textId="77777777" w:rsidR="00377CA1" w:rsidRPr="0006412B" w:rsidRDefault="00377CA1" w:rsidP="00377CA1">
      <w:pPr>
        <w:pStyle w:val="ListBullet"/>
        <w:numPr>
          <w:ilvl w:val="0"/>
          <w:numId w:val="0"/>
        </w:numPr>
        <w:rPr>
          <w:b/>
          <w:sz w:val="24"/>
          <w:szCs w:val="24"/>
        </w:rPr>
      </w:pPr>
    </w:p>
    <w:p w14:paraId="2F55AA6A" w14:textId="790F4EF9" w:rsidR="00377CA1" w:rsidRPr="0006412B" w:rsidRDefault="00377CA1" w:rsidP="00377CA1">
      <w:pPr>
        <w:keepNext/>
        <w:jc w:val="both"/>
        <w:rPr>
          <w:rFonts w:ascii="Times New Roman" w:hAnsi="Times New Roman"/>
          <w:color w:val="FF0000"/>
          <w:sz w:val="24"/>
          <w:szCs w:val="24"/>
          <w:u w:val="single"/>
        </w:rPr>
      </w:pPr>
      <w:r w:rsidRPr="0006412B">
        <w:rPr>
          <w:rFonts w:ascii="Times New Roman" w:hAnsi="Times New Roman"/>
          <w:sz w:val="24"/>
          <w:szCs w:val="24"/>
          <w:u w:val="single"/>
        </w:rPr>
        <w:lastRenderedPageBreak/>
        <w:t xml:space="preserve">NOTE: </w:t>
      </w:r>
      <w:r w:rsidR="00F159FB">
        <w:rPr>
          <w:rFonts w:ascii="Times New Roman" w:hAnsi="Times New Roman"/>
          <w:i/>
          <w:sz w:val="24"/>
          <w:szCs w:val="24"/>
          <w:u w:val="single"/>
        </w:rPr>
        <w:t>This is a tentative topic</w:t>
      </w:r>
      <w:r w:rsidR="00804437" w:rsidRPr="00804437">
        <w:rPr>
          <w:rFonts w:ascii="Times New Roman" w:hAnsi="Times New Roman"/>
          <w:i/>
          <w:sz w:val="24"/>
          <w:szCs w:val="24"/>
          <w:u w:val="single"/>
        </w:rPr>
        <w:t xml:space="preserve"> and m</w:t>
      </w:r>
      <w:r w:rsidR="00804437">
        <w:rPr>
          <w:rFonts w:ascii="Times New Roman" w:hAnsi="Times New Roman"/>
          <w:i/>
          <w:sz w:val="24"/>
          <w:szCs w:val="24"/>
          <w:u w:val="single"/>
        </w:rPr>
        <w:t>a</w:t>
      </w:r>
      <w:r w:rsidR="00804437" w:rsidRPr="00804437">
        <w:rPr>
          <w:rFonts w:ascii="Times New Roman" w:hAnsi="Times New Roman"/>
          <w:i/>
          <w:sz w:val="24"/>
          <w:szCs w:val="24"/>
          <w:u w:val="single"/>
        </w:rPr>
        <w:t>y be changed to serve the educational needs of the students enrolled in the course. Students are responsible to be aware of changes announce</w:t>
      </w:r>
      <w:r w:rsidR="00F159FB">
        <w:rPr>
          <w:rFonts w:ascii="Times New Roman" w:hAnsi="Times New Roman"/>
          <w:i/>
          <w:sz w:val="24"/>
          <w:szCs w:val="24"/>
          <w:u w:val="single"/>
        </w:rPr>
        <w:t>d in class and/or via Canvas</w:t>
      </w:r>
      <w:r w:rsidR="00804437" w:rsidRPr="00804437">
        <w:rPr>
          <w:rFonts w:ascii="Times New Roman" w:hAnsi="Times New Roman"/>
          <w:i/>
          <w:sz w:val="24"/>
          <w:szCs w:val="24"/>
          <w:u w:val="single"/>
        </w:rPr>
        <w:t>.</w:t>
      </w:r>
    </w:p>
    <w:p w14:paraId="04778372" w14:textId="77777777" w:rsidR="00377CA1" w:rsidRPr="0006412B" w:rsidRDefault="00377CA1" w:rsidP="00377CA1">
      <w:pPr>
        <w:rPr>
          <w:rFonts w:ascii="Times New Roman" w:hAnsi="Times New Roman"/>
          <w:color w:val="FF0000"/>
          <w:sz w:val="24"/>
          <w:szCs w:val="24"/>
          <w:u w:val="single"/>
        </w:rPr>
      </w:pPr>
    </w:p>
    <w:p w14:paraId="77FA6535" w14:textId="77777777" w:rsidR="00377CA1" w:rsidRPr="0006412B" w:rsidRDefault="00377CA1" w:rsidP="00377CA1">
      <w:pPr>
        <w:rPr>
          <w:rFonts w:ascii="Times New Roman" w:hAnsi="Times New Roman"/>
          <w:sz w:val="24"/>
          <w:szCs w:val="24"/>
        </w:rPr>
      </w:pPr>
      <w:r w:rsidRPr="0006412B">
        <w:rPr>
          <w:rFonts w:ascii="Times New Roman" w:hAnsi="Times New Roman"/>
          <w:b/>
          <w:sz w:val="24"/>
          <w:szCs w:val="24"/>
          <w:u w:val="single"/>
        </w:rPr>
        <w:t>Kindly check the Academic Calendar for important dates</w:t>
      </w:r>
      <w:r w:rsidRPr="0006412B">
        <w:rPr>
          <w:rFonts w:ascii="Times New Roman" w:hAnsi="Times New Roman"/>
          <w:sz w:val="24"/>
          <w:szCs w:val="24"/>
        </w:rPr>
        <w:t>.</w:t>
      </w:r>
    </w:p>
    <w:p w14:paraId="0DEF6909" w14:textId="77777777" w:rsidR="00377CA1" w:rsidRDefault="00377CA1" w:rsidP="00F074E3">
      <w:pPr>
        <w:rPr>
          <w:rFonts w:ascii="Times New Roman" w:hAnsi="Times New Roman"/>
          <w:sz w:val="24"/>
          <w:szCs w:val="24"/>
        </w:rPr>
      </w:pPr>
    </w:p>
    <w:p w14:paraId="536CBF30" w14:textId="77777777" w:rsidR="00377CA1" w:rsidRPr="0006412B" w:rsidRDefault="00377CA1" w:rsidP="00F074E3">
      <w:pPr>
        <w:rPr>
          <w:rFonts w:ascii="Times New Roman" w:hAnsi="Times New Roman"/>
          <w:sz w:val="24"/>
          <w:szCs w:val="24"/>
        </w:rPr>
      </w:pPr>
    </w:p>
    <w:p w14:paraId="2376E9B5" w14:textId="77777777" w:rsidR="00366EEC" w:rsidRPr="0006412B" w:rsidRDefault="00366EEC" w:rsidP="00366EEC">
      <w:pPr>
        <w:jc w:val="center"/>
        <w:rPr>
          <w:rFonts w:ascii="Arial" w:hAnsi="Arial" w:cs="Arial"/>
          <w:b/>
          <w:sz w:val="24"/>
          <w:szCs w:val="24"/>
        </w:rPr>
      </w:pPr>
      <w:r w:rsidRPr="0006412B">
        <w:rPr>
          <w:rFonts w:ascii="Arial" w:hAnsi="Arial" w:cs="Arial"/>
          <w:b/>
          <w:sz w:val="24"/>
          <w:szCs w:val="24"/>
        </w:rPr>
        <w:t>UNIVERSITY and COLLEGE POLICIES</w:t>
      </w:r>
    </w:p>
    <w:p w14:paraId="23F07E4D" w14:textId="77777777" w:rsidR="00366EEC" w:rsidRPr="0006412B" w:rsidRDefault="00366EEC" w:rsidP="00366EEC">
      <w:pPr>
        <w:jc w:val="both"/>
        <w:rPr>
          <w:rFonts w:ascii="Arial" w:hAnsi="Arial" w:cs="Arial"/>
          <w:b/>
          <w:sz w:val="24"/>
          <w:szCs w:val="24"/>
        </w:rPr>
      </w:pPr>
    </w:p>
    <w:p w14:paraId="5C2A16A1" w14:textId="77777777" w:rsidR="00366EEC" w:rsidRPr="0006412B" w:rsidRDefault="00366EEC" w:rsidP="00366EEC">
      <w:pPr>
        <w:rPr>
          <w:rFonts w:ascii="Arial" w:hAnsi="Arial" w:cs="Arial"/>
          <w:sz w:val="24"/>
          <w:szCs w:val="24"/>
        </w:rPr>
      </w:pPr>
      <w:r w:rsidRPr="0006412B">
        <w:rPr>
          <w:rFonts w:ascii="Arial" w:hAnsi="Arial" w:cs="Arial"/>
          <w:b/>
          <w:sz w:val="24"/>
          <w:szCs w:val="24"/>
        </w:rPr>
        <w:t>Grade Grievances</w:t>
      </w:r>
      <w:r w:rsidRPr="0006412B">
        <w:rPr>
          <w:rFonts w:ascii="Arial" w:hAnsi="Arial" w:cs="Arial"/>
          <w:sz w:val="24"/>
          <w:szCs w:val="24"/>
        </w:rPr>
        <w:t>: Any appeal of a grade in this course must follow the procedures and deadlines for grade-related grievances as published in the current University Catalog. Policy details may be obtained from:</w:t>
      </w:r>
    </w:p>
    <w:p w14:paraId="55B30357" w14:textId="77777777" w:rsidR="00366EEC" w:rsidRPr="0006412B" w:rsidRDefault="00162074" w:rsidP="00366EEC">
      <w:pPr>
        <w:rPr>
          <w:rFonts w:ascii="Arial" w:hAnsi="Arial" w:cs="Arial"/>
          <w:sz w:val="24"/>
          <w:szCs w:val="24"/>
        </w:rPr>
      </w:pPr>
      <w:hyperlink r:id="rId9" w:anchor="graduatetext" w:history="1">
        <w:r w:rsidR="00366EEC" w:rsidRPr="0006412B">
          <w:rPr>
            <w:rStyle w:val="Hyperlink"/>
            <w:rFonts w:ascii="Arial" w:hAnsi="Arial" w:cs="Arial"/>
            <w:sz w:val="24"/>
            <w:szCs w:val="24"/>
          </w:rPr>
          <w:t>http://catalog.uta.edu/academicregulations/grades/#graduatetext</w:t>
        </w:r>
      </w:hyperlink>
      <w:r w:rsidR="00366EEC" w:rsidRPr="0006412B">
        <w:rPr>
          <w:rFonts w:ascii="Arial" w:hAnsi="Arial" w:cs="Arial"/>
          <w:color w:val="FF0000"/>
          <w:sz w:val="24"/>
          <w:szCs w:val="24"/>
        </w:rPr>
        <w:t xml:space="preserve">. </w:t>
      </w:r>
      <w:hyperlink r:id="rId10" w:history="1">
        <w:r w:rsidR="00366EEC" w:rsidRPr="0006412B">
          <w:rPr>
            <w:rStyle w:val="Hyperlink"/>
            <w:rFonts w:ascii="Arial" w:hAnsi="Arial" w:cs="Arial"/>
            <w:sz w:val="24"/>
            <w:szCs w:val="24"/>
          </w:rPr>
          <w:t>http://www.uta.edu/deanofstudents/student-complaints/index.php</w:t>
        </w:r>
      </w:hyperlink>
      <w:r w:rsidR="00366EEC" w:rsidRPr="0006412B">
        <w:rPr>
          <w:rFonts w:ascii="Arial" w:hAnsi="Arial" w:cs="Arial"/>
          <w:color w:val="FF0000"/>
          <w:sz w:val="24"/>
          <w:szCs w:val="24"/>
        </w:rPr>
        <w:t>.</w:t>
      </w:r>
    </w:p>
    <w:p w14:paraId="4F940D2D" w14:textId="77777777" w:rsidR="00366EEC" w:rsidRPr="0006412B" w:rsidRDefault="00366EEC" w:rsidP="00366EEC">
      <w:pPr>
        <w:rPr>
          <w:rFonts w:ascii="Arial" w:hAnsi="Arial" w:cs="Arial"/>
          <w:color w:val="0000FF"/>
          <w:sz w:val="24"/>
          <w:szCs w:val="24"/>
        </w:rPr>
      </w:pPr>
    </w:p>
    <w:p w14:paraId="7DCA58C0" w14:textId="77777777" w:rsidR="00366EEC" w:rsidRPr="0006412B" w:rsidRDefault="00366EEC" w:rsidP="00366EEC">
      <w:pPr>
        <w:pStyle w:val="NormalWeb"/>
        <w:spacing w:before="0" w:beforeAutospacing="0" w:after="0" w:afterAutospacing="0"/>
        <w:rPr>
          <w:rFonts w:ascii="Arial" w:hAnsi="Arial" w:cs="Arial"/>
        </w:rPr>
      </w:pPr>
      <w:r w:rsidRPr="0006412B">
        <w:rPr>
          <w:rFonts w:ascii="Arial" w:hAnsi="Arial" w:cs="Arial"/>
          <w:b/>
        </w:rPr>
        <w:t xml:space="preserve">Drop Policy: </w:t>
      </w:r>
      <w:r w:rsidRPr="0006412B">
        <w:rPr>
          <w:rFonts w:ascii="Arial" w:hAnsi="Arial" w:cs="Arial"/>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06412B">
        <w:rPr>
          <w:rStyle w:val="Strong"/>
          <w:rFonts w:ascii="Arial" w:hAnsi="Arial" w:cs="Arial"/>
        </w:rPr>
        <w:t>Students will not be automatically dropped for non-attendance</w:t>
      </w:r>
      <w:r w:rsidRPr="0006412B">
        <w:rPr>
          <w:rFonts w:ascii="Arial" w:hAnsi="Arial" w:cs="Arial"/>
        </w:rPr>
        <w:t>. Repayment of certain types of financial aid administered through the University may be required as the result of dropping classes or withdrawing. For more information, contact the Office of Financial Aid and Scholarships (</w:t>
      </w:r>
      <w:hyperlink r:id="rId11" w:history="1">
        <w:r w:rsidRPr="0006412B">
          <w:rPr>
            <w:rStyle w:val="Hyperlink"/>
            <w:rFonts w:ascii="Arial" w:hAnsi="Arial" w:cs="Arial"/>
          </w:rPr>
          <w:t>http://wweb.uta.edu/aao/fao/</w:t>
        </w:r>
      </w:hyperlink>
      <w:r w:rsidRPr="0006412B">
        <w:rPr>
          <w:rFonts w:ascii="Arial" w:hAnsi="Arial" w:cs="Arial"/>
        </w:rPr>
        <w:t>).</w:t>
      </w:r>
    </w:p>
    <w:p w14:paraId="56BBC30C" w14:textId="77777777" w:rsidR="00366EEC" w:rsidRPr="0006412B" w:rsidRDefault="00366EEC" w:rsidP="00366EEC">
      <w:pPr>
        <w:pStyle w:val="NormalWeb"/>
        <w:spacing w:before="0" w:beforeAutospacing="0" w:after="0" w:afterAutospacing="0"/>
        <w:rPr>
          <w:rFonts w:ascii="Arial" w:hAnsi="Arial" w:cs="Arial"/>
        </w:rPr>
      </w:pPr>
    </w:p>
    <w:p w14:paraId="7C368297" w14:textId="77777777" w:rsidR="00366EEC" w:rsidRPr="00EE419D" w:rsidRDefault="00366EEC" w:rsidP="00366EEC">
      <w:pPr>
        <w:rPr>
          <w:rFonts w:ascii="Arial" w:hAnsi="Arial" w:cs="Arial"/>
          <w:b/>
          <w:sz w:val="24"/>
          <w:szCs w:val="24"/>
          <w:u w:val="single"/>
        </w:rPr>
      </w:pPr>
      <w:r w:rsidRPr="0006412B">
        <w:rPr>
          <w:rFonts w:ascii="Arial" w:hAnsi="Arial" w:cs="Arial"/>
          <w:b/>
          <w:bCs/>
          <w:sz w:val="24"/>
          <w:szCs w:val="24"/>
        </w:rPr>
        <w:t xml:space="preserve">Disability Accommodations: </w:t>
      </w:r>
      <w:r w:rsidRPr="00EE419D">
        <w:rPr>
          <w:rFonts w:ascii="Arial" w:hAnsi="Arial" w:cs="Arial"/>
          <w:sz w:val="24"/>
          <w:szCs w:val="24"/>
        </w:rPr>
        <w:t>UT</w:t>
      </w:r>
      <w:r w:rsidRPr="00EE419D">
        <w:rPr>
          <w:rFonts w:ascii="Arial" w:hAnsi="Arial" w:cs="Arial"/>
          <w:b/>
          <w:sz w:val="24"/>
          <w:szCs w:val="24"/>
        </w:rPr>
        <w:t xml:space="preserve"> </w:t>
      </w:r>
      <w:r w:rsidRPr="00EE419D">
        <w:rPr>
          <w:rFonts w:ascii="Arial" w:hAnsi="Arial" w:cs="Arial"/>
          <w:sz w:val="24"/>
          <w:szCs w:val="24"/>
        </w:rPr>
        <w:t xml:space="preserve">Arlington is on record as being committed to both the spirit and letter of all federal equal opportunity legislation, including </w:t>
      </w:r>
      <w:r w:rsidRPr="00EE419D">
        <w:rPr>
          <w:rFonts w:ascii="Arial" w:hAnsi="Arial" w:cs="Arial"/>
          <w:i/>
          <w:sz w:val="24"/>
          <w:szCs w:val="24"/>
        </w:rPr>
        <w:t xml:space="preserve">The Americans with Disabilities Act (ADA), The Americans with Disabilities Amendments Act (ADAAA), </w:t>
      </w:r>
      <w:r w:rsidRPr="00EE419D">
        <w:rPr>
          <w:rFonts w:ascii="Arial" w:hAnsi="Arial" w:cs="Arial"/>
          <w:sz w:val="24"/>
          <w:szCs w:val="24"/>
        </w:rPr>
        <w:t xml:space="preserve">and </w:t>
      </w:r>
      <w:r w:rsidRPr="00EE419D">
        <w:rPr>
          <w:rFonts w:ascii="Arial" w:hAnsi="Arial" w:cs="Arial"/>
          <w:i/>
          <w:sz w:val="24"/>
          <w:szCs w:val="24"/>
        </w:rPr>
        <w:t xml:space="preserve">Section 504 of the Rehabilitation Act. </w:t>
      </w:r>
      <w:r w:rsidRPr="00EE419D">
        <w:rPr>
          <w:rFonts w:ascii="Arial" w:hAnsi="Arial" w:cs="Arial"/>
          <w:sz w:val="24"/>
          <w:szCs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EE419D">
        <w:rPr>
          <w:rFonts w:ascii="Arial" w:hAnsi="Arial" w:cs="Arial"/>
          <w:b/>
          <w:sz w:val="24"/>
          <w:szCs w:val="24"/>
        </w:rPr>
        <w:t>a letter certified</w:t>
      </w:r>
      <w:r w:rsidRPr="00EE419D">
        <w:rPr>
          <w:rFonts w:ascii="Arial" w:hAnsi="Arial" w:cs="Arial"/>
          <w:sz w:val="24"/>
          <w:szCs w:val="24"/>
        </w:rPr>
        <w:t xml:space="preserve"> by the Office for Students with Disabilities (OSD).</w:t>
      </w:r>
      <w:r w:rsidRPr="00EE419D">
        <w:rPr>
          <w:rFonts w:ascii="Arial" w:hAnsi="Arial" w:cs="Arial"/>
          <w:b/>
          <w:sz w:val="24"/>
          <w:szCs w:val="24"/>
          <w:u w:val="single"/>
        </w:rPr>
        <w:t xml:space="preserve"> </w:t>
      </w:r>
      <w:r w:rsidRPr="00EE419D">
        <w:rPr>
          <w:rFonts w:ascii="Arial" w:hAnsi="Arial" w:cs="Arial"/>
          <w:b/>
          <w:sz w:val="24"/>
          <w:szCs w:val="24"/>
        </w:rPr>
        <w:t xml:space="preserve"> </w:t>
      </w:r>
      <w:r w:rsidRPr="00EE419D">
        <w:rPr>
          <w:rFonts w:ascii="Arial" w:hAnsi="Arial" w:cs="Arial"/>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r w:rsidRPr="00EE419D">
        <w:rPr>
          <w:rFonts w:ascii="Arial" w:hAnsi="Arial" w:cs="Arial"/>
          <w:b/>
          <w:sz w:val="24"/>
          <w:szCs w:val="24"/>
        </w:rPr>
        <w:t>The Office for Students with Disabilities, (OSD)</w:t>
      </w:r>
      <w:r w:rsidRPr="00EE419D">
        <w:rPr>
          <w:rFonts w:ascii="Arial" w:hAnsi="Arial" w:cs="Arial"/>
          <w:sz w:val="24"/>
          <w:szCs w:val="24"/>
        </w:rPr>
        <w:t xml:space="preserve">  </w:t>
      </w:r>
      <w:hyperlink r:id="rId12" w:history="1">
        <w:r w:rsidRPr="00EE419D">
          <w:rPr>
            <w:rStyle w:val="Hyperlink"/>
            <w:rFonts w:ascii="Arial" w:hAnsi="Arial" w:cs="Arial"/>
            <w:sz w:val="24"/>
            <w:szCs w:val="24"/>
          </w:rPr>
          <w:t>http://www.uta.edu/disability/</w:t>
        </w:r>
      </w:hyperlink>
      <w:r w:rsidRPr="00EE419D">
        <w:rPr>
          <w:rFonts w:ascii="Arial" w:hAnsi="Arial" w:cs="Arial"/>
          <w:sz w:val="24"/>
          <w:szCs w:val="24"/>
        </w:rPr>
        <w:t xml:space="preserve"> or calling 817-272-3364. Information regarding diagnostic criteria and policies for obtaining disability-based academic accommodations can be found at </w:t>
      </w:r>
      <w:hyperlink r:id="rId13" w:history="1">
        <w:r w:rsidRPr="00EE419D">
          <w:rPr>
            <w:rStyle w:val="Hyperlink"/>
            <w:rFonts w:ascii="Arial" w:hAnsi="Arial" w:cs="Arial"/>
            <w:sz w:val="24"/>
            <w:szCs w:val="24"/>
          </w:rPr>
          <w:t>www.uta.edu/disability</w:t>
        </w:r>
      </w:hyperlink>
      <w:r w:rsidRPr="00EE419D">
        <w:rPr>
          <w:rStyle w:val="Hyperlink"/>
          <w:rFonts w:ascii="Arial" w:hAnsi="Arial" w:cs="Arial"/>
          <w:sz w:val="24"/>
          <w:szCs w:val="24"/>
        </w:rPr>
        <w:t>.</w:t>
      </w:r>
    </w:p>
    <w:p w14:paraId="523CD5E3" w14:textId="77777777" w:rsidR="00366EEC" w:rsidRPr="0006412B" w:rsidRDefault="00366EEC" w:rsidP="00366EEC">
      <w:pPr>
        <w:rPr>
          <w:rFonts w:ascii="Arial" w:hAnsi="Arial" w:cs="Arial"/>
        </w:rPr>
      </w:pPr>
    </w:p>
    <w:p w14:paraId="02E64933" w14:textId="77777777" w:rsidR="00366EEC" w:rsidRPr="0006412B" w:rsidRDefault="00366EEC" w:rsidP="00366EEC">
      <w:pPr>
        <w:pStyle w:val="NormalWeb"/>
        <w:spacing w:before="0" w:beforeAutospacing="0" w:after="0" w:afterAutospacing="0"/>
        <w:rPr>
          <w:rFonts w:ascii="Arial" w:hAnsi="Arial" w:cs="Arial"/>
        </w:rPr>
      </w:pPr>
      <w:r w:rsidRPr="0006412B">
        <w:rPr>
          <w:rFonts w:ascii="Arial" w:hAnsi="Arial" w:cs="Arial"/>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14" w:history="1">
        <w:r w:rsidRPr="0006412B">
          <w:rPr>
            <w:rStyle w:val="Hyperlink"/>
            <w:rFonts w:ascii="Arial" w:hAnsi="Arial" w:cs="Arial"/>
          </w:rPr>
          <w:t>www.uta.edu/disability</w:t>
        </w:r>
      </w:hyperlink>
      <w:r w:rsidRPr="0006412B">
        <w:rPr>
          <w:rFonts w:ascii="Arial" w:hAnsi="Arial" w:cs="Arial"/>
        </w:rPr>
        <w:t xml:space="preserve"> or by calling the Office for Students with Disabilities at (817) 272-3364.</w:t>
      </w:r>
    </w:p>
    <w:p w14:paraId="5792D3F0" w14:textId="77777777" w:rsidR="00366EEC" w:rsidRPr="0006412B" w:rsidRDefault="00366EEC" w:rsidP="00366EEC">
      <w:pPr>
        <w:pStyle w:val="NormalWeb"/>
        <w:spacing w:before="0" w:beforeAutospacing="0" w:after="0" w:afterAutospacing="0"/>
        <w:rPr>
          <w:rFonts w:ascii="Arial" w:hAnsi="Arial" w:cs="Arial"/>
        </w:rPr>
      </w:pPr>
    </w:p>
    <w:p w14:paraId="36D970B0" w14:textId="77777777" w:rsidR="00366EEC" w:rsidRPr="0006412B" w:rsidRDefault="00366EEC" w:rsidP="00366EEC">
      <w:pPr>
        <w:rPr>
          <w:rFonts w:ascii="Arial" w:eastAsia="Times New Roman" w:hAnsi="Arial" w:cs="Arial"/>
          <w:color w:val="333333"/>
          <w:sz w:val="24"/>
          <w:szCs w:val="24"/>
          <w:shd w:val="clear" w:color="auto" w:fill="FFFFFF"/>
          <w:lang w:eastAsia="en-US"/>
        </w:rPr>
      </w:pPr>
      <w:r w:rsidRPr="00EE419D">
        <w:rPr>
          <w:rFonts w:ascii="Arial" w:hAnsi="Arial" w:cs="Arial"/>
          <w:b/>
          <w:sz w:val="24"/>
          <w:szCs w:val="24"/>
        </w:rPr>
        <w:t>Counseling and Psychological Services (CAPS)</w:t>
      </w:r>
      <w:r w:rsidRPr="0006412B">
        <w:rPr>
          <w:rFonts w:ascii="Arial" w:hAnsi="Arial" w:cs="Arial"/>
          <w:sz w:val="24"/>
          <w:szCs w:val="24"/>
        </w:rPr>
        <w:t xml:space="preserve"> </w:t>
      </w:r>
      <w:hyperlink r:id="rId15" w:history="1">
        <w:r w:rsidRPr="0006412B">
          <w:rPr>
            <w:rStyle w:val="Hyperlink"/>
            <w:rFonts w:ascii="Arial" w:hAnsi="Arial" w:cs="Arial"/>
            <w:sz w:val="24"/>
            <w:szCs w:val="24"/>
          </w:rPr>
          <w:t>www.uta.edu/caps/</w:t>
        </w:r>
      </w:hyperlink>
      <w:r w:rsidRPr="0006412B">
        <w:rPr>
          <w:rFonts w:ascii="Arial" w:hAnsi="Arial" w:cs="Arial"/>
          <w:sz w:val="24"/>
          <w:szCs w:val="24"/>
        </w:rPr>
        <w:t xml:space="preserve"> or calling 817-272-3671 is also available to all students </w:t>
      </w:r>
      <w:r w:rsidRPr="0006412B">
        <w:rPr>
          <w:rFonts w:ascii="Arial" w:eastAsia="Times New Roman" w:hAnsi="Arial" w:cs="Arial"/>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14:paraId="4EC4D9E4" w14:textId="77777777" w:rsidR="00366EEC" w:rsidRPr="0006412B" w:rsidRDefault="00366EEC" w:rsidP="00366EEC">
      <w:pPr>
        <w:rPr>
          <w:rFonts w:ascii="Arial" w:eastAsia="Times New Roman" w:hAnsi="Arial" w:cs="Arial"/>
          <w:color w:val="333333"/>
          <w:sz w:val="24"/>
          <w:szCs w:val="24"/>
          <w:shd w:val="clear" w:color="auto" w:fill="FFFFFF"/>
          <w:lang w:eastAsia="en-US"/>
        </w:rPr>
      </w:pPr>
    </w:p>
    <w:p w14:paraId="70E7E461" w14:textId="77777777" w:rsidR="00366EEC" w:rsidRPr="00EE419D" w:rsidRDefault="00366EEC" w:rsidP="00366EEC">
      <w:pPr>
        <w:rPr>
          <w:rFonts w:ascii="Arial" w:hAnsi="Arial" w:cs="Arial"/>
          <w:iCs/>
          <w:sz w:val="24"/>
          <w:szCs w:val="24"/>
        </w:rPr>
      </w:pPr>
      <w:r w:rsidRPr="0006412B">
        <w:rPr>
          <w:rFonts w:asciiTheme="minorBidi" w:hAnsiTheme="minorBidi" w:cstheme="minorBidi"/>
          <w:b/>
          <w:bCs/>
          <w:sz w:val="24"/>
          <w:szCs w:val="24"/>
        </w:rPr>
        <w:t>Non-Discrimination Policy:</w:t>
      </w:r>
      <w:r w:rsidRPr="0006412B">
        <w:rPr>
          <w:rFonts w:asciiTheme="minorBidi" w:hAnsiTheme="minorBidi" w:cstheme="minorBidi"/>
          <w:sz w:val="24"/>
          <w:szCs w:val="24"/>
        </w:rPr>
        <w:t xml:space="preserve"> </w:t>
      </w:r>
      <w:r w:rsidRPr="00EE419D">
        <w:rPr>
          <w:rFonts w:ascii="Arial" w:hAnsi="Arial" w:cs="Arial"/>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6" w:history="1">
        <w:r w:rsidRPr="00EE419D">
          <w:rPr>
            <w:rStyle w:val="Hyperlink"/>
            <w:rFonts w:ascii="Arial" w:hAnsi="Arial" w:cs="Arial"/>
            <w:iCs/>
            <w:sz w:val="24"/>
            <w:szCs w:val="24"/>
          </w:rPr>
          <w:t>uta.edu/eos</w:t>
        </w:r>
      </w:hyperlink>
      <w:r w:rsidRPr="00EE419D">
        <w:rPr>
          <w:rFonts w:ascii="Arial" w:hAnsi="Arial" w:cs="Arial"/>
          <w:iCs/>
          <w:sz w:val="24"/>
          <w:szCs w:val="24"/>
        </w:rPr>
        <w:t>.</w:t>
      </w:r>
    </w:p>
    <w:p w14:paraId="0B31544E" w14:textId="77777777" w:rsidR="00366EEC" w:rsidRPr="0006412B" w:rsidRDefault="00366EEC" w:rsidP="00366EEC">
      <w:pPr>
        <w:rPr>
          <w:sz w:val="24"/>
          <w:szCs w:val="24"/>
        </w:rPr>
      </w:pPr>
    </w:p>
    <w:p w14:paraId="7E7BD992" w14:textId="77777777" w:rsidR="00366EEC" w:rsidRPr="00EE419D" w:rsidRDefault="00366EEC" w:rsidP="00366EEC">
      <w:pPr>
        <w:rPr>
          <w:rFonts w:ascii="Arial" w:hAnsi="Arial" w:cs="Arial"/>
          <w:iCs/>
          <w:sz w:val="24"/>
          <w:szCs w:val="24"/>
        </w:rPr>
      </w:pPr>
      <w:r w:rsidRPr="0006412B">
        <w:rPr>
          <w:rFonts w:ascii="Arial" w:hAnsi="Arial"/>
          <w:b/>
          <w:bCs/>
          <w:sz w:val="24"/>
          <w:szCs w:val="24"/>
        </w:rPr>
        <w:t>Title IX:</w:t>
      </w:r>
      <w:r w:rsidRPr="0006412B">
        <w:rPr>
          <w:rFonts w:ascii="Arial" w:hAnsi="Arial"/>
          <w:sz w:val="24"/>
          <w:szCs w:val="24"/>
        </w:rPr>
        <w:t xml:space="preserve"> </w:t>
      </w:r>
      <w:r w:rsidRPr="00EE419D">
        <w:rPr>
          <w:rFonts w:ascii="Arial" w:hAnsi="Arial" w:cs="Arial"/>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EE419D">
        <w:rPr>
          <w:rFonts w:ascii="Arial" w:hAnsi="Arial" w:cs="Arial"/>
          <w:b/>
          <w:iCs/>
          <w:sz w:val="24"/>
          <w:szCs w:val="24"/>
        </w:rPr>
        <w:t xml:space="preserve"> </w:t>
      </w:r>
      <w:r w:rsidRPr="00EE419D">
        <w:rPr>
          <w:rFonts w:ascii="Arial" w:hAnsi="Arial" w:cs="Arial"/>
          <w:i/>
          <w:iCs/>
          <w:sz w:val="24"/>
          <w:szCs w:val="24"/>
        </w:rPr>
        <w:t>For information regarding Title IX, visit</w:t>
      </w:r>
      <w:r w:rsidRPr="00EE419D">
        <w:rPr>
          <w:rFonts w:ascii="Arial" w:hAnsi="Arial" w:cs="Arial"/>
          <w:iCs/>
          <w:sz w:val="24"/>
          <w:szCs w:val="24"/>
        </w:rPr>
        <w:t xml:space="preserve"> </w:t>
      </w:r>
      <w:hyperlink r:id="rId17" w:history="1">
        <w:r w:rsidRPr="00EE419D">
          <w:rPr>
            <w:rStyle w:val="Hyperlink"/>
            <w:rFonts w:ascii="Arial" w:hAnsi="Arial" w:cs="Arial"/>
            <w:iCs/>
            <w:sz w:val="24"/>
            <w:szCs w:val="24"/>
          </w:rPr>
          <w:t>www.uta.edu/titleIX</w:t>
        </w:r>
      </w:hyperlink>
      <w:r w:rsidRPr="00EE419D">
        <w:rPr>
          <w:rFonts w:ascii="Arial" w:hAnsi="Arial" w:cs="Arial"/>
          <w:iCs/>
          <w:sz w:val="24"/>
          <w:szCs w:val="24"/>
        </w:rPr>
        <w:t xml:space="preserve"> or contact Ms. Michelle Willbanks, Title IX Coordinator at (817) 272-4585 or </w:t>
      </w:r>
      <w:hyperlink r:id="rId18" w:history="1">
        <w:r w:rsidRPr="00EE419D">
          <w:rPr>
            <w:rStyle w:val="Hyperlink"/>
            <w:rFonts w:ascii="Arial" w:hAnsi="Arial" w:cs="Arial"/>
            <w:iCs/>
            <w:sz w:val="24"/>
            <w:szCs w:val="24"/>
          </w:rPr>
          <w:t>titleix@uta.edu</w:t>
        </w:r>
      </w:hyperlink>
    </w:p>
    <w:p w14:paraId="7056C0CE" w14:textId="77777777" w:rsidR="00366EEC" w:rsidRPr="0006412B" w:rsidRDefault="00366EEC" w:rsidP="00366EEC">
      <w:pPr>
        <w:rPr>
          <w:sz w:val="24"/>
          <w:szCs w:val="24"/>
        </w:rPr>
      </w:pPr>
    </w:p>
    <w:p w14:paraId="4B2F87F6" w14:textId="77777777" w:rsidR="00366EEC" w:rsidRPr="0006412B" w:rsidRDefault="00366EEC" w:rsidP="00366EEC">
      <w:pPr>
        <w:keepNext/>
        <w:rPr>
          <w:rFonts w:ascii="Arial" w:hAnsi="Arial" w:cs="Arial"/>
          <w:sz w:val="24"/>
          <w:szCs w:val="24"/>
        </w:rPr>
      </w:pPr>
      <w:r w:rsidRPr="0006412B">
        <w:rPr>
          <w:rFonts w:ascii="Arial" w:hAnsi="Arial" w:cs="Arial"/>
          <w:b/>
          <w:bCs/>
          <w:sz w:val="24"/>
          <w:szCs w:val="24"/>
        </w:rPr>
        <w:t xml:space="preserve">Academic Integrity: </w:t>
      </w:r>
      <w:r w:rsidRPr="0006412B">
        <w:rPr>
          <w:rFonts w:ascii="Arial" w:hAnsi="Arial" w:cs="Arial"/>
          <w:sz w:val="24"/>
          <w:szCs w:val="24"/>
        </w:rPr>
        <w:t>Students enrolled all UT Arlington courses are expected to adhere to the UT Arlington Honor Code:</w:t>
      </w:r>
    </w:p>
    <w:p w14:paraId="797FBC35" w14:textId="77777777" w:rsidR="00366EEC" w:rsidRPr="0006412B" w:rsidRDefault="00366EEC" w:rsidP="00366EEC">
      <w:pPr>
        <w:keepNext/>
        <w:rPr>
          <w:rFonts w:ascii="Arial" w:hAnsi="Arial" w:cs="Arial"/>
          <w:sz w:val="24"/>
          <w:szCs w:val="24"/>
        </w:rPr>
      </w:pPr>
    </w:p>
    <w:p w14:paraId="34644746" w14:textId="77777777" w:rsidR="00366EEC" w:rsidRPr="0006412B" w:rsidRDefault="00366EEC" w:rsidP="00366EEC">
      <w:pPr>
        <w:pStyle w:val="Default"/>
        <w:spacing w:after="80"/>
        <w:ind w:left="720" w:right="432"/>
        <w:jc w:val="both"/>
        <w:rPr>
          <w:rFonts w:ascii="Arial" w:hAnsi="Arial" w:cs="Arial"/>
          <w:i/>
        </w:rPr>
      </w:pPr>
      <w:r w:rsidRPr="0006412B">
        <w:rPr>
          <w:rFonts w:ascii="Arial" w:hAnsi="Arial" w:cs="Arial"/>
          <w:i/>
        </w:rPr>
        <w:t xml:space="preserve">I pledge, on my honor, to uphold UT Arlington’s tradition of academic integrity, a tradition that values hard work and honest effort in the pursuit of academic excellence. </w:t>
      </w:r>
    </w:p>
    <w:p w14:paraId="060F1263" w14:textId="77777777" w:rsidR="00366EEC" w:rsidRPr="0006412B" w:rsidRDefault="00366EEC" w:rsidP="00366EEC">
      <w:pPr>
        <w:pStyle w:val="Default"/>
        <w:spacing w:after="80"/>
        <w:ind w:left="720" w:right="432"/>
        <w:jc w:val="both"/>
        <w:rPr>
          <w:rFonts w:ascii="Arial" w:hAnsi="Arial" w:cs="Arial"/>
          <w:i/>
        </w:rPr>
      </w:pPr>
      <w:r w:rsidRPr="0006412B">
        <w:rPr>
          <w:rFonts w:ascii="Arial" w:hAnsi="Arial" w:cs="Arial"/>
          <w:i/>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0B411E29" w14:textId="77777777" w:rsidR="00366EEC" w:rsidRPr="0006412B" w:rsidRDefault="00366EEC" w:rsidP="00366EEC">
      <w:pPr>
        <w:keepNext/>
        <w:rPr>
          <w:rFonts w:ascii="Arial" w:hAnsi="Arial" w:cs="Arial"/>
          <w:sz w:val="24"/>
          <w:szCs w:val="24"/>
        </w:rPr>
      </w:pPr>
    </w:p>
    <w:p w14:paraId="5C2EB53A" w14:textId="77777777" w:rsidR="00366EEC" w:rsidRPr="00EE419D" w:rsidRDefault="00366EEC" w:rsidP="00366EEC">
      <w:pPr>
        <w:keepNext/>
        <w:rPr>
          <w:rFonts w:ascii="Arial" w:hAnsi="Arial" w:cs="Arial"/>
          <w:sz w:val="24"/>
          <w:szCs w:val="24"/>
        </w:rPr>
      </w:pPr>
      <w:r w:rsidRPr="00EE419D">
        <w:rPr>
          <w:rFonts w:ascii="Arial" w:hAnsi="Arial" w:cs="Arial"/>
          <w:sz w:val="24"/>
          <w:szCs w:val="24"/>
        </w:rPr>
        <w:t xml:space="preserve">UT Arlington faculty members may employ the Honor Code in their courses by having students acknowledge the honor code as part of an examination or requiring students to incorporate the honor code into any work submitted. Per UT System </w:t>
      </w:r>
      <w:r w:rsidRPr="00EE419D">
        <w:rPr>
          <w:rFonts w:ascii="Arial" w:hAnsi="Arial" w:cs="Arial"/>
          <w:i/>
          <w:sz w:val="24"/>
          <w:szCs w:val="24"/>
        </w:rPr>
        <w:t>Regents’ Rule</w:t>
      </w:r>
      <w:r w:rsidRPr="00EE419D">
        <w:rPr>
          <w:rFonts w:ascii="Arial" w:hAnsi="Arial" w:cs="Arial"/>
          <w:sz w:val="24"/>
          <w:szCs w:val="24"/>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 Additional information is available at </w:t>
      </w:r>
      <w:hyperlink r:id="rId19" w:history="1">
        <w:r w:rsidRPr="00EE419D">
          <w:rPr>
            <w:rStyle w:val="Hyperlink"/>
            <w:rFonts w:ascii="Arial" w:hAnsi="Arial" w:cs="Arial"/>
            <w:sz w:val="24"/>
            <w:szCs w:val="24"/>
          </w:rPr>
          <w:t>https://www.uta.edu/conduct/</w:t>
        </w:r>
      </w:hyperlink>
      <w:r w:rsidRPr="00EE419D">
        <w:rPr>
          <w:rFonts w:ascii="Arial" w:hAnsi="Arial" w:cs="Arial"/>
          <w:sz w:val="24"/>
          <w:szCs w:val="24"/>
        </w:rPr>
        <w:t xml:space="preserve">.  Faculty are encouraged to discuss plagiarism and share the following library tutorials </w:t>
      </w:r>
      <w:hyperlink r:id="rId20" w:history="1">
        <w:r w:rsidRPr="00EE419D">
          <w:rPr>
            <w:rStyle w:val="Hyperlink"/>
            <w:rFonts w:ascii="Arial" w:hAnsi="Arial" w:cs="Arial"/>
            <w:sz w:val="24"/>
            <w:szCs w:val="24"/>
          </w:rPr>
          <w:t>http://libguides.uta.edu/copyright/plagiarism</w:t>
        </w:r>
      </w:hyperlink>
      <w:r w:rsidRPr="00EE419D">
        <w:rPr>
          <w:rFonts w:ascii="Arial" w:hAnsi="Arial" w:cs="Arial"/>
          <w:sz w:val="24"/>
          <w:szCs w:val="24"/>
        </w:rPr>
        <w:t xml:space="preserve"> and </w:t>
      </w:r>
      <w:hyperlink r:id="rId21" w:history="1">
        <w:r w:rsidRPr="00EE419D">
          <w:rPr>
            <w:rStyle w:val="Hyperlink"/>
            <w:rFonts w:ascii="Arial" w:hAnsi="Arial" w:cs="Arial"/>
            <w:sz w:val="24"/>
            <w:szCs w:val="24"/>
          </w:rPr>
          <w:t>http://library.uta.edu/plagiarism/</w:t>
        </w:r>
      </w:hyperlink>
    </w:p>
    <w:p w14:paraId="06EB63F7" w14:textId="77777777" w:rsidR="00366EEC" w:rsidRPr="0006412B" w:rsidRDefault="00366EEC" w:rsidP="00366EEC">
      <w:pPr>
        <w:keepNext/>
        <w:rPr>
          <w:rFonts w:ascii="Arial" w:hAnsi="Arial" w:cs="Arial"/>
          <w:b/>
          <w:sz w:val="24"/>
          <w:szCs w:val="24"/>
        </w:rPr>
      </w:pPr>
    </w:p>
    <w:p w14:paraId="0F66B1CE" w14:textId="77777777" w:rsidR="00366EEC" w:rsidRPr="0006412B" w:rsidRDefault="00366EEC" w:rsidP="00366EEC">
      <w:pPr>
        <w:rPr>
          <w:rFonts w:ascii="Arial" w:hAnsi="Arial" w:cs="Arial"/>
          <w:sz w:val="24"/>
          <w:szCs w:val="24"/>
        </w:rPr>
      </w:pPr>
      <w:r w:rsidRPr="0006412B">
        <w:rPr>
          <w:rFonts w:ascii="Arial" w:hAnsi="Arial" w:cs="Arial"/>
          <w:b/>
          <w:sz w:val="24"/>
          <w:szCs w:val="24"/>
        </w:rPr>
        <w:t xml:space="preserve">Electronic Communication: </w:t>
      </w:r>
      <w:r w:rsidRPr="0006412B">
        <w:rPr>
          <w:rFonts w:ascii="Arial" w:hAnsi="Arial" w:cs="Arial"/>
          <w:sz w:val="24"/>
          <w:szCs w:val="24"/>
        </w:rPr>
        <w:t xml:space="preserve">UT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22" w:history="1">
        <w:r w:rsidRPr="0006412B">
          <w:rPr>
            <w:rStyle w:val="Hyperlink"/>
            <w:rFonts w:ascii="Arial" w:hAnsi="Arial" w:cs="Arial"/>
            <w:sz w:val="24"/>
            <w:szCs w:val="24"/>
          </w:rPr>
          <w:t>http://www.uta.edu/oit/cs/email/mavmail.php</w:t>
        </w:r>
      </w:hyperlink>
      <w:r w:rsidRPr="0006412B">
        <w:rPr>
          <w:rFonts w:ascii="Arial" w:hAnsi="Arial" w:cs="Arial"/>
          <w:sz w:val="24"/>
          <w:szCs w:val="24"/>
        </w:rPr>
        <w:t>.</w:t>
      </w:r>
    </w:p>
    <w:p w14:paraId="71BFF2B7" w14:textId="77777777" w:rsidR="00366EEC" w:rsidRPr="0006412B" w:rsidRDefault="00366EEC" w:rsidP="00366EEC">
      <w:pPr>
        <w:rPr>
          <w:rFonts w:ascii="Arial" w:hAnsi="Arial" w:cs="Arial"/>
          <w:sz w:val="24"/>
          <w:szCs w:val="24"/>
        </w:rPr>
      </w:pPr>
    </w:p>
    <w:p w14:paraId="6BCF503D" w14:textId="77777777" w:rsidR="00366EEC" w:rsidRPr="0006412B" w:rsidRDefault="00366EEC" w:rsidP="00366EEC">
      <w:pPr>
        <w:rPr>
          <w:rFonts w:ascii="Arial" w:hAnsi="Arial" w:cs="Arial"/>
          <w:sz w:val="24"/>
          <w:szCs w:val="24"/>
        </w:rPr>
      </w:pPr>
      <w:r w:rsidRPr="0006412B">
        <w:rPr>
          <w:rFonts w:ascii="Arial" w:hAnsi="Arial" w:cs="Arial"/>
          <w:b/>
          <w:sz w:val="24"/>
          <w:szCs w:val="24"/>
        </w:rPr>
        <w:t>Campus Carry:</w:t>
      </w:r>
      <w:r w:rsidRPr="0006412B">
        <w:rPr>
          <w:rFonts w:ascii="Arial" w:hAnsi="Arial" w:cs="Arial"/>
          <w:sz w:val="24"/>
          <w:szCs w:val="24"/>
        </w:rPr>
        <w:t xml:space="preserve">  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23" w:history="1">
        <w:r w:rsidRPr="0006412B">
          <w:rPr>
            <w:rStyle w:val="Hyperlink"/>
            <w:rFonts w:ascii="Arial" w:hAnsi="Arial" w:cs="Arial"/>
            <w:sz w:val="24"/>
            <w:szCs w:val="24"/>
          </w:rPr>
          <w:t>http://www.uta.edu/news/info/campus-carry/</w:t>
        </w:r>
      </w:hyperlink>
    </w:p>
    <w:p w14:paraId="0B461472" w14:textId="77777777" w:rsidR="00366EEC" w:rsidRPr="0006412B" w:rsidRDefault="00366EEC" w:rsidP="00366EEC">
      <w:pPr>
        <w:rPr>
          <w:rFonts w:ascii="Arial" w:hAnsi="Arial" w:cs="Arial"/>
          <w:sz w:val="24"/>
          <w:szCs w:val="24"/>
        </w:rPr>
      </w:pPr>
    </w:p>
    <w:p w14:paraId="1A8B1CA1" w14:textId="77777777" w:rsidR="00366EEC" w:rsidRPr="0006412B" w:rsidRDefault="00366EEC" w:rsidP="00366EEC">
      <w:pPr>
        <w:autoSpaceDE w:val="0"/>
        <w:autoSpaceDN w:val="0"/>
        <w:adjustRightInd w:val="0"/>
        <w:rPr>
          <w:rFonts w:ascii="Arial" w:hAnsi="Arial" w:cs="Arial"/>
          <w:sz w:val="24"/>
          <w:szCs w:val="24"/>
        </w:rPr>
      </w:pPr>
      <w:r w:rsidRPr="0006412B">
        <w:rPr>
          <w:rFonts w:ascii="Arial" w:hAnsi="Arial" w:cs="Arial"/>
          <w:b/>
          <w:sz w:val="24"/>
          <w:szCs w:val="24"/>
        </w:rPr>
        <w:t xml:space="preserve">Student Feedback Survey: </w:t>
      </w:r>
      <w:r w:rsidRPr="0006412B">
        <w:rPr>
          <w:rFonts w:ascii="Arial" w:hAnsi="Arial" w:cs="Arial"/>
          <w:bCs/>
          <w:sz w:val="24"/>
          <w:szCs w:val="24"/>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4" w:history="1">
        <w:r w:rsidRPr="0006412B">
          <w:rPr>
            <w:rStyle w:val="Hyperlink"/>
            <w:rFonts w:ascii="Arial" w:hAnsi="Arial" w:cs="Arial"/>
            <w:bCs/>
            <w:sz w:val="24"/>
            <w:szCs w:val="24"/>
          </w:rPr>
          <w:t>http://www.uta.edu/sfs</w:t>
        </w:r>
      </w:hyperlink>
      <w:r w:rsidRPr="0006412B">
        <w:rPr>
          <w:rFonts w:ascii="Arial" w:hAnsi="Arial" w:cs="Arial"/>
          <w:bCs/>
          <w:sz w:val="24"/>
          <w:szCs w:val="24"/>
        </w:rPr>
        <w:t>.</w:t>
      </w:r>
    </w:p>
    <w:p w14:paraId="65D5FD57" w14:textId="77777777" w:rsidR="00366EEC" w:rsidRPr="0006412B" w:rsidRDefault="00366EEC" w:rsidP="00366EEC">
      <w:pPr>
        <w:rPr>
          <w:rFonts w:ascii="Arial" w:hAnsi="Arial" w:cs="Arial"/>
          <w:b/>
          <w:bCs/>
          <w:sz w:val="24"/>
          <w:szCs w:val="24"/>
        </w:rPr>
      </w:pPr>
    </w:p>
    <w:p w14:paraId="5D64DCED" w14:textId="77777777" w:rsidR="00366EEC" w:rsidRPr="0006412B" w:rsidRDefault="00366EEC" w:rsidP="00366EEC">
      <w:pPr>
        <w:rPr>
          <w:rFonts w:ascii="Arial" w:hAnsi="Arial" w:cs="Arial"/>
          <w:sz w:val="24"/>
          <w:szCs w:val="24"/>
        </w:rPr>
      </w:pPr>
      <w:r w:rsidRPr="0006412B">
        <w:rPr>
          <w:rFonts w:ascii="Arial" w:hAnsi="Arial" w:cs="Arial"/>
          <w:b/>
          <w:bCs/>
          <w:sz w:val="24"/>
          <w:szCs w:val="24"/>
        </w:rPr>
        <w:t>Final Review Week:</w:t>
      </w:r>
      <w:r w:rsidRPr="0006412B">
        <w:rPr>
          <w:rFonts w:ascii="Arial" w:hAnsi="Arial" w:cs="Arial"/>
          <w:bCs/>
          <w:sz w:val="24"/>
          <w:szCs w:val="24"/>
        </w:rPr>
        <w:t xml:space="preserve"> </w:t>
      </w:r>
      <w:r w:rsidRPr="0006412B">
        <w:rPr>
          <w:rFonts w:ascii="Arial" w:hAnsi="Arial" w:cs="Arial"/>
          <w:sz w:val="24"/>
          <w:szCs w:val="24"/>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06412B">
        <w:rPr>
          <w:rFonts w:ascii="Arial" w:hAnsi="Arial" w:cs="Arial"/>
          <w:i/>
          <w:sz w:val="24"/>
          <w:szCs w:val="24"/>
        </w:rPr>
        <w:t>unless specified in the class syllabus</w:t>
      </w:r>
      <w:r w:rsidRPr="0006412B">
        <w:rPr>
          <w:rFonts w:ascii="Arial" w:hAnsi="Arial" w:cs="Arial"/>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017C66A3" w14:textId="77777777" w:rsidR="00366EEC" w:rsidRPr="0006412B" w:rsidRDefault="00366EEC" w:rsidP="00366EEC">
      <w:pPr>
        <w:rPr>
          <w:rFonts w:ascii="Arial" w:hAnsi="Arial" w:cs="Arial"/>
          <w:sz w:val="24"/>
          <w:szCs w:val="24"/>
        </w:rPr>
      </w:pPr>
    </w:p>
    <w:p w14:paraId="1C7A3C54" w14:textId="77777777" w:rsidR="00366EEC" w:rsidRPr="0006412B" w:rsidRDefault="00366EEC" w:rsidP="00366EEC">
      <w:pPr>
        <w:rPr>
          <w:rFonts w:ascii="Arial" w:hAnsi="Arial" w:cs="Arial"/>
          <w:sz w:val="24"/>
          <w:szCs w:val="24"/>
        </w:rPr>
      </w:pPr>
      <w:r w:rsidRPr="0006412B">
        <w:rPr>
          <w:rFonts w:ascii="Arial" w:hAnsi="Arial" w:cs="Arial"/>
          <w:b/>
          <w:bCs/>
          <w:sz w:val="24"/>
          <w:szCs w:val="24"/>
        </w:rPr>
        <w:t>Emergency Exit Procedures:</w:t>
      </w:r>
      <w:r w:rsidRPr="0006412B">
        <w:rPr>
          <w:rFonts w:ascii="Arial" w:hAnsi="Arial" w:cs="Arial"/>
          <w:bCs/>
          <w:sz w:val="24"/>
          <w:szCs w:val="24"/>
        </w:rPr>
        <w:t xml:space="preserve"> </w:t>
      </w:r>
      <w:r w:rsidRPr="0006412B">
        <w:rPr>
          <w:rFonts w:ascii="Arial" w:hAnsi="Arial" w:cs="Arial"/>
          <w:sz w:val="24"/>
          <w:szCs w:val="24"/>
        </w:rPr>
        <w:t>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14:paraId="18693670" w14:textId="77777777" w:rsidR="00366EEC" w:rsidRPr="0006412B" w:rsidRDefault="00366EEC" w:rsidP="00366EEC">
      <w:pPr>
        <w:rPr>
          <w:rFonts w:ascii="Arial" w:hAnsi="Arial" w:cs="Arial"/>
          <w:color w:val="FF0000"/>
          <w:sz w:val="24"/>
          <w:szCs w:val="24"/>
        </w:rPr>
      </w:pPr>
    </w:p>
    <w:p w14:paraId="175A3674" w14:textId="77777777" w:rsidR="00366EEC" w:rsidRPr="0006412B" w:rsidRDefault="00366EEC" w:rsidP="00366EEC">
      <w:pPr>
        <w:rPr>
          <w:rFonts w:ascii="Arial" w:hAnsi="Arial" w:cs="Arial"/>
          <w:sz w:val="24"/>
          <w:szCs w:val="24"/>
        </w:rPr>
      </w:pPr>
      <w:r w:rsidRPr="0006412B">
        <w:rPr>
          <w:rFonts w:ascii="Arial" w:hAnsi="Arial" w:cs="Arial"/>
          <w:b/>
          <w:bCs/>
          <w:sz w:val="24"/>
          <w:szCs w:val="24"/>
        </w:rPr>
        <w:t>Student Support Services</w:t>
      </w:r>
      <w:r w:rsidRPr="0006412B">
        <w:rPr>
          <w:rFonts w:ascii="Arial" w:hAnsi="Arial" w:cs="Arial"/>
          <w:sz w:val="24"/>
          <w:szCs w:val="24"/>
        </w:rPr>
        <w:t>:</w:t>
      </w:r>
      <w:r w:rsidRPr="0006412B">
        <w:rPr>
          <w:rFonts w:ascii="Arial" w:hAnsi="Arial" w:cs="Arial"/>
          <w:b/>
          <w:bCs/>
          <w:sz w:val="24"/>
          <w:szCs w:val="24"/>
        </w:rPr>
        <w:t xml:space="preserve"> </w:t>
      </w:r>
      <w:r w:rsidRPr="0006412B">
        <w:rPr>
          <w:rFonts w:ascii="Arial" w:hAnsi="Arial" w:cs="Arial"/>
          <w:sz w:val="24"/>
          <w:szCs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25" w:history="1">
        <w:r w:rsidRPr="0006412B">
          <w:rPr>
            <w:rStyle w:val="Hyperlink"/>
            <w:rFonts w:ascii="Arial" w:hAnsi="Arial" w:cs="Arial"/>
            <w:sz w:val="24"/>
            <w:szCs w:val="24"/>
          </w:rPr>
          <w:t>resources@uta.edu</w:t>
        </w:r>
      </w:hyperlink>
      <w:r w:rsidRPr="0006412B">
        <w:rPr>
          <w:rFonts w:ascii="Arial" w:hAnsi="Arial" w:cs="Arial"/>
          <w:sz w:val="24"/>
          <w:szCs w:val="24"/>
        </w:rPr>
        <w:t xml:space="preserve">, or view the information at </w:t>
      </w:r>
      <w:hyperlink r:id="rId26" w:history="1">
        <w:r w:rsidRPr="0006412B">
          <w:rPr>
            <w:rStyle w:val="Hyperlink"/>
            <w:rFonts w:ascii="Arial" w:hAnsi="Arial" w:cs="Arial"/>
            <w:sz w:val="24"/>
            <w:szCs w:val="24"/>
          </w:rPr>
          <w:t>http://www.uta.edu/universitycollege/resources/index.php</w:t>
        </w:r>
      </w:hyperlink>
      <w:r w:rsidRPr="0006412B">
        <w:rPr>
          <w:rFonts w:ascii="Arial" w:hAnsi="Arial" w:cs="Arial"/>
          <w:sz w:val="24"/>
          <w:szCs w:val="24"/>
        </w:rPr>
        <w:t xml:space="preserve"> </w:t>
      </w:r>
    </w:p>
    <w:p w14:paraId="7AE7AE1B" w14:textId="77777777" w:rsidR="00366EEC" w:rsidRPr="0006412B" w:rsidRDefault="00366EEC" w:rsidP="00366EEC">
      <w:pPr>
        <w:rPr>
          <w:rFonts w:ascii="Arial" w:hAnsi="Arial" w:cs="Arial"/>
          <w:sz w:val="24"/>
          <w:szCs w:val="24"/>
        </w:rPr>
      </w:pPr>
    </w:p>
    <w:p w14:paraId="250F3F94" w14:textId="77777777" w:rsidR="00366EEC" w:rsidRPr="0006412B" w:rsidRDefault="00366EEC" w:rsidP="00366EEC">
      <w:pPr>
        <w:rPr>
          <w:rFonts w:ascii="Arial" w:hAnsi="Arial" w:cs="Arial"/>
          <w:sz w:val="24"/>
          <w:szCs w:val="24"/>
        </w:rPr>
      </w:pPr>
      <w:r w:rsidRPr="0006412B">
        <w:rPr>
          <w:rFonts w:ascii="Arial" w:hAnsi="Arial" w:cs="Arial"/>
          <w:sz w:val="24"/>
          <w:szCs w:val="24"/>
        </w:rPr>
        <w:t xml:space="preserve">University Tutorial &amp; Supplemental Instruction (Ransom Hall 205): UTSI offers a variety of academic support services for undergraduate students, including: 60 minute one-on-one </w:t>
      </w:r>
      <w:hyperlink r:id="rId27" w:history="1">
        <w:r w:rsidRPr="0006412B">
          <w:rPr>
            <w:sz w:val="24"/>
            <w:szCs w:val="24"/>
          </w:rPr>
          <w:t>tutoring</w:t>
        </w:r>
      </w:hyperlink>
      <w:r w:rsidRPr="0006412B">
        <w:rPr>
          <w:rFonts w:ascii="Arial" w:hAnsi="Arial" w:cs="Arial"/>
          <w:sz w:val="24"/>
          <w:szCs w:val="24"/>
        </w:rPr>
        <w:t xml:space="preserve"> sessions, </w:t>
      </w:r>
      <w:hyperlink r:id="rId28" w:history="1">
        <w:r w:rsidRPr="0006412B">
          <w:rPr>
            <w:sz w:val="24"/>
            <w:szCs w:val="24"/>
          </w:rPr>
          <w:t>Start Strong</w:t>
        </w:r>
      </w:hyperlink>
      <w:r w:rsidRPr="0006412B">
        <w:rPr>
          <w:rFonts w:ascii="Arial" w:hAnsi="Arial" w:cs="Arial"/>
          <w:sz w:val="24"/>
          <w:szCs w:val="24"/>
        </w:rPr>
        <w:t xml:space="preserve"> Freshman tutoring program, and </w:t>
      </w:r>
      <w:hyperlink r:id="rId29" w:history="1">
        <w:r w:rsidRPr="0006412B">
          <w:rPr>
            <w:sz w:val="24"/>
            <w:szCs w:val="24"/>
          </w:rPr>
          <w:t>Supplemental Instruction</w:t>
        </w:r>
      </w:hyperlink>
      <w:r w:rsidRPr="0006412B">
        <w:rPr>
          <w:rFonts w:ascii="Arial" w:hAnsi="Arial" w:cs="Arial"/>
          <w:sz w:val="24"/>
          <w:szCs w:val="24"/>
        </w:rPr>
        <w:t xml:space="preserve">. Office hours are Monday-Friday 8:00am-5:00pm. For more information visit </w:t>
      </w:r>
      <w:hyperlink r:id="rId30" w:history="1">
        <w:r w:rsidRPr="0006412B">
          <w:rPr>
            <w:sz w:val="24"/>
            <w:szCs w:val="24"/>
          </w:rPr>
          <w:t>www.uta.edu/utsi</w:t>
        </w:r>
      </w:hyperlink>
      <w:r w:rsidRPr="0006412B">
        <w:rPr>
          <w:rFonts w:ascii="Arial" w:hAnsi="Arial" w:cs="Arial"/>
          <w:sz w:val="24"/>
          <w:szCs w:val="24"/>
        </w:rPr>
        <w:t xml:space="preserve"> or call 817-272-2617.</w:t>
      </w:r>
    </w:p>
    <w:p w14:paraId="5506D314" w14:textId="77777777" w:rsidR="00366EEC" w:rsidRPr="0006412B" w:rsidRDefault="00366EEC" w:rsidP="00366EEC">
      <w:pPr>
        <w:rPr>
          <w:rFonts w:ascii="Arial" w:hAnsi="Arial" w:cs="Arial"/>
          <w:sz w:val="24"/>
          <w:szCs w:val="24"/>
        </w:rPr>
      </w:pPr>
    </w:p>
    <w:p w14:paraId="01DC7698" w14:textId="77777777" w:rsidR="00366EEC" w:rsidRPr="0006412B" w:rsidRDefault="00366EEC" w:rsidP="00366EEC">
      <w:pPr>
        <w:rPr>
          <w:rFonts w:ascii="Arial" w:hAnsi="Arial" w:cs="Arial"/>
          <w:sz w:val="24"/>
          <w:szCs w:val="24"/>
        </w:rPr>
      </w:pPr>
      <w:r w:rsidRPr="0006412B">
        <w:rPr>
          <w:rFonts w:ascii="Arial" w:hAnsi="Arial" w:cs="Arial"/>
          <w:sz w:val="24"/>
          <w:szCs w:val="24"/>
        </w:rPr>
        <w:t>The IDEAS Center (2nd Floor of Central Library) offers FREE tutoring to all students with a focus on transfer students, sophomores, veterans and others undergoing a transition to UT Arlington. Students can drop in, or check the schedule of available peer tutors at www.uta.edu/IDEAS, or call (817) 272-6593.</w:t>
      </w:r>
    </w:p>
    <w:p w14:paraId="01BE4DE9" w14:textId="77777777" w:rsidR="00366EEC" w:rsidRPr="0006412B" w:rsidRDefault="00366EEC" w:rsidP="00366EEC">
      <w:pPr>
        <w:spacing w:before="100" w:beforeAutospacing="1" w:after="100" w:afterAutospacing="1"/>
        <w:rPr>
          <w:rFonts w:ascii="Arial" w:hAnsi="Arial" w:cs="Arial"/>
          <w:sz w:val="24"/>
          <w:szCs w:val="24"/>
        </w:rPr>
      </w:pPr>
      <w:r w:rsidRPr="0006412B">
        <w:rPr>
          <w:rFonts w:ascii="Arial" w:hAnsi="Arial" w:cs="Arial"/>
          <w:sz w:val="24"/>
          <w:szCs w:val="24"/>
        </w:rPr>
        <w:lastRenderedPageBreak/>
        <w:t xml:space="preserve">The English Writing Center (411LIBR): The Writing Center offers FREE tutoring in 15-, 30-, 45-, and 60-minute face-to-face and online sessions to all UTA students on any phase of their UTA coursework. Register and make appointments online at https://uta.mywconline.com. Classroom visits, workshops, and specialized services for graduate students and faculty are also available. Please see </w:t>
      </w:r>
      <w:hyperlink r:id="rId31" w:history="1">
        <w:r w:rsidRPr="0006412B">
          <w:rPr>
            <w:rFonts w:ascii="Arial" w:hAnsi="Arial" w:cs="Arial"/>
            <w:sz w:val="24"/>
            <w:szCs w:val="24"/>
          </w:rPr>
          <w:t>www.uta.edu/owl</w:t>
        </w:r>
      </w:hyperlink>
      <w:r w:rsidRPr="0006412B">
        <w:rPr>
          <w:rFonts w:ascii="Arial" w:hAnsi="Arial" w:cs="Arial"/>
          <w:sz w:val="24"/>
          <w:szCs w:val="24"/>
        </w:rPr>
        <w:t xml:space="preserve"> for detailed information on all our programs and services.</w:t>
      </w:r>
    </w:p>
    <w:p w14:paraId="7CBF88F5" w14:textId="77777777" w:rsidR="00366EEC" w:rsidRPr="0006412B" w:rsidRDefault="00366EEC" w:rsidP="00366EEC">
      <w:pPr>
        <w:spacing w:before="100" w:beforeAutospacing="1" w:after="100" w:afterAutospacing="1"/>
        <w:rPr>
          <w:rFonts w:ascii="Arial" w:hAnsi="Arial" w:cs="Arial"/>
          <w:sz w:val="24"/>
          <w:szCs w:val="24"/>
        </w:rPr>
      </w:pPr>
      <w:r w:rsidRPr="0006412B">
        <w:rPr>
          <w:rFonts w:ascii="Arial" w:hAnsi="Arial" w:cs="Arial"/>
          <w:sz w:val="24"/>
          <w:szCs w:val="24"/>
        </w:rPr>
        <w:t xml:space="preserve">The Library’s 2nd floor Academic Plaza offers students a central hub of support services, including IDEAS Center, University Advising Services, Transfer UTA and various college/school advising hours. Services are available during the library’s hours of operation. </w:t>
      </w:r>
      <w:hyperlink r:id="rId32" w:history="1">
        <w:r w:rsidRPr="0006412B">
          <w:rPr>
            <w:rFonts w:ascii="Arial" w:hAnsi="Arial" w:cs="Arial"/>
            <w:sz w:val="24"/>
            <w:szCs w:val="24"/>
          </w:rPr>
          <w:t>http://library.uta.edu/academic-plaza</w:t>
        </w:r>
      </w:hyperlink>
    </w:p>
    <w:p w14:paraId="052F8C43" w14:textId="77777777" w:rsidR="00F074E3" w:rsidRPr="0006412B" w:rsidRDefault="00F074E3" w:rsidP="00F074E3">
      <w:pPr>
        <w:rPr>
          <w:rFonts w:ascii="Arial" w:hAnsi="Arial" w:cs="Arial"/>
          <w:sz w:val="24"/>
          <w:szCs w:val="24"/>
        </w:rPr>
      </w:pPr>
    </w:p>
    <w:p w14:paraId="0C24A9B4" w14:textId="77777777" w:rsidR="00F074E3" w:rsidRPr="0006412B" w:rsidRDefault="00F074E3" w:rsidP="00F074E3">
      <w:pPr>
        <w:rPr>
          <w:rFonts w:ascii="Times New Roman" w:hAnsi="Times New Roman"/>
          <w:sz w:val="24"/>
          <w:szCs w:val="24"/>
        </w:rPr>
      </w:pPr>
      <w:r w:rsidRPr="0006412B">
        <w:rPr>
          <w:rFonts w:ascii="Times New Roman" w:hAnsi="Times New Roman"/>
          <w:sz w:val="24"/>
          <w:szCs w:val="24"/>
        </w:rPr>
        <w:t>You may also find the following information useful:</w:t>
      </w:r>
    </w:p>
    <w:p w14:paraId="758F1D2D" w14:textId="77777777" w:rsidR="00F074E3" w:rsidRPr="0006412B" w:rsidRDefault="00F074E3" w:rsidP="00F074E3">
      <w:pPr>
        <w:tabs>
          <w:tab w:val="left" w:pos="1080"/>
          <w:tab w:val="left" w:leader="dot" w:pos="4320"/>
        </w:tabs>
        <w:spacing w:after="120"/>
        <w:ind w:left="360"/>
        <w:rPr>
          <w:rFonts w:ascii="Times New Roman" w:hAnsi="Times New Roman"/>
          <w:sz w:val="24"/>
          <w:szCs w:val="24"/>
        </w:rPr>
      </w:pPr>
      <w:r w:rsidRPr="0006412B">
        <w:rPr>
          <w:rFonts w:ascii="Times New Roman" w:hAnsi="Times New Roman"/>
          <w:sz w:val="24"/>
          <w:szCs w:val="24"/>
        </w:rPr>
        <w:t>Library Home Page</w:t>
      </w:r>
      <w:r w:rsidRPr="0006412B">
        <w:rPr>
          <w:rFonts w:ascii="Times New Roman" w:hAnsi="Times New Roman"/>
          <w:sz w:val="24"/>
          <w:szCs w:val="24"/>
        </w:rPr>
        <w:tab/>
        <w:t xml:space="preserve"> </w:t>
      </w:r>
      <w:hyperlink r:id="rId33" w:history="1">
        <w:r w:rsidRPr="0006412B">
          <w:rPr>
            <w:rStyle w:val="Hyperlink"/>
            <w:rFonts w:ascii="Times New Roman" w:hAnsi="Times New Roman"/>
            <w:sz w:val="24"/>
            <w:szCs w:val="24"/>
          </w:rPr>
          <w:t>http://www.uta.edu/library</w:t>
        </w:r>
      </w:hyperlink>
      <w:r w:rsidRPr="0006412B">
        <w:rPr>
          <w:rFonts w:ascii="Times New Roman" w:hAnsi="Times New Roman"/>
          <w:sz w:val="24"/>
          <w:szCs w:val="24"/>
        </w:rPr>
        <w:t xml:space="preserve"> </w:t>
      </w:r>
    </w:p>
    <w:p w14:paraId="0E5F4FCC" w14:textId="77777777" w:rsidR="00F074E3" w:rsidRPr="0006412B" w:rsidRDefault="00F074E3" w:rsidP="00F074E3">
      <w:pPr>
        <w:tabs>
          <w:tab w:val="left" w:pos="1080"/>
          <w:tab w:val="left" w:leader="dot" w:pos="4320"/>
        </w:tabs>
        <w:spacing w:after="120"/>
        <w:ind w:left="360"/>
        <w:rPr>
          <w:rFonts w:ascii="Times New Roman" w:hAnsi="Times New Roman"/>
          <w:color w:val="000000"/>
          <w:sz w:val="24"/>
          <w:szCs w:val="24"/>
        </w:rPr>
      </w:pPr>
      <w:r w:rsidRPr="0006412B">
        <w:rPr>
          <w:rFonts w:ascii="Times New Roman" w:hAnsi="Times New Roman"/>
          <w:color w:val="000000"/>
          <w:sz w:val="24"/>
          <w:szCs w:val="24"/>
        </w:rPr>
        <w:t>Subject Guides</w:t>
      </w:r>
      <w:r w:rsidRPr="0006412B">
        <w:rPr>
          <w:rFonts w:ascii="Times New Roman" w:hAnsi="Times New Roman"/>
          <w:color w:val="000000"/>
          <w:sz w:val="24"/>
          <w:szCs w:val="24"/>
        </w:rPr>
        <w:tab/>
        <w:t xml:space="preserve"> </w:t>
      </w:r>
      <w:hyperlink r:id="rId34" w:tgtFrame="_blank" w:history="1">
        <w:r w:rsidRPr="0006412B">
          <w:rPr>
            <w:rStyle w:val="Hyperlink"/>
            <w:rFonts w:ascii="Times New Roman" w:hAnsi="Times New Roman"/>
            <w:sz w:val="24"/>
            <w:szCs w:val="24"/>
          </w:rPr>
          <w:t>http://libguides.uta.edu</w:t>
        </w:r>
      </w:hyperlink>
    </w:p>
    <w:p w14:paraId="7984EFBE" w14:textId="77777777" w:rsidR="00F074E3" w:rsidRPr="0006412B" w:rsidRDefault="00F074E3" w:rsidP="00F074E3">
      <w:pPr>
        <w:tabs>
          <w:tab w:val="left" w:pos="1080"/>
          <w:tab w:val="left" w:leader="dot" w:pos="4320"/>
        </w:tabs>
        <w:spacing w:after="120"/>
        <w:ind w:left="360"/>
        <w:rPr>
          <w:rFonts w:ascii="Times New Roman" w:hAnsi="Times New Roman"/>
          <w:color w:val="000000"/>
          <w:sz w:val="24"/>
          <w:szCs w:val="24"/>
        </w:rPr>
      </w:pPr>
      <w:r w:rsidRPr="0006412B">
        <w:rPr>
          <w:rFonts w:ascii="Times New Roman" w:hAnsi="Times New Roman"/>
          <w:color w:val="000000"/>
          <w:sz w:val="24"/>
          <w:szCs w:val="24"/>
        </w:rPr>
        <w:t>Subject Librarians</w:t>
      </w:r>
      <w:r w:rsidRPr="0006412B">
        <w:rPr>
          <w:rFonts w:ascii="Times New Roman" w:hAnsi="Times New Roman"/>
          <w:color w:val="000000"/>
          <w:sz w:val="24"/>
          <w:szCs w:val="24"/>
        </w:rPr>
        <w:tab/>
        <w:t xml:space="preserve"> </w:t>
      </w:r>
      <w:hyperlink r:id="rId35" w:tgtFrame="_blank" w:history="1">
        <w:r w:rsidRPr="0006412B">
          <w:rPr>
            <w:rStyle w:val="Hyperlink"/>
            <w:rFonts w:ascii="Times New Roman" w:hAnsi="Times New Roman"/>
            <w:sz w:val="24"/>
            <w:szCs w:val="24"/>
          </w:rPr>
          <w:t>http://www.uta.edu/library/help/subject-librarians.php</w:t>
        </w:r>
      </w:hyperlink>
      <w:r w:rsidRPr="0006412B">
        <w:rPr>
          <w:rFonts w:ascii="Times New Roman" w:hAnsi="Times New Roman"/>
          <w:color w:val="000000"/>
          <w:sz w:val="24"/>
          <w:szCs w:val="24"/>
        </w:rPr>
        <w:t xml:space="preserve"> </w:t>
      </w:r>
    </w:p>
    <w:p w14:paraId="7BEE336C" w14:textId="77777777" w:rsidR="00F074E3" w:rsidRPr="0006412B" w:rsidRDefault="00F074E3" w:rsidP="00F074E3">
      <w:pPr>
        <w:tabs>
          <w:tab w:val="left" w:pos="1080"/>
          <w:tab w:val="left" w:leader="dot" w:pos="4320"/>
        </w:tabs>
        <w:spacing w:after="120"/>
        <w:ind w:left="360"/>
        <w:rPr>
          <w:rFonts w:ascii="Times New Roman" w:hAnsi="Times New Roman"/>
          <w:color w:val="000000"/>
          <w:sz w:val="24"/>
          <w:szCs w:val="24"/>
          <w:lang w:val="fr-FR"/>
        </w:rPr>
      </w:pPr>
      <w:r w:rsidRPr="0006412B">
        <w:rPr>
          <w:rFonts w:ascii="Times New Roman" w:hAnsi="Times New Roman"/>
          <w:color w:val="000000"/>
          <w:sz w:val="24"/>
          <w:szCs w:val="24"/>
          <w:lang w:val="fr-FR"/>
        </w:rPr>
        <w:t>Course Reserves</w:t>
      </w:r>
      <w:r w:rsidRPr="0006412B">
        <w:rPr>
          <w:rFonts w:ascii="Times New Roman" w:hAnsi="Times New Roman"/>
          <w:color w:val="000000"/>
          <w:sz w:val="24"/>
          <w:szCs w:val="24"/>
          <w:lang w:val="fr-FR"/>
        </w:rPr>
        <w:tab/>
        <w:t xml:space="preserve"> </w:t>
      </w:r>
      <w:hyperlink r:id="rId36" w:tgtFrame="_blank" w:history="1">
        <w:r w:rsidRPr="0006412B">
          <w:rPr>
            <w:rStyle w:val="Hyperlink"/>
            <w:rFonts w:ascii="Times New Roman" w:hAnsi="Times New Roman"/>
            <w:sz w:val="24"/>
            <w:szCs w:val="24"/>
            <w:lang w:val="fr-FR"/>
          </w:rPr>
          <w:t>http://pulse.uta.edu/vwebv/enterCourseReserve.do</w:t>
        </w:r>
      </w:hyperlink>
    </w:p>
    <w:p w14:paraId="7C37A98C" w14:textId="77777777" w:rsidR="00F074E3" w:rsidRPr="0006412B" w:rsidRDefault="00F074E3" w:rsidP="00F074E3">
      <w:pPr>
        <w:tabs>
          <w:tab w:val="left" w:pos="1080"/>
          <w:tab w:val="left" w:leader="dot" w:pos="4320"/>
        </w:tabs>
        <w:spacing w:after="120"/>
        <w:ind w:left="360"/>
        <w:rPr>
          <w:rFonts w:ascii="Times New Roman" w:hAnsi="Times New Roman"/>
          <w:color w:val="000000"/>
          <w:sz w:val="24"/>
          <w:szCs w:val="24"/>
        </w:rPr>
      </w:pPr>
      <w:r w:rsidRPr="0006412B">
        <w:rPr>
          <w:rFonts w:ascii="Times New Roman" w:hAnsi="Times New Roman"/>
          <w:color w:val="000000"/>
          <w:sz w:val="24"/>
          <w:szCs w:val="24"/>
        </w:rPr>
        <w:t xml:space="preserve">Library Tutorials </w:t>
      </w:r>
      <w:r w:rsidRPr="0006412B">
        <w:rPr>
          <w:rFonts w:ascii="Times New Roman" w:hAnsi="Times New Roman"/>
          <w:color w:val="000000"/>
          <w:sz w:val="24"/>
          <w:szCs w:val="24"/>
        </w:rPr>
        <w:tab/>
        <w:t xml:space="preserve"> </w:t>
      </w:r>
      <w:hyperlink r:id="rId37" w:tgtFrame="_blank" w:history="1">
        <w:r w:rsidRPr="0006412B">
          <w:rPr>
            <w:rStyle w:val="Hyperlink"/>
            <w:rFonts w:ascii="Times New Roman" w:hAnsi="Times New Roman"/>
            <w:sz w:val="24"/>
            <w:szCs w:val="24"/>
          </w:rPr>
          <w:t>http://www.uta.edu/library/help/tutorials.php</w:t>
        </w:r>
      </w:hyperlink>
    </w:p>
    <w:p w14:paraId="7E704EAD" w14:textId="77777777" w:rsidR="00F074E3" w:rsidRPr="0006412B" w:rsidRDefault="00F074E3" w:rsidP="00F074E3">
      <w:pPr>
        <w:tabs>
          <w:tab w:val="left" w:pos="1080"/>
          <w:tab w:val="left" w:leader="dot" w:pos="4320"/>
        </w:tabs>
        <w:spacing w:after="120"/>
        <w:ind w:left="360"/>
        <w:rPr>
          <w:rFonts w:ascii="Times New Roman" w:hAnsi="Times New Roman"/>
          <w:color w:val="000000"/>
          <w:sz w:val="24"/>
          <w:szCs w:val="24"/>
        </w:rPr>
      </w:pPr>
      <w:r w:rsidRPr="0006412B">
        <w:rPr>
          <w:rFonts w:ascii="Times New Roman" w:hAnsi="Times New Roman"/>
          <w:color w:val="000000"/>
          <w:sz w:val="24"/>
          <w:szCs w:val="24"/>
        </w:rPr>
        <w:t>Connecting from Off- Campus</w:t>
      </w:r>
      <w:r w:rsidRPr="0006412B">
        <w:rPr>
          <w:rFonts w:ascii="Times New Roman" w:hAnsi="Times New Roman"/>
          <w:color w:val="000000"/>
          <w:sz w:val="24"/>
          <w:szCs w:val="24"/>
        </w:rPr>
        <w:tab/>
        <w:t xml:space="preserve"> </w:t>
      </w:r>
      <w:hyperlink r:id="rId38" w:tgtFrame="_blank" w:history="1">
        <w:r w:rsidRPr="0006412B">
          <w:rPr>
            <w:rStyle w:val="Hyperlink"/>
            <w:rFonts w:ascii="Times New Roman" w:hAnsi="Times New Roman"/>
            <w:sz w:val="24"/>
            <w:szCs w:val="24"/>
          </w:rPr>
          <w:t>http://libguides.uta.edu/offcampus</w:t>
        </w:r>
      </w:hyperlink>
    </w:p>
    <w:p w14:paraId="35873590" w14:textId="77777777" w:rsidR="00F074E3" w:rsidRPr="0006412B" w:rsidRDefault="00F074E3" w:rsidP="00F074E3">
      <w:pPr>
        <w:tabs>
          <w:tab w:val="left" w:pos="1080"/>
          <w:tab w:val="left" w:leader="dot" w:pos="4320"/>
        </w:tabs>
        <w:spacing w:after="120"/>
        <w:ind w:left="360"/>
        <w:rPr>
          <w:rFonts w:ascii="Times New Roman" w:hAnsi="Times New Roman"/>
          <w:color w:val="000000"/>
          <w:sz w:val="24"/>
          <w:szCs w:val="24"/>
        </w:rPr>
      </w:pPr>
      <w:r w:rsidRPr="0006412B">
        <w:rPr>
          <w:rFonts w:ascii="Times New Roman" w:hAnsi="Times New Roman"/>
          <w:color w:val="000000"/>
          <w:sz w:val="24"/>
          <w:szCs w:val="24"/>
        </w:rPr>
        <w:t>Ask A Librarian</w:t>
      </w:r>
      <w:r w:rsidRPr="0006412B">
        <w:rPr>
          <w:rFonts w:ascii="Times New Roman" w:hAnsi="Times New Roman"/>
          <w:color w:val="000000"/>
          <w:sz w:val="24"/>
          <w:szCs w:val="24"/>
        </w:rPr>
        <w:tab/>
        <w:t xml:space="preserve"> </w:t>
      </w:r>
      <w:hyperlink r:id="rId39" w:tgtFrame="_blank" w:history="1">
        <w:r w:rsidRPr="0006412B">
          <w:rPr>
            <w:rStyle w:val="Hyperlink"/>
            <w:rFonts w:ascii="Times New Roman" w:hAnsi="Times New Roman"/>
            <w:sz w:val="24"/>
            <w:szCs w:val="24"/>
          </w:rPr>
          <w:t>http://ask.uta.edu</w:t>
        </w:r>
      </w:hyperlink>
    </w:p>
    <w:p w14:paraId="0A88B840" w14:textId="77777777" w:rsidR="00F074E3" w:rsidRPr="0006412B" w:rsidRDefault="00F074E3" w:rsidP="00F074E3">
      <w:pPr>
        <w:rPr>
          <w:rFonts w:ascii="Arial" w:hAnsi="Arial" w:cs="Arial"/>
          <w:b/>
          <w:sz w:val="24"/>
          <w:szCs w:val="24"/>
        </w:rPr>
      </w:pPr>
    </w:p>
    <w:p w14:paraId="6052022C" w14:textId="5AF62160" w:rsidR="004F3E1E" w:rsidRPr="00366EEC" w:rsidRDefault="00F074E3" w:rsidP="00366EEC">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6412B">
        <w:rPr>
          <w:rFonts w:ascii="Arial" w:hAnsi="Arial" w:cs="Arial"/>
          <w:b/>
          <w:sz w:val="24"/>
          <w:szCs w:val="24"/>
        </w:rPr>
        <w:t>Emergency Phone Numbers</w:t>
      </w:r>
      <w:r w:rsidRPr="0006412B">
        <w:rPr>
          <w:rFonts w:ascii="Arial" w:hAnsi="Arial" w:cs="Arial"/>
          <w:bCs/>
          <w:sz w:val="24"/>
          <w:szCs w:val="24"/>
        </w:rPr>
        <w:t xml:space="preserve">:  In case of an on-campus emergency, call the UT Arlington Police Department at </w:t>
      </w:r>
      <w:r w:rsidRPr="0006412B">
        <w:rPr>
          <w:rFonts w:ascii="Arial" w:hAnsi="Arial" w:cs="Arial"/>
          <w:b/>
          <w:sz w:val="24"/>
          <w:szCs w:val="24"/>
        </w:rPr>
        <w:t>817-272-3003</w:t>
      </w:r>
      <w:r w:rsidRPr="0006412B">
        <w:rPr>
          <w:rFonts w:ascii="Arial" w:hAnsi="Arial" w:cs="Arial"/>
          <w:bCs/>
          <w:sz w:val="24"/>
          <w:szCs w:val="24"/>
        </w:rPr>
        <w:t xml:space="preserve"> (non-campus phone), </w:t>
      </w:r>
      <w:r w:rsidRPr="0006412B">
        <w:rPr>
          <w:rFonts w:ascii="Arial" w:hAnsi="Arial" w:cs="Arial"/>
          <w:b/>
          <w:sz w:val="24"/>
          <w:szCs w:val="24"/>
        </w:rPr>
        <w:t>2-3003</w:t>
      </w:r>
      <w:r w:rsidRPr="0006412B">
        <w:rPr>
          <w:rFonts w:ascii="Arial" w:hAnsi="Arial" w:cs="Arial"/>
          <w:bCs/>
          <w:sz w:val="24"/>
          <w:szCs w:val="24"/>
        </w:rPr>
        <w:t xml:space="preserve"> (campus phone). You may also dial 911. Non-emergency number 817-272-3381</w:t>
      </w:r>
    </w:p>
    <w:sectPr w:rsidR="004F3E1E" w:rsidRPr="00366EEC" w:rsidSect="00A4213A">
      <w:footerReference w:type="even" r:id="rId40"/>
      <w:footerReference w:type="default" r:id="rId41"/>
      <w:pgSz w:w="12240" w:h="15840"/>
      <w:pgMar w:top="1008" w:right="1152"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3C043" w14:textId="77777777" w:rsidR="00162074" w:rsidRDefault="00162074" w:rsidP="00141EC6">
      <w:r>
        <w:separator/>
      </w:r>
    </w:p>
  </w:endnote>
  <w:endnote w:type="continuationSeparator" w:id="0">
    <w:p w14:paraId="6BC471B2" w14:textId="77777777" w:rsidR="00162074" w:rsidRDefault="00162074"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D5EB6" w14:textId="77777777" w:rsidR="00292A2D" w:rsidRDefault="00292A2D" w:rsidP="00EB66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3146FF" w14:textId="77777777" w:rsidR="00292A2D" w:rsidRDefault="00292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BA64E" w14:textId="3635435E" w:rsidR="00292A2D" w:rsidRDefault="00292A2D" w:rsidP="00EB66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50C1">
      <w:rPr>
        <w:rStyle w:val="PageNumber"/>
        <w:noProof/>
      </w:rPr>
      <w:t>2</w:t>
    </w:r>
    <w:r>
      <w:rPr>
        <w:rStyle w:val="PageNumber"/>
      </w:rPr>
      <w:fldChar w:fldCharType="end"/>
    </w:r>
  </w:p>
  <w:p w14:paraId="2D23A207" w14:textId="77777777" w:rsidR="00292A2D" w:rsidRDefault="00292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70731" w14:textId="77777777" w:rsidR="00162074" w:rsidRDefault="00162074" w:rsidP="00141EC6">
      <w:r>
        <w:separator/>
      </w:r>
    </w:p>
  </w:footnote>
  <w:footnote w:type="continuationSeparator" w:id="0">
    <w:p w14:paraId="1A0B37FA" w14:textId="77777777" w:rsidR="00162074" w:rsidRDefault="00162074" w:rsidP="00141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9C529B"/>
    <w:multiLevelType w:val="hybridMultilevel"/>
    <w:tmpl w:val="797CE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A514E"/>
    <w:multiLevelType w:val="hybridMultilevel"/>
    <w:tmpl w:val="BFA6C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467E9"/>
    <w:multiLevelType w:val="hybridMultilevel"/>
    <w:tmpl w:val="EBDCEC2E"/>
    <w:lvl w:ilvl="0" w:tplc="FD820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C40884"/>
    <w:multiLevelType w:val="hybridMultilevel"/>
    <w:tmpl w:val="DCEE2B6E"/>
    <w:lvl w:ilvl="0" w:tplc="95961962">
      <w:start w:val="1"/>
      <w:numFmt w:val="bullet"/>
      <w:lvlText w:val="•"/>
      <w:lvlJc w:val="left"/>
      <w:pPr>
        <w:tabs>
          <w:tab w:val="num" w:pos="720"/>
        </w:tabs>
        <w:ind w:left="720" w:hanging="360"/>
      </w:pPr>
      <w:rPr>
        <w:rFonts w:ascii="Arial" w:hAnsi="Arial" w:hint="default"/>
      </w:rPr>
    </w:lvl>
    <w:lvl w:ilvl="1" w:tplc="3788EE72" w:tentative="1">
      <w:start w:val="1"/>
      <w:numFmt w:val="bullet"/>
      <w:lvlText w:val="•"/>
      <w:lvlJc w:val="left"/>
      <w:pPr>
        <w:tabs>
          <w:tab w:val="num" w:pos="1440"/>
        </w:tabs>
        <w:ind w:left="1440" w:hanging="360"/>
      </w:pPr>
      <w:rPr>
        <w:rFonts w:ascii="Arial" w:hAnsi="Arial" w:hint="default"/>
      </w:rPr>
    </w:lvl>
    <w:lvl w:ilvl="2" w:tplc="1D328344" w:tentative="1">
      <w:start w:val="1"/>
      <w:numFmt w:val="bullet"/>
      <w:lvlText w:val="•"/>
      <w:lvlJc w:val="left"/>
      <w:pPr>
        <w:tabs>
          <w:tab w:val="num" w:pos="2160"/>
        </w:tabs>
        <w:ind w:left="2160" w:hanging="360"/>
      </w:pPr>
      <w:rPr>
        <w:rFonts w:ascii="Arial" w:hAnsi="Arial" w:hint="default"/>
      </w:rPr>
    </w:lvl>
    <w:lvl w:ilvl="3" w:tplc="6F9ACDBE" w:tentative="1">
      <w:start w:val="1"/>
      <w:numFmt w:val="bullet"/>
      <w:lvlText w:val="•"/>
      <w:lvlJc w:val="left"/>
      <w:pPr>
        <w:tabs>
          <w:tab w:val="num" w:pos="2880"/>
        </w:tabs>
        <w:ind w:left="2880" w:hanging="360"/>
      </w:pPr>
      <w:rPr>
        <w:rFonts w:ascii="Arial" w:hAnsi="Arial" w:hint="default"/>
      </w:rPr>
    </w:lvl>
    <w:lvl w:ilvl="4" w:tplc="B1CA4614" w:tentative="1">
      <w:start w:val="1"/>
      <w:numFmt w:val="bullet"/>
      <w:lvlText w:val="•"/>
      <w:lvlJc w:val="left"/>
      <w:pPr>
        <w:tabs>
          <w:tab w:val="num" w:pos="3600"/>
        </w:tabs>
        <w:ind w:left="3600" w:hanging="360"/>
      </w:pPr>
      <w:rPr>
        <w:rFonts w:ascii="Arial" w:hAnsi="Arial" w:hint="default"/>
      </w:rPr>
    </w:lvl>
    <w:lvl w:ilvl="5" w:tplc="E856AB08" w:tentative="1">
      <w:start w:val="1"/>
      <w:numFmt w:val="bullet"/>
      <w:lvlText w:val="•"/>
      <w:lvlJc w:val="left"/>
      <w:pPr>
        <w:tabs>
          <w:tab w:val="num" w:pos="4320"/>
        </w:tabs>
        <w:ind w:left="4320" w:hanging="360"/>
      </w:pPr>
      <w:rPr>
        <w:rFonts w:ascii="Arial" w:hAnsi="Arial" w:hint="default"/>
      </w:rPr>
    </w:lvl>
    <w:lvl w:ilvl="6" w:tplc="FA9491C4" w:tentative="1">
      <w:start w:val="1"/>
      <w:numFmt w:val="bullet"/>
      <w:lvlText w:val="•"/>
      <w:lvlJc w:val="left"/>
      <w:pPr>
        <w:tabs>
          <w:tab w:val="num" w:pos="5040"/>
        </w:tabs>
        <w:ind w:left="5040" w:hanging="360"/>
      </w:pPr>
      <w:rPr>
        <w:rFonts w:ascii="Arial" w:hAnsi="Arial" w:hint="default"/>
      </w:rPr>
    </w:lvl>
    <w:lvl w:ilvl="7" w:tplc="94B679D8" w:tentative="1">
      <w:start w:val="1"/>
      <w:numFmt w:val="bullet"/>
      <w:lvlText w:val="•"/>
      <w:lvlJc w:val="left"/>
      <w:pPr>
        <w:tabs>
          <w:tab w:val="num" w:pos="5760"/>
        </w:tabs>
        <w:ind w:left="5760" w:hanging="360"/>
      </w:pPr>
      <w:rPr>
        <w:rFonts w:ascii="Arial" w:hAnsi="Arial" w:hint="default"/>
      </w:rPr>
    </w:lvl>
    <w:lvl w:ilvl="8" w:tplc="B14C525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F03E9D"/>
    <w:multiLevelType w:val="hybridMultilevel"/>
    <w:tmpl w:val="A898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03EF6"/>
    <w:multiLevelType w:val="hybridMultilevel"/>
    <w:tmpl w:val="6818E93E"/>
    <w:lvl w:ilvl="0" w:tplc="19BEF288">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E50ECC"/>
    <w:multiLevelType w:val="hybridMultilevel"/>
    <w:tmpl w:val="D58AB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B67153"/>
    <w:multiLevelType w:val="hybridMultilevel"/>
    <w:tmpl w:val="9AE2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41428C"/>
    <w:multiLevelType w:val="hybridMultilevel"/>
    <w:tmpl w:val="5358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981C34"/>
    <w:multiLevelType w:val="hybridMultilevel"/>
    <w:tmpl w:val="6D5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C04076"/>
    <w:multiLevelType w:val="hybridMultilevel"/>
    <w:tmpl w:val="7B2A94D8"/>
    <w:lvl w:ilvl="0" w:tplc="FD82084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8"/>
  </w:num>
  <w:num w:numId="5">
    <w:abstractNumId w:val="6"/>
  </w:num>
  <w:num w:numId="6">
    <w:abstractNumId w:val="1"/>
  </w:num>
  <w:num w:numId="7">
    <w:abstractNumId w:val="12"/>
  </w:num>
  <w:num w:numId="8">
    <w:abstractNumId w:val="2"/>
  </w:num>
  <w:num w:numId="9">
    <w:abstractNumId w:val="3"/>
  </w:num>
  <w:num w:numId="10">
    <w:abstractNumId w:val="0"/>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EC6"/>
    <w:rsid w:val="000048D3"/>
    <w:rsid w:val="00013342"/>
    <w:rsid w:val="00024BE9"/>
    <w:rsid w:val="00024E45"/>
    <w:rsid w:val="0003356A"/>
    <w:rsid w:val="00041132"/>
    <w:rsid w:val="000415A9"/>
    <w:rsid w:val="00042ED5"/>
    <w:rsid w:val="0004425B"/>
    <w:rsid w:val="00047F32"/>
    <w:rsid w:val="0005102D"/>
    <w:rsid w:val="00055C43"/>
    <w:rsid w:val="00060308"/>
    <w:rsid w:val="0006116D"/>
    <w:rsid w:val="00062B07"/>
    <w:rsid w:val="0006412B"/>
    <w:rsid w:val="00083CBF"/>
    <w:rsid w:val="000876D7"/>
    <w:rsid w:val="000A56F1"/>
    <w:rsid w:val="000A74BB"/>
    <w:rsid w:val="000B1C33"/>
    <w:rsid w:val="000B36E0"/>
    <w:rsid w:val="000D3E64"/>
    <w:rsid w:val="000D5691"/>
    <w:rsid w:val="000E2165"/>
    <w:rsid w:val="000E4444"/>
    <w:rsid w:val="000E5644"/>
    <w:rsid w:val="000F03EB"/>
    <w:rsid w:val="000F078F"/>
    <w:rsid w:val="000F1FA3"/>
    <w:rsid w:val="00107337"/>
    <w:rsid w:val="0010735B"/>
    <w:rsid w:val="00110D3C"/>
    <w:rsid w:val="00123383"/>
    <w:rsid w:val="001313C1"/>
    <w:rsid w:val="00131843"/>
    <w:rsid w:val="00133E0D"/>
    <w:rsid w:val="00136691"/>
    <w:rsid w:val="001372F1"/>
    <w:rsid w:val="00137858"/>
    <w:rsid w:val="00141EC6"/>
    <w:rsid w:val="00143CD9"/>
    <w:rsid w:val="00144793"/>
    <w:rsid w:val="00145162"/>
    <w:rsid w:val="00157C03"/>
    <w:rsid w:val="0016052E"/>
    <w:rsid w:val="00162074"/>
    <w:rsid w:val="001640EB"/>
    <w:rsid w:val="001736E6"/>
    <w:rsid w:val="00174065"/>
    <w:rsid w:val="001751C4"/>
    <w:rsid w:val="00181784"/>
    <w:rsid w:val="00191A69"/>
    <w:rsid w:val="001A101A"/>
    <w:rsid w:val="001B6EFE"/>
    <w:rsid w:val="001C53D1"/>
    <w:rsid w:val="001C79D6"/>
    <w:rsid w:val="001C7BD6"/>
    <w:rsid w:val="001D11A1"/>
    <w:rsid w:val="001E1E1B"/>
    <w:rsid w:val="001F1535"/>
    <w:rsid w:val="0020127F"/>
    <w:rsid w:val="0020409A"/>
    <w:rsid w:val="002043CF"/>
    <w:rsid w:val="002070A8"/>
    <w:rsid w:val="00211BCD"/>
    <w:rsid w:val="00223B4F"/>
    <w:rsid w:val="0023389B"/>
    <w:rsid w:val="00235E04"/>
    <w:rsid w:val="002414AB"/>
    <w:rsid w:val="00241C6A"/>
    <w:rsid w:val="00246F65"/>
    <w:rsid w:val="002534DD"/>
    <w:rsid w:val="00262143"/>
    <w:rsid w:val="00266800"/>
    <w:rsid w:val="0026753C"/>
    <w:rsid w:val="00277015"/>
    <w:rsid w:val="002816B2"/>
    <w:rsid w:val="00292A2D"/>
    <w:rsid w:val="002A5E61"/>
    <w:rsid w:val="002A64BD"/>
    <w:rsid w:val="002B10CC"/>
    <w:rsid w:val="002B3A78"/>
    <w:rsid w:val="002D34B7"/>
    <w:rsid w:val="002D64D6"/>
    <w:rsid w:val="00306BDD"/>
    <w:rsid w:val="00307892"/>
    <w:rsid w:val="00311020"/>
    <w:rsid w:val="00311626"/>
    <w:rsid w:val="00316254"/>
    <w:rsid w:val="003236A1"/>
    <w:rsid w:val="00326849"/>
    <w:rsid w:val="00330812"/>
    <w:rsid w:val="0034013E"/>
    <w:rsid w:val="0034321E"/>
    <w:rsid w:val="003435E7"/>
    <w:rsid w:val="00350B01"/>
    <w:rsid w:val="00351BFB"/>
    <w:rsid w:val="003560E8"/>
    <w:rsid w:val="00361AA2"/>
    <w:rsid w:val="0036496D"/>
    <w:rsid w:val="003666F9"/>
    <w:rsid w:val="00366EEC"/>
    <w:rsid w:val="00371340"/>
    <w:rsid w:val="00376202"/>
    <w:rsid w:val="00377CA1"/>
    <w:rsid w:val="00382944"/>
    <w:rsid w:val="0038323E"/>
    <w:rsid w:val="00384AFA"/>
    <w:rsid w:val="00391AE2"/>
    <w:rsid w:val="00391D8B"/>
    <w:rsid w:val="00393B40"/>
    <w:rsid w:val="00393BCC"/>
    <w:rsid w:val="003956A1"/>
    <w:rsid w:val="00395B99"/>
    <w:rsid w:val="003A3083"/>
    <w:rsid w:val="003C2AAB"/>
    <w:rsid w:val="003D04D1"/>
    <w:rsid w:val="003D3B94"/>
    <w:rsid w:val="003E19A6"/>
    <w:rsid w:val="003F3FDB"/>
    <w:rsid w:val="00402FBB"/>
    <w:rsid w:val="004076C1"/>
    <w:rsid w:val="00416706"/>
    <w:rsid w:val="004176A8"/>
    <w:rsid w:val="00425855"/>
    <w:rsid w:val="00425D01"/>
    <w:rsid w:val="0043165F"/>
    <w:rsid w:val="00436B5E"/>
    <w:rsid w:val="004511FA"/>
    <w:rsid w:val="00453F0C"/>
    <w:rsid w:val="004565AC"/>
    <w:rsid w:val="004569C4"/>
    <w:rsid w:val="00461A15"/>
    <w:rsid w:val="0046568B"/>
    <w:rsid w:val="00473928"/>
    <w:rsid w:val="004839F0"/>
    <w:rsid w:val="00490285"/>
    <w:rsid w:val="0049097A"/>
    <w:rsid w:val="00491248"/>
    <w:rsid w:val="00493732"/>
    <w:rsid w:val="004A0025"/>
    <w:rsid w:val="004A193A"/>
    <w:rsid w:val="004A4674"/>
    <w:rsid w:val="004B20D3"/>
    <w:rsid w:val="004B2A8F"/>
    <w:rsid w:val="004B6EC6"/>
    <w:rsid w:val="004C037E"/>
    <w:rsid w:val="004C098F"/>
    <w:rsid w:val="004C2FBE"/>
    <w:rsid w:val="004C7061"/>
    <w:rsid w:val="004C7DA8"/>
    <w:rsid w:val="004C7F08"/>
    <w:rsid w:val="004D21F8"/>
    <w:rsid w:val="004D257A"/>
    <w:rsid w:val="004D3947"/>
    <w:rsid w:val="004D7726"/>
    <w:rsid w:val="004E5025"/>
    <w:rsid w:val="004F3E1E"/>
    <w:rsid w:val="004F3EBE"/>
    <w:rsid w:val="004F5095"/>
    <w:rsid w:val="004F54A2"/>
    <w:rsid w:val="004F6308"/>
    <w:rsid w:val="00501BA5"/>
    <w:rsid w:val="00502A8B"/>
    <w:rsid w:val="00504F04"/>
    <w:rsid w:val="005053C3"/>
    <w:rsid w:val="005056DC"/>
    <w:rsid w:val="00506EAF"/>
    <w:rsid w:val="005103D0"/>
    <w:rsid w:val="0051531B"/>
    <w:rsid w:val="00523DA7"/>
    <w:rsid w:val="005355A0"/>
    <w:rsid w:val="00545341"/>
    <w:rsid w:val="005665EF"/>
    <w:rsid w:val="00570308"/>
    <w:rsid w:val="0057065D"/>
    <w:rsid w:val="0058551C"/>
    <w:rsid w:val="00591E61"/>
    <w:rsid w:val="005926E7"/>
    <w:rsid w:val="00595B54"/>
    <w:rsid w:val="005A1542"/>
    <w:rsid w:val="005A369F"/>
    <w:rsid w:val="005A37CF"/>
    <w:rsid w:val="005B0ECA"/>
    <w:rsid w:val="005B16F0"/>
    <w:rsid w:val="005B1F49"/>
    <w:rsid w:val="005B52C5"/>
    <w:rsid w:val="005B5A17"/>
    <w:rsid w:val="005B5FCF"/>
    <w:rsid w:val="005C6DF2"/>
    <w:rsid w:val="005D1135"/>
    <w:rsid w:val="005D6F39"/>
    <w:rsid w:val="005D7B1D"/>
    <w:rsid w:val="005E1ADC"/>
    <w:rsid w:val="005F2136"/>
    <w:rsid w:val="005F7606"/>
    <w:rsid w:val="006007E3"/>
    <w:rsid w:val="00605303"/>
    <w:rsid w:val="00607D4D"/>
    <w:rsid w:val="00616673"/>
    <w:rsid w:val="0063236F"/>
    <w:rsid w:val="006414E1"/>
    <w:rsid w:val="006647EF"/>
    <w:rsid w:val="00666F46"/>
    <w:rsid w:val="0067588F"/>
    <w:rsid w:val="00676FA5"/>
    <w:rsid w:val="006778C9"/>
    <w:rsid w:val="006845EC"/>
    <w:rsid w:val="00684C58"/>
    <w:rsid w:val="00686767"/>
    <w:rsid w:val="0068711A"/>
    <w:rsid w:val="00687AE8"/>
    <w:rsid w:val="00691515"/>
    <w:rsid w:val="00696F38"/>
    <w:rsid w:val="006B2E43"/>
    <w:rsid w:val="006B6B6E"/>
    <w:rsid w:val="006B7D76"/>
    <w:rsid w:val="006D55AD"/>
    <w:rsid w:val="006D62A1"/>
    <w:rsid w:val="006D63BC"/>
    <w:rsid w:val="006E0FA1"/>
    <w:rsid w:val="006E547D"/>
    <w:rsid w:val="006E7AD2"/>
    <w:rsid w:val="006F16B0"/>
    <w:rsid w:val="006F18F1"/>
    <w:rsid w:val="006F1A67"/>
    <w:rsid w:val="006F416A"/>
    <w:rsid w:val="006F4A7E"/>
    <w:rsid w:val="00702D54"/>
    <w:rsid w:val="00706C07"/>
    <w:rsid w:val="00711B12"/>
    <w:rsid w:val="0071696F"/>
    <w:rsid w:val="00722957"/>
    <w:rsid w:val="00723C08"/>
    <w:rsid w:val="007263A4"/>
    <w:rsid w:val="007307F5"/>
    <w:rsid w:val="00733DF7"/>
    <w:rsid w:val="00734387"/>
    <w:rsid w:val="00735A68"/>
    <w:rsid w:val="00740146"/>
    <w:rsid w:val="00741D8D"/>
    <w:rsid w:val="00744055"/>
    <w:rsid w:val="007475F9"/>
    <w:rsid w:val="00752406"/>
    <w:rsid w:val="00755827"/>
    <w:rsid w:val="007628D1"/>
    <w:rsid w:val="007632F6"/>
    <w:rsid w:val="00774E5C"/>
    <w:rsid w:val="007753FB"/>
    <w:rsid w:val="0078341D"/>
    <w:rsid w:val="00791891"/>
    <w:rsid w:val="00797ACC"/>
    <w:rsid w:val="007A3758"/>
    <w:rsid w:val="007A3AEB"/>
    <w:rsid w:val="007A4B5F"/>
    <w:rsid w:val="007B06DE"/>
    <w:rsid w:val="007B0CB6"/>
    <w:rsid w:val="007B2C8E"/>
    <w:rsid w:val="007B6A06"/>
    <w:rsid w:val="007D42A3"/>
    <w:rsid w:val="007D5916"/>
    <w:rsid w:val="007E05C2"/>
    <w:rsid w:val="007E0B9B"/>
    <w:rsid w:val="007E365B"/>
    <w:rsid w:val="007E405E"/>
    <w:rsid w:val="007E7D3F"/>
    <w:rsid w:val="007F75BB"/>
    <w:rsid w:val="008015B1"/>
    <w:rsid w:val="00803089"/>
    <w:rsid w:val="00804437"/>
    <w:rsid w:val="008064E4"/>
    <w:rsid w:val="008136ED"/>
    <w:rsid w:val="00814091"/>
    <w:rsid w:val="008316A8"/>
    <w:rsid w:val="008366CE"/>
    <w:rsid w:val="00836B3D"/>
    <w:rsid w:val="00841D22"/>
    <w:rsid w:val="00854D73"/>
    <w:rsid w:val="00857833"/>
    <w:rsid w:val="008578DC"/>
    <w:rsid w:val="00862DA3"/>
    <w:rsid w:val="00866597"/>
    <w:rsid w:val="00870AB4"/>
    <w:rsid w:val="00873518"/>
    <w:rsid w:val="008766E8"/>
    <w:rsid w:val="008901E5"/>
    <w:rsid w:val="00891B7E"/>
    <w:rsid w:val="008924F4"/>
    <w:rsid w:val="00893B61"/>
    <w:rsid w:val="008948F6"/>
    <w:rsid w:val="0089569F"/>
    <w:rsid w:val="008A176E"/>
    <w:rsid w:val="008A4A4B"/>
    <w:rsid w:val="008A562C"/>
    <w:rsid w:val="008A67E9"/>
    <w:rsid w:val="008A6918"/>
    <w:rsid w:val="008A778B"/>
    <w:rsid w:val="008B0F2F"/>
    <w:rsid w:val="008C1336"/>
    <w:rsid w:val="008C4AA8"/>
    <w:rsid w:val="008C51E1"/>
    <w:rsid w:val="008C5684"/>
    <w:rsid w:val="008D03AF"/>
    <w:rsid w:val="008D53A6"/>
    <w:rsid w:val="008E4A01"/>
    <w:rsid w:val="008E6D9B"/>
    <w:rsid w:val="008F2B14"/>
    <w:rsid w:val="008F6DCD"/>
    <w:rsid w:val="00902CD3"/>
    <w:rsid w:val="00903671"/>
    <w:rsid w:val="00911807"/>
    <w:rsid w:val="009150BA"/>
    <w:rsid w:val="0091586E"/>
    <w:rsid w:val="00920E54"/>
    <w:rsid w:val="0092291C"/>
    <w:rsid w:val="00931379"/>
    <w:rsid w:val="0094032E"/>
    <w:rsid w:val="009449E1"/>
    <w:rsid w:val="00954400"/>
    <w:rsid w:val="009574CC"/>
    <w:rsid w:val="00957ECD"/>
    <w:rsid w:val="0096734C"/>
    <w:rsid w:val="009676E4"/>
    <w:rsid w:val="00971BB6"/>
    <w:rsid w:val="009729BA"/>
    <w:rsid w:val="0098447D"/>
    <w:rsid w:val="009904C2"/>
    <w:rsid w:val="00990A62"/>
    <w:rsid w:val="00992398"/>
    <w:rsid w:val="009957C8"/>
    <w:rsid w:val="009A0BCE"/>
    <w:rsid w:val="009A1BD8"/>
    <w:rsid w:val="009A2E9B"/>
    <w:rsid w:val="009A5133"/>
    <w:rsid w:val="009A5F13"/>
    <w:rsid w:val="009B23D4"/>
    <w:rsid w:val="009B488E"/>
    <w:rsid w:val="009B79B9"/>
    <w:rsid w:val="009C19F6"/>
    <w:rsid w:val="009C2B41"/>
    <w:rsid w:val="009C3D46"/>
    <w:rsid w:val="009C677D"/>
    <w:rsid w:val="009C67C5"/>
    <w:rsid w:val="009D0858"/>
    <w:rsid w:val="009D1667"/>
    <w:rsid w:val="009D756D"/>
    <w:rsid w:val="009D7A39"/>
    <w:rsid w:val="009E278A"/>
    <w:rsid w:val="009E2A6B"/>
    <w:rsid w:val="009E4D0C"/>
    <w:rsid w:val="009E50FD"/>
    <w:rsid w:val="009E58AE"/>
    <w:rsid w:val="00A0296C"/>
    <w:rsid w:val="00A309D1"/>
    <w:rsid w:val="00A36437"/>
    <w:rsid w:val="00A40A44"/>
    <w:rsid w:val="00A40D22"/>
    <w:rsid w:val="00A4213A"/>
    <w:rsid w:val="00A44B4D"/>
    <w:rsid w:val="00A470D7"/>
    <w:rsid w:val="00A470FF"/>
    <w:rsid w:val="00A61A03"/>
    <w:rsid w:val="00A6362C"/>
    <w:rsid w:val="00A71579"/>
    <w:rsid w:val="00A74051"/>
    <w:rsid w:val="00A741F6"/>
    <w:rsid w:val="00A933D4"/>
    <w:rsid w:val="00A93F79"/>
    <w:rsid w:val="00A94746"/>
    <w:rsid w:val="00A96138"/>
    <w:rsid w:val="00A96D08"/>
    <w:rsid w:val="00AB21FF"/>
    <w:rsid w:val="00AC0C66"/>
    <w:rsid w:val="00AC6DFA"/>
    <w:rsid w:val="00AD0120"/>
    <w:rsid w:val="00AD2010"/>
    <w:rsid w:val="00AD522D"/>
    <w:rsid w:val="00AD7993"/>
    <w:rsid w:val="00AF22F0"/>
    <w:rsid w:val="00AF3400"/>
    <w:rsid w:val="00AF5776"/>
    <w:rsid w:val="00B0055A"/>
    <w:rsid w:val="00B04353"/>
    <w:rsid w:val="00B074E6"/>
    <w:rsid w:val="00B13186"/>
    <w:rsid w:val="00B14E6E"/>
    <w:rsid w:val="00B21093"/>
    <w:rsid w:val="00B27FCD"/>
    <w:rsid w:val="00B31B3C"/>
    <w:rsid w:val="00B33425"/>
    <w:rsid w:val="00B350C1"/>
    <w:rsid w:val="00B401D5"/>
    <w:rsid w:val="00B418B0"/>
    <w:rsid w:val="00B51D08"/>
    <w:rsid w:val="00B56CE3"/>
    <w:rsid w:val="00B61B10"/>
    <w:rsid w:val="00B67FB4"/>
    <w:rsid w:val="00B738B5"/>
    <w:rsid w:val="00B74AF2"/>
    <w:rsid w:val="00B773C2"/>
    <w:rsid w:val="00B9207E"/>
    <w:rsid w:val="00B96EDA"/>
    <w:rsid w:val="00B973C0"/>
    <w:rsid w:val="00BA079D"/>
    <w:rsid w:val="00BB66EE"/>
    <w:rsid w:val="00BB703D"/>
    <w:rsid w:val="00BC4B72"/>
    <w:rsid w:val="00BD09EE"/>
    <w:rsid w:val="00BD4445"/>
    <w:rsid w:val="00BD619D"/>
    <w:rsid w:val="00BF4984"/>
    <w:rsid w:val="00BF6561"/>
    <w:rsid w:val="00C01B99"/>
    <w:rsid w:val="00C03DA4"/>
    <w:rsid w:val="00C04679"/>
    <w:rsid w:val="00C17FD9"/>
    <w:rsid w:val="00C22840"/>
    <w:rsid w:val="00C2523D"/>
    <w:rsid w:val="00C25A34"/>
    <w:rsid w:val="00C31B8B"/>
    <w:rsid w:val="00C3724C"/>
    <w:rsid w:val="00C376A5"/>
    <w:rsid w:val="00C43707"/>
    <w:rsid w:val="00C439FD"/>
    <w:rsid w:val="00C44777"/>
    <w:rsid w:val="00C4507E"/>
    <w:rsid w:val="00C4553A"/>
    <w:rsid w:val="00C523D5"/>
    <w:rsid w:val="00C54A12"/>
    <w:rsid w:val="00C54DB1"/>
    <w:rsid w:val="00C559CF"/>
    <w:rsid w:val="00C568D4"/>
    <w:rsid w:val="00C60DCE"/>
    <w:rsid w:val="00C611F9"/>
    <w:rsid w:val="00C628F6"/>
    <w:rsid w:val="00C66FFF"/>
    <w:rsid w:val="00C743A1"/>
    <w:rsid w:val="00C83893"/>
    <w:rsid w:val="00C84662"/>
    <w:rsid w:val="00C8522A"/>
    <w:rsid w:val="00CA1F4C"/>
    <w:rsid w:val="00CA4996"/>
    <w:rsid w:val="00CB40A2"/>
    <w:rsid w:val="00CB7F46"/>
    <w:rsid w:val="00CC2D77"/>
    <w:rsid w:val="00CC4DF7"/>
    <w:rsid w:val="00CC5E5F"/>
    <w:rsid w:val="00CC64F1"/>
    <w:rsid w:val="00CD0796"/>
    <w:rsid w:val="00CE138B"/>
    <w:rsid w:val="00CE1818"/>
    <w:rsid w:val="00CE1C7B"/>
    <w:rsid w:val="00CE4AAD"/>
    <w:rsid w:val="00CF31B6"/>
    <w:rsid w:val="00D018B8"/>
    <w:rsid w:val="00D06FBA"/>
    <w:rsid w:val="00D07E62"/>
    <w:rsid w:val="00D162D1"/>
    <w:rsid w:val="00D1771B"/>
    <w:rsid w:val="00D202B5"/>
    <w:rsid w:val="00D22596"/>
    <w:rsid w:val="00D357BB"/>
    <w:rsid w:val="00D4640C"/>
    <w:rsid w:val="00D50BEC"/>
    <w:rsid w:val="00D51C1C"/>
    <w:rsid w:val="00D57DB0"/>
    <w:rsid w:val="00D665D2"/>
    <w:rsid w:val="00D74CF6"/>
    <w:rsid w:val="00D77B00"/>
    <w:rsid w:val="00D8582E"/>
    <w:rsid w:val="00D9241A"/>
    <w:rsid w:val="00D95825"/>
    <w:rsid w:val="00D97657"/>
    <w:rsid w:val="00D976E9"/>
    <w:rsid w:val="00DA23D1"/>
    <w:rsid w:val="00DA2A0B"/>
    <w:rsid w:val="00DA4BEF"/>
    <w:rsid w:val="00DB1495"/>
    <w:rsid w:val="00DB4544"/>
    <w:rsid w:val="00DC49CC"/>
    <w:rsid w:val="00DD21B2"/>
    <w:rsid w:val="00DE06E6"/>
    <w:rsid w:val="00DE1EF6"/>
    <w:rsid w:val="00DF56AB"/>
    <w:rsid w:val="00E0708E"/>
    <w:rsid w:val="00E15E71"/>
    <w:rsid w:val="00E15E79"/>
    <w:rsid w:val="00E1642F"/>
    <w:rsid w:val="00E166EF"/>
    <w:rsid w:val="00E17E2A"/>
    <w:rsid w:val="00E246E8"/>
    <w:rsid w:val="00E24B86"/>
    <w:rsid w:val="00E27495"/>
    <w:rsid w:val="00E275E5"/>
    <w:rsid w:val="00E30880"/>
    <w:rsid w:val="00E3119E"/>
    <w:rsid w:val="00E333EF"/>
    <w:rsid w:val="00E344EC"/>
    <w:rsid w:val="00E37231"/>
    <w:rsid w:val="00E37470"/>
    <w:rsid w:val="00E40CFF"/>
    <w:rsid w:val="00E42975"/>
    <w:rsid w:val="00E42E3A"/>
    <w:rsid w:val="00E4432D"/>
    <w:rsid w:val="00E52B10"/>
    <w:rsid w:val="00E52E2B"/>
    <w:rsid w:val="00E545F7"/>
    <w:rsid w:val="00E55AE4"/>
    <w:rsid w:val="00E56677"/>
    <w:rsid w:val="00E5743D"/>
    <w:rsid w:val="00E60B5D"/>
    <w:rsid w:val="00E635F2"/>
    <w:rsid w:val="00E66955"/>
    <w:rsid w:val="00E85115"/>
    <w:rsid w:val="00E85AFD"/>
    <w:rsid w:val="00E86006"/>
    <w:rsid w:val="00E87EA2"/>
    <w:rsid w:val="00EA3A49"/>
    <w:rsid w:val="00EB66DB"/>
    <w:rsid w:val="00EC0EA1"/>
    <w:rsid w:val="00EC551B"/>
    <w:rsid w:val="00EC589B"/>
    <w:rsid w:val="00EC7ABD"/>
    <w:rsid w:val="00ED18D1"/>
    <w:rsid w:val="00ED4366"/>
    <w:rsid w:val="00EE0CA7"/>
    <w:rsid w:val="00EE305E"/>
    <w:rsid w:val="00EE468A"/>
    <w:rsid w:val="00EF14AF"/>
    <w:rsid w:val="00EF49AF"/>
    <w:rsid w:val="00EF4E2B"/>
    <w:rsid w:val="00F03053"/>
    <w:rsid w:val="00F074E3"/>
    <w:rsid w:val="00F13FF1"/>
    <w:rsid w:val="00F15181"/>
    <w:rsid w:val="00F1562E"/>
    <w:rsid w:val="00F158AC"/>
    <w:rsid w:val="00F159FB"/>
    <w:rsid w:val="00F1723B"/>
    <w:rsid w:val="00F20519"/>
    <w:rsid w:val="00F305FF"/>
    <w:rsid w:val="00F34B30"/>
    <w:rsid w:val="00F47886"/>
    <w:rsid w:val="00F47B87"/>
    <w:rsid w:val="00F47EED"/>
    <w:rsid w:val="00F53BD0"/>
    <w:rsid w:val="00F56101"/>
    <w:rsid w:val="00F62251"/>
    <w:rsid w:val="00F70263"/>
    <w:rsid w:val="00F729B0"/>
    <w:rsid w:val="00F72B84"/>
    <w:rsid w:val="00F74629"/>
    <w:rsid w:val="00F80B29"/>
    <w:rsid w:val="00F8290D"/>
    <w:rsid w:val="00F83531"/>
    <w:rsid w:val="00F95A55"/>
    <w:rsid w:val="00FB4755"/>
    <w:rsid w:val="00FB4C20"/>
    <w:rsid w:val="00FC03F2"/>
    <w:rsid w:val="00FC357A"/>
    <w:rsid w:val="00FC65FD"/>
    <w:rsid w:val="00FF2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58752E"/>
  <w15:docId w15:val="{713E36B8-C09A-4474-8236-1E4D1A11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EC6"/>
    <w:rPr>
      <w:sz w:val="22"/>
      <w:szCs w:val="22"/>
      <w:lang w:eastAsia="zh-CN"/>
    </w:rPr>
  </w:style>
  <w:style w:type="paragraph" w:styleId="Heading1">
    <w:name w:val="heading 1"/>
    <w:basedOn w:val="Normal"/>
    <w:link w:val="Heading1Char"/>
    <w:uiPriority w:val="9"/>
    <w:qFormat/>
    <w:rsid w:val="00EF14AF"/>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E05C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character" w:customStyle="1" w:styleId="apple-converted-space">
    <w:name w:val="apple-converted-space"/>
    <w:rsid w:val="00AF5776"/>
  </w:style>
  <w:style w:type="paragraph" w:styleId="ListBullet">
    <w:name w:val="List Bullet"/>
    <w:basedOn w:val="Normal"/>
    <w:rsid w:val="00AF5776"/>
    <w:pPr>
      <w:numPr>
        <w:numId w:val="2"/>
      </w:numPr>
    </w:pPr>
    <w:rPr>
      <w:rFonts w:ascii="Times New Roman" w:eastAsia="Times New Roman" w:hAnsi="Times New Roman"/>
      <w:sz w:val="20"/>
      <w:szCs w:val="20"/>
      <w:lang w:eastAsia="en-US"/>
    </w:rPr>
  </w:style>
  <w:style w:type="paragraph" w:styleId="BodyText2">
    <w:name w:val="Body Text 2"/>
    <w:basedOn w:val="Normal"/>
    <w:link w:val="BodyText2Char"/>
    <w:rsid w:val="00EF14AF"/>
    <w:rPr>
      <w:rFonts w:ascii="Times New Roman" w:eastAsia="Times New Roman" w:hAnsi="Times New Roman"/>
      <w:sz w:val="24"/>
      <w:szCs w:val="20"/>
      <w:lang w:eastAsia="en-US"/>
    </w:rPr>
  </w:style>
  <w:style w:type="character" w:customStyle="1" w:styleId="BodyText2Char">
    <w:name w:val="Body Text 2 Char"/>
    <w:link w:val="BodyText2"/>
    <w:rsid w:val="00EF14AF"/>
    <w:rPr>
      <w:rFonts w:ascii="Times New Roman" w:eastAsia="Times New Roman" w:hAnsi="Times New Roman"/>
      <w:sz w:val="24"/>
    </w:rPr>
  </w:style>
  <w:style w:type="character" w:customStyle="1" w:styleId="Heading1Char">
    <w:name w:val="Heading 1 Char"/>
    <w:link w:val="Heading1"/>
    <w:uiPriority w:val="9"/>
    <w:rsid w:val="00EF14AF"/>
    <w:rPr>
      <w:rFonts w:ascii="Times New Roman" w:eastAsia="Times New Roman" w:hAnsi="Times New Roman"/>
      <w:b/>
      <w:bCs/>
      <w:kern w:val="36"/>
      <w:sz w:val="48"/>
      <w:szCs w:val="48"/>
    </w:rPr>
  </w:style>
  <w:style w:type="character" w:customStyle="1" w:styleId="fn">
    <w:name w:val="fn"/>
    <w:rsid w:val="00EF14AF"/>
  </w:style>
  <w:style w:type="character" w:customStyle="1" w:styleId="Subtitle1">
    <w:name w:val="Subtitle1"/>
    <w:rsid w:val="00EF14AF"/>
  </w:style>
  <w:style w:type="character" w:customStyle="1" w:styleId="Heading3Char">
    <w:name w:val="Heading 3 Char"/>
    <w:basedOn w:val="DefaultParagraphFont"/>
    <w:link w:val="Heading3"/>
    <w:uiPriority w:val="9"/>
    <w:semiHidden/>
    <w:rsid w:val="007E05C2"/>
    <w:rPr>
      <w:rFonts w:asciiTheme="majorHAnsi" w:eastAsiaTheme="majorEastAsia" w:hAnsiTheme="majorHAnsi" w:cstheme="majorBidi"/>
      <w:b/>
      <w:bCs/>
      <w:color w:val="4F81BD" w:themeColor="accent1"/>
      <w:sz w:val="22"/>
      <w:szCs w:val="22"/>
      <w:lang w:eastAsia="zh-CN"/>
    </w:rPr>
  </w:style>
  <w:style w:type="paragraph" w:styleId="ListParagraph">
    <w:name w:val="List Paragraph"/>
    <w:basedOn w:val="Normal"/>
    <w:uiPriority w:val="34"/>
    <w:qFormat/>
    <w:rsid w:val="00D162D1"/>
    <w:pPr>
      <w:ind w:left="720"/>
      <w:contextualSpacing/>
    </w:pPr>
  </w:style>
  <w:style w:type="paragraph" w:styleId="FootnoteText">
    <w:name w:val="footnote text"/>
    <w:basedOn w:val="Normal"/>
    <w:link w:val="FootnoteTextChar"/>
    <w:uiPriority w:val="99"/>
    <w:unhideWhenUsed/>
    <w:rsid w:val="005F2136"/>
    <w:rPr>
      <w:sz w:val="24"/>
      <w:szCs w:val="24"/>
    </w:rPr>
  </w:style>
  <w:style w:type="character" w:customStyle="1" w:styleId="FootnoteTextChar">
    <w:name w:val="Footnote Text Char"/>
    <w:basedOn w:val="DefaultParagraphFont"/>
    <w:link w:val="FootnoteText"/>
    <w:uiPriority w:val="99"/>
    <w:rsid w:val="005F2136"/>
    <w:rPr>
      <w:sz w:val="24"/>
      <w:szCs w:val="24"/>
      <w:lang w:eastAsia="zh-CN"/>
    </w:rPr>
  </w:style>
  <w:style w:type="character" w:styleId="FootnoteReference">
    <w:name w:val="footnote reference"/>
    <w:basedOn w:val="DefaultParagraphFont"/>
    <w:uiPriority w:val="99"/>
    <w:unhideWhenUsed/>
    <w:rsid w:val="005F2136"/>
    <w:rPr>
      <w:vertAlign w:val="superscript"/>
    </w:rPr>
  </w:style>
  <w:style w:type="character" w:styleId="PageNumber">
    <w:name w:val="page number"/>
    <w:basedOn w:val="DefaultParagraphFont"/>
    <w:uiPriority w:val="99"/>
    <w:semiHidden/>
    <w:unhideWhenUsed/>
    <w:rsid w:val="005F2136"/>
  </w:style>
  <w:style w:type="paragraph" w:styleId="NoSpacing">
    <w:name w:val="No Spacing"/>
    <w:uiPriority w:val="1"/>
    <w:qFormat/>
    <w:rsid w:val="004C7061"/>
    <w:rPr>
      <w:sz w:val="22"/>
      <w:szCs w:val="22"/>
      <w:lang w:eastAsia="zh-CN"/>
    </w:rPr>
  </w:style>
  <w:style w:type="character" w:customStyle="1" w:styleId="a-size-large">
    <w:name w:val="a-size-large"/>
    <w:basedOn w:val="DefaultParagraphFont"/>
    <w:rsid w:val="00566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0871">
      <w:bodyDiv w:val="1"/>
      <w:marLeft w:val="0"/>
      <w:marRight w:val="0"/>
      <w:marTop w:val="0"/>
      <w:marBottom w:val="0"/>
      <w:divBdr>
        <w:top w:val="none" w:sz="0" w:space="0" w:color="auto"/>
        <w:left w:val="none" w:sz="0" w:space="0" w:color="auto"/>
        <w:bottom w:val="none" w:sz="0" w:space="0" w:color="auto"/>
        <w:right w:val="none" w:sz="0" w:space="0" w:color="auto"/>
      </w:divBdr>
    </w:div>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61628713">
      <w:bodyDiv w:val="1"/>
      <w:marLeft w:val="0"/>
      <w:marRight w:val="0"/>
      <w:marTop w:val="0"/>
      <w:marBottom w:val="0"/>
      <w:divBdr>
        <w:top w:val="none" w:sz="0" w:space="0" w:color="auto"/>
        <w:left w:val="none" w:sz="0" w:space="0" w:color="auto"/>
        <w:bottom w:val="none" w:sz="0" w:space="0" w:color="auto"/>
        <w:right w:val="none" w:sz="0" w:space="0" w:color="auto"/>
      </w:divBdr>
      <w:divsChild>
        <w:div w:id="901523266">
          <w:marLeft w:val="0"/>
          <w:marRight w:val="0"/>
          <w:marTop w:val="0"/>
          <w:marBottom w:val="0"/>
          <w:divBdr>
            <w:top w:val="none" w:sz="0" w:space="0" w:color="auto"/>
            <w:left w:val="none" w:sz="0" w:space="0" w:color="auto"/>
            <w:bottom w:val="none" w:sz="0" w:space="0" w:color="auto"/>
            <w:right w:val="none" w:sz="0" w:space="0" w:color="auto"/>
          </w:divBdr>
          <w:divsChild>
            <w:div w:id="492186955">
              <w:marLeft w:val="0"/>
              <w:marRight w:val="0"/>
              <w:marTop w:val="0"/>
              <w:marBottom w:val="0"/>
              <w:divBdr>
                <w:top w:val="none" w:sz="0" w:space="0" w:color="auto"/>
                <w:left w:val="none" w:sz="0" w:space="0" w:color="auto"/>
                <w:bottom w:val="none" w:sz="0" w:space="0" w:color="auto"/>
                <w:right w:val="none" w:sz="0" w:space="0" w:color="auto"/>
              </w:divBdr>
            </w:div>
          </w:divsChild>
        </w:div>
        <w:div w:id="819688416">
          <w:marLeft w:val="0"/>
          <w:marRight w:val="0"/>
          <w:marTop w:val="0"/>
          <w:marBottom w:val="0"/>
          <w:divBdr>
            <w:top w:val="none" w:sz="0" w:space="0" w:color="auto"/>
            <w:left w:val="none" w:sz="0" w:space="0" w:color="auto"/>
            <w:bottom w:val="none" w:sz="0" w:space="0" w:color="auto"/>
            <w:right w:val="none" w:sz="0" w:space="0" w:color="auto"/>
          </w:divBdr>
          <w:divsChild>
            <w:div w:id="37789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2602005">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555438607">
      <w:bodyDiv w:val="1"/>
      <w:marLeft w:val="0"/>
      <w:marRight w:val="0"/>
      <w:marTop w:val="0"/>
      <w:marBottom w:val="0"/>
      <w:divBdr>
        <w:top w:val="none" w:sz="0" w:space="0" w:color="auto"/>
        <w:left w:val="none" w:sz="0" w:space="0" w:color="auto"/>
        <w:bottom w:val="none" w:sz="0" w:space="0" w:color="auto"/>
        <w:right w:val="none" w:sz="0" w:space="0" w:color="auto"/>
      </w:divBdr>
      <w:divsChild>
        <w:div w:id="741755203">
          <w:marLeft w:val="0"/>
          <w:marRight w:val="0"/>
          <w:marTop w:val="0"/>
          <w:marBottom w:val="0"/>
          <w:divBdr>
            <w:top w:val="none" w:sz="0" w:space="0" w:color="auto"/>
            <w:left w:val="none" w:sz="0" w:space="0" w:color="auto"/>
            <w:bottom w:val="none" w:sz="0" w:space="0" w:color="auto"/>
            <w:right w:val="none" w:sz="0" w:space="0" w:color="auto"/>
          </w:divBdr>
          <w:divsChild>
            <w:div w:id="1431925939">
              <w:marLeft w:val="0"/>
              <w:marRight w:val="0"/>
              <w:marTop w:val="0"/>
              <w:marBottom w:val="0"/>
              <w:divBdr>
                <w:top w:val="none" w:sz="0" w:space="0" w:color="auto"/>
                <w:left w:val="none" w:sz="0" w:space="0" w:color="auto"/>
                <w:bottom w:val="none" w:sz="0" w:space="0" w:color="auto"/>
                <w:right w:val="none" w:sz="0" w:space="0" w:color="auto"/>
              </w:divBdr>
              <w:divsChild>
                <w:div w:id="1135950824">
                  <w:marLeft w:val="0"/>
                  <w:marRight w:val="0"/>
                  <w:marTop w:val="0"/>
                  <w:marBottom w:val="0"/>
                  <w:divBdr>
                    <w:top w:val="none" w:sz="0" w:space="0" w:color="auto"/>
                    <w:left w:val="none" w:sz="0" w:space="0" w:color="auto"/>
                    <w:bottom w:val="none" w:sz="0" w:space="0" w:color="auto"/>
                    <w:right w:val="none" w:sz="0" w:space="0" w:color="auto"/>
                  </w:divBdr>
                  <w:divsChild>
                    <w:div w:id="5236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11095">
      <w:bodyDiv w:val="1"/>
      <w:marLeft w:val="0"/>
      <w:marRight w:val="0"/>
      <w:marTop w:val="0"/>
      <w:marBottom w:val="0"/>
      <w:divBdr>
        <w:top w:val="none" w:sz="0" w:space="0" w:color="auto"/>
        <w:left w:val="none" w:sz="0" w:space="0" w:color="auto"/>
        <w:bottom w:val="none" w:sz="0" w:space="0" w:color="auto"/>
        <w:right w:val="none" w:sz="0" w:space="0" w:color="auto"/>
      </w:divBdr>
      <w:divsChild>
        <w:div w:id="664868846">
          <w:marLeft w:val="0"/>
          <w:marRight w:val="0"/>
          <w:marTop w:val="0"/>
          <w:marBottom w:val="0"/>
          <w:divBdr>
            <w:top w:val="none" w:sz="0" w:space="0" w:color="auto"/>
            <w:left w:val="none" w:sz="0" w:space="0" w:color="auto"/>
            <w:bottom w:val="none" w:sz="0" w:space="0" w:color="auto"/>
            <w:right w:val="none" w:sz="0" w:space="0" w:color="auto"/>
          </w:divBdr>
          <w:divsChild>
            <w:div w:id="1964116717">
              <w:marLeft w:val="0"/>
              <w:marRight w:val="0"/>
              <w:marTop w:val="0"/>
              <w:marBottom w:val="0"/>
              <w:divBdr>
                <w:top w:val="none" w:sz="0" w:space="0" w:color="auto"/>
                <w:left w:val="none" w:sz="0" w:space="0" w:color="auto"/>
                <w:bottom w:val="none" w:sz="0" w:space="0" w:color="auto"/>
                <w:right w:val="none" w:sz="0" w:space="0" w:color="auto"/>
              </w:divBdr>
              <w:divsChild>
                <w:div w:id="1155680928">
                  <w:marLeft w:val="0"/>
                  <w:marRight w:val="0"/>
                  <w:marTop w:val="0"/>
                  <w:marBottom w:val="0"/>
                  <w:divBdr>
                    <w:top w:val="none" w:sz="0" w:space="0" w:color="auto"/>
                    <w:left w:val="none" w:sz="0" w:space="0" w:color="auto"/>
                    <w:bottom w:val="none" w:sz="0" w:space="0" w:color="auto"/>
                    <w:right w:val="none" w:sz="0" w:space="0" w:color="auto"/>
                  </w:divBdr>
                  <w:divsChild>
                    <w:div w:id="1445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066245">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1008019750">
      <w:bodyDiv w:val="1"/>
      <w:marLeft w:val="0"/>
      <w:marRight w:val="0"/>
      <w:marTop w:val="0"/>
      <w:marBottom w:val="0"/>
      <w:divBdr>
        <w:top w:val="none" w:sz="0" w:space="0" w:color="auto"/>
        <w:left w:val="none" w:sz="0" w:space="0" w:color="auto"/>
        <w:bottom w:val="none" w:sz="0" w:space="0" w:color="auto"/>
        <w:right w:val="none" w:sz="0" w:space="0" w:color="auto"/>
      </w:divBdr>
    </w:div>
    <w:div w:id="1070537507">
      <w:bodyDiv w:val="1"/>
      <w:marLeft w:val="0"/>
      <w:marRight w:val="0"/>
      <w:marTop w:val="0"/>
      <w:marBottom w:val="0"/>
      <w:divBdr>
        <w:top w:val="none" w:sz="0" w:space="0" w:color="auto"/>
        <w:left w:val="none" w:sz="0" w:space="0" w:color="auto"/>
        <w:bottom w:val="none" w:sz="0" w:space="0" w:color="auto"/>
        <w:right w:val="none" w:sz="0" w:space="0" w:color="auto"/>
      </w:divBdr>
    </w:div>
    <w:div w:id="1141996045">
      <w:bodyDiv w:val="1"/>
      <w:marLeft w:val="0"/>
      <w:marRight w:val="0"/>
      <w:marTop w:val="0"/>
      <w:marBottom w:val="0"/>
      <w:divBdr>
        <w:top w:val="none" w:sz="0" w:space="0" w:color="auto"/>
        <w:left w:val="none" w:sz="0" w:space="0" w:color="auto"/>
        <w:bottom w:val="none" w:sz="0" w:space="0" w:color="auto"/>
        <w:right w:val="none" w:sz="0" w:space="0" w:color="auto"/>
      </w:divBdr>
    </w:div>
    <w:div w:id="1198276186">
      <w:bodyDiv w:val="1"/>
      <w:marLeft w:val="0"/>
      <w:marRight w:val="0"/>
      <w:marTop w:val="0"/>
      <w:marBottom w:val="0"/>
      <w:divBdr>
        <w:top w:val="none" w:sz="0" w:space="0" w:color="auto"/>
        <w:left w:val="none" w:sz="0" w:space="0" w:color="auto"/>
        <w:bottom w:val="none" w:sz="0" w:space="0" w:color="auto"/>
        <w:right w:val="none" w:sz="0" w:space="0" w:color="auto"/>
      </w:divBdr>
      <w:divsChild>
        <w:div w:id="1296058997">
          <w:marLeft w:val="0"/>
          <w:marRight w:val="0"/>
          <w:marTop w:val="0"/>
          <w:marBottom w:val="0"/>
          <w:divBdr>
            <w:top w:val="none" w:sz="0" w:space="0" w:color="auto"/>
            <w:left w:val="none" w:sz="0" w:space="0" w:color="auto"/>
            <w:bottom w:val="none" w:sz="0" w:space="0" w:color="auto"/>
            <w:right w:val="none" w:sz="0" w:space="0" w:color="auto"/>
          </w:divBdr>
          <w:divsChild>
            <w:div w:id="1635212380">
              <w:marLeft w:val="0"/>
              <w:marRight w:val="0"/>
              <w:marTop w:val="0"/>
              <w:marBottom w:val="0"/>
              <w:divBdr>
                <w:top w:val="none" w:sz="0" w:space="0" w:color="auto"/>
                <w:left w:val="none" w:sz="0" w:space="0" w:color="auto"/>
                <w:bottom w:val="none" w:sz="0" w:space="0" w:color="auto"/>
                <w:right w:val="none" w:sz="0" w:space="0" w:color="auto"/>
              </w:divBdr>
            </w:div>
          </w:divsChild>
        </w:div>
        <w:div w:id="1525632191">
          <w:marLeft w:val="0"/>
          <w:marRight w:val="0"/>
          <w:marTop w:val="0"/>
          <w:marBottom w:val="0"/>
          <w:divBdr>
            <w:top w:val="none" w:sz="0" w:space="0" w:color="auto"/>
            <w:left w:val="none" w:sz="0" w:space="0" w:color="auto"/>
            <w:bottom w:val="none" w:sz="0" w:space="0" w:color="auto"/>
            <w:right w:val="none" w:sz="0" w:space="0" w:color="auto"/>
          </w:divBdr>
          <w:divsChild>
            <w:div w:id="4357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7502">
      <w:bodyDiv w:val="1"/>
      <w:marLeft w:val="0"/>
      <w:marRight w:val="0"/>
      <w:marTop w:val="0"/>
      <w:marBottom w:val="0"/>
      <w:divBdr>
        <w:top w:val="none" w:sz="0" w:space="0" w:color="auto"/>
        <w:left w:val="none" w:sz="0" w:space="0" w:color="auto"/>
        <w:bottom w:val="none" w:sz="0" w:space="0" w:color="auto"/>
        <w:right w:val="none" w:sz="0" w:space="0" w:color="auto"/>
      </w:divBdr>
      <w:divsChild>
        <w:div w:id="2078551635">
          <w:marLeft w:val="547"/>
          <w:marRight w:val="0"/>
          <w:marTop w:val="154"/>
          <w:marBottom w:val="0"/>
          <w:divBdr>
            <w:top w:val="none" w:sz="0" w:space="0" w:color="auto"/>
            <w:left w:val="none" w:sz="0" w:space="0" w:color="auto"/>
            <w:bottom w:val="none" w:sz="0" w:space="0" w:color="auto"/>
            <w:right w:val="none" w:sz="0" w:space="0" w:color="auto"/>
          </w:divBdr>
        </w:div>
        <w:div w:id="65613847">
          <w:marLeft w:val="547"/>
          <w:marRight w:val="0"/>
          <w:marTop w:val="154"/>
          <w:marBottom w:val="0"/>
          <w:divBdr>
            <w:top w:val="none" w:sz="0" w:space="0" w:color="auto"/>
            <w:left w:val="none" w:sz="0" w:space="0" w:color="auto"/>
            <w:bottom w:val="none" w:sz="0" w:space="0" w:color="auto"/>
            <w:right w:val="none" w:sz="0" w:space="0" w:color="auto"/>
          </w:divBdr>
        </w:div>
        <w:div w:id="150148556">
          <w:marLeft w:val="547"/>
          <w:marRight w:val="0"/>
          <w:marTop w:val="154"/>
          <w:marBottom w:val="0"/>
          <w:divBdr>
            <w:top w:val="none" w:sz="0" w:space="0" w:color="auto"/>
            <w:left w:val="none" w:sz="0" w:space="0" w:color="auto"/>
            <w:bottom w:val="none" w:sz="0" w:space="0" w:color="auto"/>
            <w:right w:val="none" w:sz="0" w:space="0" w:color="auto"/>
          </w:divBdr>
        </w:div>
        <w:div w:id="2141998508">
          <w:marLeft w:val="547"/>
          <w:marRight w:val="0"/>
          <w:marTop w:val="154"/>
          <w:marBottom w:val="0"/>
          <w:divBdr>
            <w:top w:val="none" w:sz="0" w:space="0" w:color="auto"/>
            <w:left w:val="none" w:sz="0" w:space="0" w:color="auto"/>
            <w:bottom w:val="none" w:sz="0" w:space="0" w:color="auto"/>
            <w:right w:val="none" w:sz="0" w:space="0" w:color="auto"/>
          </w:divBdr>
        </w:div>
      </w:divsChild>
    </w:div>
    <w:div w:id="1410611258">
      <w:bodyDiv w:val="1"/>
      <w:marLeft w:val="0"/>
      <w:marRight w:val="0"/>
      <w:marTop w:val="0"/>
      <w:marBottom w:val="0"/>
      <w:divBdr>
        <w:top w:val="none" w:sz="0" w:space="0" w:color="auto"/>
        <w:left w:val="none" w:sz="0" w:space="0" w:color="auto"/>
        <w:bottom w:val="none" w:sz="0" w:space="0" w:color="auto"/>
        <w:right w:val="none" w:sz="0" w:space="0" w:color="auto"/>
      </w:divBdr>
      <w:divsChild>
        <w:div w:id="1677884693">
          <w:marLeft w:val="0"/>
          <w:marRight w:val="0"/>
          <w:marTop w:val="0"/>
          <w:marBottom w:val="0"/>
          <w:divBdr>
            <w:top w:val="none" w:sz="0" w:space="0" w:color="auto"/>
            <w:left w:val="none" w:sz="0" w:space="0" w:color="auto"/>
            <w:bottom w:val="none" w:sz="0" w:space="0" w:color="auto"/>
            <w:right w:val="none" w:sz="0" w:space="0" w:color="auto"/>
          </w:divBdr>
          <w:divsChild>
            <w:div w:id="975263152">
              <w:marLeft w:val="0"/>
              <w:marRight w:val="0"/>
              <w:marTop w:val="0"/>
              <w:marBottom w:val="0"/>
              <w:divBdr>
                <w:top w:val="none" w:sz="0" w:space="0" w:color="auto"/>
                <w:left w:val="none" w:sz="0" w:space="0" w:color="auto"/>
                <w:bottom w:val="none" w:sz="0" w:space="0" w:color="auto"/>
                <w:right w:val="none" w:sz="0" w:space="0" w:color="auto"/>
              </w:divBdr>
            </w:div>
          </w:divsChild>
        </w:div>
        <w:div w:id="2116359155">
          <w:marLeft w:val="0"/>
          <w:marRight w:val="0"/>
          <w:marTop w:val="0"/>
          <w:marBottom w:val="0"/>
          <w:divBdr>
            <w:top w:val="none" w:sz="0" w:space="0" w:color="auto"/>
            <w:left w:val="none" w:sz="0" w:space="0" w:color="auto"/>
            <w:bottom w:val="none" w:sz="0" w:space="0" w:color="auto"/>
            <w:right w:val="none" w:sz="0" w:space="0" w:color="auto"/>
          </w:divBdr>
          <w:divsChild>
            <w:div w:id="9929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5604">
      <w:bodyDiv w:val="1"/>
      <w:marLeft w:val="0"/>
      <w:marRight w:val="0"/>
      <w:marTop w:val="0"/>
      <w:marBottom w:val="0"/>
      <w:divBdr>
        <w:top w:val="none" w:sz="0" w:space="0" w:color="auto"/>
        <w:left w:val="none" w:sz="0" w:space="0" w:color="auto"/>
        <w:bottom w:val="none" w:sz="0" w:space="0" w:color="auto"/>
        <w:right w:val="none" w:sz="0" w:space="0" w:color="auto"/>
      </w:divBdr>
    </w:div>
    <w:div w:id="1535120918">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613785293">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71579950">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4040292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54884562">
      <w:bodyDiv w:val="1"/>
      <w:marLeft w:val="0"/>
      <w:marRight w:val="0"/>
      <w:marTop w:val="0"/>
      <w:marBottom w:val="0"/>
      <w:divBdr>
        <w:top w:val="none" w:sz="0" w:space="0" w:color="auto"/>
        <w:left w:val="none" w:sz="0" w:space="0" w:color="auto"/>
        <w:bottom w:val="none" w:sz="0" w:space="0" w:color="auto"/>
        <w:right w:val="none" w:sz="0" w:space="0" w:color="auto"/>
      </w:divBdr>
      <w:divsChild>
        <w:div w:id="465856136">
          <w:marLeft w:val="0"/>
          <w:marRight w:val="0"/>
          <w:marTop w:val="0"/>
          <w:marBottom w:val="0"/>
          <w:divBdr>
            <w:top w:val="none" w:sz="0" w:space="0" w:color="auto"/>
            <w:left w:val="none" w:sz="0" w:space="0" w:color="auto"/>
            <w:bottom w:val="none" w:sz="0" w:space="0" w:color="auto"/>
            <w:right w:val="none" w:sz="0" w:space="0" w:color="auto"/>
          </w:divBdr>
          <w:divsChild>
            <w:div w:id="1917008467">
              <w:marLeft w:val="0"/>
              <w:marRight w:val="0"/>
              <w:marTop w:val="0"/>
              <w:marBottom w:val="0"/>
              <w:divBdr>
                <w:top w:val="none" w:sz="0" w:space="0" w:color="auto"/>
                <w:left w:val="none" w:sz="0" w:space="0" w:color="auto"/>
                <w:bottom w:val="none" w:sz="0" w:space="0" w:color="auto"/>
                <w:right w:val="none" w:sz="0" w:space="0" w:color="auto"/>
              </w:divBdr>
            </w:div>
          </w:divsChild>
        </w:div>
        <w:div w:id="1796217838">
          <w:marLeft w:val="0"/>
          <w:marRight w:val="0"/>
          <w:marTop w:val="0"/>
          <w:marBottom w:val="0"/>
          <w:divBdr>
            <w:top w:val="none" w:sz="0" w:space="0" w:color="auto"/>
            <w:left w:val="none" w:sz="0" w:space="0" w:color="auto"/>
            <w:bottom w:val="none" w:sz="0" w:space="0" w:color="auto"/>
            <w:right w:val="none" w:sz="0" w:space="0" w:color="auto"/>
          </w:divBdr>
          <w:divsChild>
            <w:div w:id="4726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90572">
      <w:bodyDiv w:val="1"/>
      <w:marLeft w:val="0"/>
      <w:marRight w:val="0"/>
      <w:marTop w:val="0"/>
      <w:marBottom w:val="0"/>
      <w:divBdr>
        <w:top w:val="none" w:sz="0" w:space="0" w:color="auto"/>
        <w:left w:val="none" w:sz="0" w:space="0" w:color="auto"/>
        <w:bottom w:val="none" w:sz="0" w:space="0" w:color="auto"/>
        <w:right w:val="none" w:sz="0" w:space="0" w:color="auto"/>
      </w:divBdr>
      <w:divsChild>
        <w:div w:id="130827282">
          <w:marLeft w:val="0"/>
          <w:marRight w:val="0"/>
          <w:marTop w:val="15"/>
          <w:marBottom w:val="0"/>
          <w:divBdr>
            <w:top w:val="none" w:sz="0" w:space="0" w:color="auto"/>
            <w:left w:val="none" w:sz="0" w:space="0" w:color="auto"/>
            <w:bottom w:val="none" w:sz="0" w:space="0" w:color="auto"/>
            <w:right w:val="none" w:sz="0" w:space="0" w:color="auto"/>
          </w:divBdr>
        </w:div>
      </w:divsChild>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ta.edu/disability" TargetMode="External"/><Relationship Id="rId18" Type="http://schemas.openxmlformats.org/officeDocument/2006/relationships/hyperlink" Target="mailto:titleix@uta.edu" TargetMode="External"/><Relationship Id="rId26" Type="http://schemas.openxmlformats.org/officeDocument/2006/relationships/hyperlink" Target="http://www.uta.edu/universitycollege/resources/index.php" TargetMode="External"/><Relationship Id="rId39" Type="http://schemas.openxmlformats.org/officeDocument/2006/relationships/hyperlink" Target="http://ask.uta.edu/" TargetMode="External"/><Relationship Id="rId21" Type="http://schemas.openxmlformats.org/officeDocument/2006/relationships/hyperlink" Target="http://library.uta.edu/plagiarism/" TargetMode="External"/><Relationship Id="rId34" Type="http://schemas.openxmlformats.org/officeDocument/2006/relationships/hyperlink" Target="http://libguides.uta.ed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ta.edu/hr/eos/index.php" TargetMode="External"/><Relationship Id="rId20" Type="http://schemas.openxmlformats.org/officeDocument/2006/relationships/hyperlink" Target="http://libguides.uta.edu/copyright/plagiarism" TargetMode="External"/><Relationship Id="rId29" Type="http://schemas.openxmlformats.org/officeDocument/2006/relationships/hyperlink" Target="http://www.uta.edu/universitycollege/current/academic-support/learning-center/si/index.ph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eb.uta.edu/aao/fao/" TargetMode="External"/><Relationship Id="rId24" Type="http://schemas.openxmlformats.org/officeDocument/2006/relationships/hyperlink" Target="http://www.uta.edu/sfs" TargetMode="External"/><Relationship Id="rId32" Type="http://schemas.openxmlformats.org/officeDocument/2006/relationships/hyperlink" Target="http://library.uta.edu/academic-plaza" TargetMode="External"/><Relationship Id="rId37" Type="http://schemas.openxmlformats.org/officeDocument/2006/relationships/hyperlink" Target="http://www.uta.edu/library/help/tutorials.php"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ta.edu/caps/" TargetMode="External"/><Relationship Id="rId23" Type="http://schemas.openxmlformats.org/officeDocument/2006/relationships/hyperlink" Target="http://www.uta.edu/news/info/campus-carry/" TargetMode="External"/><Relationship Id="rId28" Type="http://schemas.openxmlformats.org/officeDocument/2006/relationships/hyperlink" Target="http://www.uta.edu/universitycollege/current/academic-support/learning-center/tutoring/start-strong.php" TargetMode="External"/><Relationship Id="rId36" Type="http://schemas.openxmlformats.org/officeDocument/2006/relationships/hyperlink" Target="http://pulse.uta.edu/vwebv/enterCourseReserve.do" TargetMode="External"/><Relationship Id="rId10" Type="http://schemas.openxmlformats.org/officeDocument/2006/relationships/hyperlink" Target="http://www.uta.edu/deanofstudents/student-complaints/index.php" TargetMode="External"/><Relationship Id="rId19" Type="http://schemas.openxmlformats.org/officeDocument/2006/relationships/hyperlink" Target="https://www.uta.edu/conduct/" TargetMode="External"/><Relationship Id="rId31" Type="http://schemas.openxmlformats.org/officeDocument/2006/relationships/hyperlink" Target="http://www.uta.edu/owl" TargetMode="External"/><Relationship Id="rId4" Type="http://schemas.openxmlformats.org/officeDocument/2006/relationships/settings" Target="settings.xml"/><Relationship Id="rId9" Type="http://schemas.openxmlformats.org/officeDocument/2006/relationships/hyperlink" Target="http://catalog.uta.edu/academicregulations/grades/" TargetMode="External"/><Relationship Id="rId14" Type="http://schemas.openxmlformats.org/officeDocument/2006/relationships/hyperlink" Target="http://www.uta.edu/disability" TargetMode="External"/><Relationship Id="rId22" Type="http://schemas.openxmlformats.org/officeDocument/2006/relationships/hyperlink" Target="http://www.uta.edu/oit/cs/email/mavmail.php" TargetMode="External"/><Relationship Id="rId27" Type="http://schemas.openxmlformats.org/officeDocument/2006/relationships/hyperlink" Target="http://www.uta.edu/universitycollege/current/academic-support/learning-center/tutoring/index.php" TargetMode="External"/><Relationship Id="rId30" Type="http://schemas.openxmlformats.org/officeDocument/2006/relationships/hyperlink" Target="http://www.uta.edu/utsi" TargetMode="External"/><Relationship Id="rId35" Type="http://schemas.openxmlformats.org/officeDocument/2006/relationships/hyperlink" Target="http://www.uta.edu/library/help/subject-librarians.php" TargetMode="Externa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uta.edu/disability/" TargetMode="External"/><Relationship Id="rId17" Type="http://schemas.openxmlformats.org/officeDocument/2006/relationships/hyperlink" Target="http://www.uta.edu/titleIX" TargetMode="External"/><Relationship Id="rId25" Type="http://schemas.openxmlformats.org/officeDocument/2006/relationships/hyperlink" Target="mailto:resources@uta.edu" TargetMode="External"/><Relationship Id="rId33" Type="http://schemas.openxmlformats.org/officeDocument/2006/relationships/hyperlink" Target="http://www.uta.edu/library" TargetMode="External"/><Relationship Id="rId38" Type="http://schemas.openxmlformats.org/officeDocument/2006/relationships/hyperlink" Target="http://libguides.uta.edu/offcamp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CBC2E-6F2D-43FD-9879-DB769AD3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17089</CharactersWithSpaces>
  <SharedDoc>false</SharedDoc>
  <HLinks>
    <vt:vector size="60" baseType="variant">
      <vt:variant>
        <vt:i4>4915292</vt:i4>
      </vt:variant>
      <vt:variant>
        <vt:i4>27</vt:i4>
      </vt:variant>
      <vt:variant>
        <vt:i4>0</vt:i4>
      </vt:variant>
      <vt:variant>
        <vt:i4>5</vt:i4>
      </vt:variant>
      <vt:variant>
        <vt:lpwstr>http://www.uta.edu/resources</vt:lpwstr>
      </vt:variant>
      <vt:variant>
        <vt:lpwstr/>
      </vt:variant>
      <vt:variant>
        <vt:i4>131113</vt:i4>
      </vt:variant>
      <vt:variant>
        <vt:i4>24</vt:i4>
      </vt:variant>
      <vt:variant>
        <vt:i4>0</vt:i4>
      </vt:variant>
      <vt:variant>
        <vt:i4>5</vt:i4>
      </vt:variant>
      <vt:variant>
        <vt:lpwstr>mailto:resources@uta.edu</vt:lpwstr>
      </vt:variant>
      <vt:variant>
        <vt:lpwstr/>
      </vt:variant>
      <vt:variant>
        <vt:i4>5046289</vt:i4>
      </vt:variant>
      <vt:variant>
        <vt:i4>21</vt:i4>
      </vt:variant>
      <vt:variant>
        <vt:i4>0</vt:i4>
      </vt:variant>
      <vt:variant>
        <vt:i4>5</vt:i4>
      </vt:variant>
      <vt:variant>
        <vt:lpwstr>https://www.uta.edu/policy/procedure/7-6)</vt:lpwstr>
      </vt:variant>
      <vt:variant>
        <vt:lpwstr/>
      </vt:variant>
      <vt:variant>
        <vt:i4>3080231</vt:i4>
      </vt:variant>
      <vt:variant>
        <vt:i4>18</vt:i4>
      </vt:variant>
      <vt:variant>
        <vt:i4>0</vt:i4>
      </vt:variant>
      <vt:variant>
        <vt:i4>5</vt:i4>
      </vt:variant>
      <vt:variant>
        <vt:lpwstr>http://www.uta.edu/sfs</vt:lpwstr>
      </vt:variant>
      <vt:variant>
        <vt:lpwstr/>
      </vt:variant>
      <vt:variant>
        <vt:i4>7340154</vt:i4>
      </vt:variant>
      <vt:variant>
        <vt:i4>15</vt:i4>
      </vt:variant>
      <vt:variant>
        <vt:i4>0</vt:i4>
      </vt:variant>
      <vt:variant>
        <vt:i4>5</vt:i4>
      </vt:variant>
      <vt:variant>
        <vt:lpwstr>http://www.uta.edu/oit/cs/email/mavmail.php</vt:lpwstr>
      </vt:variant>
      <vt:variant>
        <vt:lpwstr/>
      </vt:variant>
      <vt:variant>
        <vt:i4>3276845</vt:i4>
      </vt:variant>
      <vt:variant>
        <vt:i4>12</vt:i4>
      </vt:variant>
      <vt:variant>
        <vt:i4>0</vt:i4>
      </vt:variant>
      <vt:variant>
        <vt:i4>5</vt:i4>
      </vt:variant>
      <vt:variant>
        <vt:lpwstr>http://www.uta.edu/titleIX</vt:lpwstr>
      </vt:variant>
      <vt:variant>
        <vt:lpwstr/>
      </vt:variant>
      <vt:variant>
        <vt:i4>4325449</vt:i4>
      </vt:variant>
      <vt:variant>
        <vt:i4>9</vt:i4>
      </vt:variant>
      <vt:variant>
        <vt:i4>0</vt:i4>
      </vt:variant>
      <vt:variant>
        <vt:i4>5</vt:i4>
      </vt:variant>
      <vt:variant>
        <vt:lpwstr>http://www.uta.edu/disability</vt:lpwstr>
      </vt:variant>
      <vt:variant>
        <vt:lpwstr/>
      </vt:variant>
      <vt:variant>
        <vt:i4>393247</vt:i4>
      </vt:variant>
      <vt:variant>
        <vt:i4>6</vt:i4>
      </vt:variant>
      <vt:variant>
        <vt:i4>0</vt:i4>
      </vt:variant>
      <vt:variant>
        <vt:i4>5</vt:i4>
      </vt:variant>
      <vt:variant>
        <vt:lpwstr>http://wweb.uta.edu/aao/fao/</vt:lpwstr>
      </vt:variant>
      <vt:variant>
        <vt:lpwstr/>
      </vt:variant>
      <vt:variant>
        <vt:i4>7209023</vt:i4>
      </vt:variant>
      <vt:variant>
        <vt:i4>3</vt:i4>
      </vt:variant>
      <vt:variant>
        <vt:i4>0</vt:i4>
      </vt:variant>
      <vt:variant>
        <vt:i4>5</vt:i4>
      </vt:variant>
      <vt:variant>
        <vt:lpwstr>http://wweb.uta.edu/insyopma/nerur/</vt:lpwstr>
      </vt:variant>
      <vt:variant>
        <vt:lpwstr/>
      </vt:variant>
      <vt:variant>
        <vt:i4>8323157</vt:i4>
      </vt:variant>
      <vt:variant>
        <vt:i4>0</vt:i4>
      </vt:variant>
      <vt:variant>
        <vt:i4>0</vt:i4>
      </vt:variant>
      <vt:variant>
        <vt:i4>5</vt:i4>
      </vt:variant>
      <vt:variant>
        <vt:lpwstr>mailto:snerur@uta.edu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Budiman, Santoso</cp:lastModifiedBy>
  <cp:revision>7</cp:revision>
  <cp:lastPrinted>2016-01-14T20:34:00Z</cp:lastPrinted>
  <dcterms:created xsi:type="dcterms:W3CDTF">2019-07-28T22:24:00Z</dcterms:created>
  <dcterms:modified xsi:type="dcterms:W3CDTF">2019-07-28T22:47:00Z</dcterms:modified>
</cp:coreProperties>
</file>