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5A" w:rsidRDefault="00067C5A" w:rsidP="00067C5A"/>
    <w:p w:rsidR="002453E1" w:rsidRDefault="002453E1" w:rsidP="00A61915">
      <w:pPr>
        <w:pStyle w:val="Heading1"/>
        <w:spacing w:before="240"/>
      </w:pPr>
      <w:r>
        <w:rPr>
          <w:noProof/>
          <w:lang w:eastAsia="en-US"/>
        </w:rPr>
        <w:drawing>
          <wp:inline distT="0" distB="0" distL="0" distR="0" wp14:anchorId="1A60E2DC" wp14:editId="11EBCB65">
            <wp:extent cx="6217920" cy="1477010"/>
            <wp:effectExtent l="0" t="0" r="0" b="8890"/>
            <wp:docPr id="1" name="Picture 1" descr="College of Nursing and Health Innovation. Bachelor of Science in Public Health. There are three photos. One is a woman handing a can of food to another person, the second photo is multiple people holding up a globe, and the third photo is a man riding a bicycle." title="Public 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_Banner_Program_BSPH_Final.jpg"/>
                    <pic:cNvPicPr/>
                  </pic:nvPicPr>
                  <pic:blipFill>
                    <a:blip r:embed="rId11">
                      <a:extLst>
                        <a:ext uri="{28A0092B-C50C-407E-A947-70E740481C1C}">
                          <a14:useLocalDpi xmlns:a14="http://schemas.microsoft.com/office/drawing/2010/main" val="0"/>
                        </a:ext>
                      </a:extLst>
                    </a:blip>
                    <a:stretch>
                      <a:fillRect/>
                    </a:stretch>
                  </pic:blipFill>
                  <pic:spPr>
                    <a:xfrm>
                      <a:off x="0" y="0"/>
                      <a:ext cx="6217920" cy="1477010"/>
                    </a:xfrm>
                    <a:prstGeom prst="rect">
                      <a:avLst/>
                    </a:prstGeom>
                  </pic:spPr>
                </pic:pic>
              </a:graphicData>
            </a:graphic>
          </wp:inline>
        </w:drawing>
      </w:r>
    </w:p>
    <w:p w:rsidR="00CE1818" w:rsidRPr="00E1631C" w:rsidRDefault="008758AA" w:rsidP="00A61915">
      <w:pPr>
        <w:pStyle w:val="Heading1"/>
        <w:spacing w:before="240"/>
        <w:rPr>
          <w:rFonts w:cs="Arial"/>
          <w:color w:val="FF0000"/>
          <w:sz w:val="18"/>
          <w:szCs w:val="18"/>
        </w:rPr>
      </w:pPr>
      <w:r>
        <w:t>KINE 3350</w:t>
      </w:r>
      <w:r w:rsidR="00D4640C" w:rsidRPr="0016052E">
        <w:t xml:space="preserve">: </w:t>
      </w:r>
      <w:r>
        <w:t>Urbanization and Vulnerable Populations</w:t>
      </w:r>
    </w:p>
    <w:p w:rsidR="00CE1818" w:rsidRPr="0016052E" w:rsidRDefault="008758AA" w:rsidP="00CE1818">
      <w:pPr>
        <w:jc w:val="center"/>
        <w:rPr>
          <w:rFonts w:cs="Arial"/>
          <w:szCs w:val="21"/>
        </w:rPr>
      </w:pPr>
      <w:r>
        <w:rPr>
          <w:rFonts w:cs="Arial"/>
          <w:szCs w:val="21"/>
        </w:rPr>
        <w:t>Fall 2019</w:t>
      </w:r>
    </w:p>
    <w:p w:rsidR="00141EC6" w:rsidRPr="0016052E" w:rsidRDefault="00141EC6" w:rsidP="00141EC6">
      <w:pPr>
        <w:rPr>
          <w:rFonts w:cs="Arial"/>
          <w:szCs w:val="21"/>
        </w:rPr>
      </w:pPr>
    </w:p>
    <w:p w:rsidR="000D7CC4" w:rsidRPr="000D7CC4" w:rsidRDefault="000D7CC4" w:rsidP="003611E2">
      <w:pPr>
        <w:pStyle w:val="Heading2"/>
      </w:pPr>
      <w:r w:rsidRPr="000D7CC4">
        <w:t>Instructor Information</w:t>
      </w:r>
    </w:p>
    <w:p w:rsidR="000D7CC4" w:rsidRDefault="001D11A1" w:rsidP="000D7CC4">
      <w:pPr>
        <w:pStyle w:val="Heading3"/>
      </w:pPr>
      <w:r w:rsidRPr="0016052E">
        <w:t>Instructor(s)</w:t>
      </w:r>
      <w:r w:rsidR="00141EC6" w:rsidRPr="0016052E">
        <w:t>:</w:t>
      </w:r>
    </w:p>
    <w:p w:rsidR="00141EC6" w:rsidRPr="0016052E" w:rsidRDefault="008758AA" w:rsidP="00141EC6">
      <w:pPr>
        <w:rPr>
          <w:rFonts w:cs="Arial"/>
          <w:szCs w:val="21"/>
        </w:rPr>
      </w:pPr>
      <w:r>
        <w:rPr>
          <w:rFonts w:cs="Arial"/>
          <w:szCs w:val="21"/>
        </w:rPr>
        <w:t xml:space="preserve">Brandie Green, Ph.D., MPH </w:t>
      </w:r>
    </w:p>
    <w:p w:rsidR="000D7CC4" w:rsidRDefault="00141EC6" w:rsidP="000D7CC4">
      <w:pPr>
        <w:pStyle w:val="Heading3"/>
      </w:pPr>
      <w:r w:rsidRPr="0016052E">
        <w:t xml:space="preserve">Office </w:t>
      </w:r>
      <w:r w:rsidRPr="000D7CC4">
        <w:t>Number</w:t>
      </w:r>
      <w:r w:rsidRPr="0016052E">
        <w:t>:</w:t>
      </w:r>
    </w:p>
    <w:p w:rsidR="00141EC6" w:rsidRPr="0016052E" w:rsidRDefault="008758AA" w:rsidP="00141EC6">
      <w:pPr>
        <w:rPr>
          <w:rFonts w:cs="Arial"/>
          <w:szCs w:val="21"/>
        </w:rPr>
      </w:pPr>
      <w:r>
        <w:rPr>
          <w:rFonts w:cs="Arial"/>
          <w:szCs w:val="21"/>
        </w:rPr>
        <w:t>MAC 226</w:t>
      </w:r>
    </w:p>
    <w:p w:rsidR="000D7CC4" w:rsidRDefault="00141EC6" w:rsidP="000D7CC4">
      <w:pPr>
        <w:pStyle w:val="Heading3"/>
      </w:pPr>
      <w:r w:rsidRPr="0016052E">
        <w:t xml:space="preserve">Office Telephone Number: </w:t>
      </w:r>
    </w:p>
    <w:p w:rsidR="00141EC6" w:rsidRPr="000D7CC4" w:rsidRDefault="008758AA" w:rsidP="00141EC6">
      <w:pPr>
        <w:rPr>
          <w:rFonts w:cs="Arial"/>
          <w:szCs w:val="21"/>
        </w:rPr>
      </w:pPr>
      <w:r>
        <w:rPr>
          <w:rFonts w:cs="Arial"/>
          <w:szCs w:val="21"/>
        </w:rPr>
        <w:t>817-272-3314</w:t>
      </w:r>
    </w:p>
    <w:p w:rsidR="000D7CC4" w:rsidRDefault="000D7CC4" w:rsidP="000D7CC4">
      <w:pPr>
        <w:pStyle w:val="Heading3"/>
      </w:pPr>
      <w:r>
        <w:t>Email Address:</w:t>
      </w:r>
    </w:p>
    <w:p w:rsidR="00141EC6" w:rsidRPr="000D7CC4" w:rsidRDefault="008758AA" w:rsidP="17BD5C99">
      <w:pPr>
        <w:rPr>
          <w:rFonts w:cs="Arial"/>
        </w:rPr>
      </w:pPr>
      <w:r>
        <w:rPr>
          <w:rFonts w:cs="Arial"/>
        </w:rPr>
        <w:t>bgreen@uta.edu</w:t>
      </w:r>
    </w:p>
    <w:p w:rsidR="000D7CC4" w:rsidRDefault="00041132" w:rsidP="000D7CC4">
      <w:pPr>
        <w:pStyle w:val="Heading3"/>
      </w:pPr>
      <w:r w:rsidRPr="005F596B">
        <w:t>Faculty Profile:</w:t>
      </w:r>
    </w:p>
    <w:p w:rsidR="008758AA" w:rsidRPr="008758AA" w:rsidRDefault="008758AA" w:rsidP="008758AA">
      <w:hyperlink r:id="rId12" w:history="1">
        <w:r w:rsidRPr="004A6454">
          <w:rPr>
            <w:rStyle w:val="Hyperlink"/>
          </w:rPr>
          <w:t>https://mentis.uta.edu/explore/profile/brandie-green</w:t>
        </w:r>
      </w:hyperlink>
    </w:p>
    <w:p w:rsidR="000D7CC4" w:rsidRDefault="002453E1" w:rsidP="000D7CC4">
      <w:pPr>
        <w:pStyle w:val="Heading3"/>
      </w:pPr>
      <w:r>
        <w:lastRenderedPageBreak/>
        <w:t xml:space="preserve">Virtual </w:t>
      </w:r>
      <w:r w:rsidR="00A470FF" w:rsidRPr="00A470FF">
        <w:t>Office Hours:</w:t>
      </w:r>
    </w:p>
    <w:p w:rsidR="00A470FF" w:rsidRDefault="008758AA" w:rsidP="00A470FF">
      <w:pPr>
        <w:rPr>
          <w:rFonts w:cs="Arial"/>
          <w:color w:val="FF0000"/>
          <w:szCs w:val="21"/>
        </w:rPr>
      </w:pPr>
      <w:r>
        <w:rPr>
          <w:rFonts w:cs="Arial"/>
          <w:szCs w:val="21"/>
        </w:rPr>
        <w:t xml:space="preserve">Office Hours by Appointment Only </w:t>
      </w:r>
      <w:r w:rsidR="00A470FF" w:rsidRPr="00A470FF">
        <w:rPr>
          <w:rFonts w:cs="Arial"/>
          <w:szCs w:val="21"/>
        </w:rPr>
        <w:t xml:space="preserve"> </w:t>
      </w:r>
    </w:p>
    <w:p w:rsidR="008758AA" w:rsidRDefault="008758AA" w:rsidP="00A470FF">
      <w:pPr>
        <w:rPr>
          <w:rFonts w:cs="Arial"/>
          <w:color w:val="FF0000"/>
          <w:szCs w:val="21"/>
        </w:rPr>
      </w:pPr>
    </w:p>
    <w:p w:rsidR="002453E1" w:rsidRDefault="002453E1" w:rsidP="002453E1">
      <w:pPr>
        <w:spacing w:after="120"/>
        <w:rPr>
          <w:rFonts w:cs="Arial"/>
        </w:rPr>
      </w:pPr>
      <w:r w:rsidRPr="00FE7A11">
        <w:rPr>
          <w:rFonts w:cs="Arial"/>
        </w:rPr>
        <w:t>Please email the professor to schedule an individual or small group, virtual work session during office hours or at a separate time if necessary.  Include the purpose of the meeting, what you hope to learn as a result of this meeting and who will be participating in your email.</w:t>
      </w:r>
    </w:p>
    <w:p w:rsidR="002453E1" w:rsidRDefault="002453E1" w:rsidP="002453E1">
      <w:pPr>
        <w:rPr>
          <w:rFonts w:cs="Arial"/>
        </w:rPr>
      </w:pPr>
      <w:r w:rsidRPr="00FE7A11">
        <w:rPr>
          <w:rFonts w:cs="Arial"/>
        </w:rPr>
        <w:t>The purpose of virtual office hours is to address those unique instructional challenges or questions that require a response that cannot be answered via email, an announcement, or the question and answer forum provided within the course.</w:t>
      </w:r>
    </w:p>
    <w:p w:rsidR="002453E1" w:rsidRPr="00FE7A11" w:rsidRDefault="002453E1" w:rsidP="002453E1">
      <w:pPr>
        <w:pStyle w:val="Heading3"/>
      </w:pPr>
      <w:r w:rsidRPr="00FE7A11">
        <w:t>Maximum Timeframe for Responding to Student Communication</w:t>
      </w:r>
      <w:r>
        <w:t>:</w:t>
      </w:r>
    </w:p>
    <w:p w:rsidR="002453E1" w:rsidRPr="00FE7A11" w:rsidRDefault="002453E1" w:rsidP="002453E1">
      <w:pPr>
        <w:rPr>
          <w:rFonts w:cs="Arial"/>
        </w:rPr>
      </w:pPr>
      <w:r w:rsidRPr="00FE7A11">
        <w:rPr>
          <w:rFonts w:cs="Arial"/>
        </w:rPr>
        <w:t>Response to student emails can generally be expected within 24 hours with a 48 hour maximum time frame.</w:t>
      </w:r>
    </w:p>
    <w:p w:rsidR="002453E1" w:rsidRPr="00A470FF" w:rsidRDefault="002453E1" w:rsidP="002453E1">
      <w:pPr>
        <w:rPr>
          <w:rFonts w:cs="Arial"/>
          <w:color w:val="FF0000"/>
          <w:szCs w:val="21"/>
        </w:rPr>
      </w:pPr>
    </w:p>
    <w:p w:rsidR="000D7CC4" w:rsidRPr="000D7CC4" w:rsidRDefault="000D7CC4" w:rsidP="003611E2">
      <w:pPr>
        <w:pStyle w:val="Heading2"/>
      </w:pPr>
      <w:r>
        <w:t xml:space="preserve">Course </w:t>
      </w:r>
      <w:r w:rsidRPr="000D7CC4">
        <w:t>Information</w:t>
      </w:r>
    </w:p>
    <w:p w:rsidR="000D7CC4" w:rsidRDefault="00141EC6" w:rsidP="000D7CC4">
      <w:pPr>
        <w:pStyle w:val="Heading3"/>
      </w:pPr>
      <w:r w:rsidRPr="0016052E">
        <w:t xml:space="preserve">Section </w:t>
      </w:r>
      <w:r w:rsidR="001D11A1" w:rsidRPr="0016052E">
        <w:t>Information</w:t>
      </w:r>
      <w:r w:rsidRPr="0016052E">
        <w:t>:</w:t>
      </w:r>
    </w:p>
    <w:p w:rsidR="00141EC6" w:rsidRPr="000D7CC4" w:rsidRDefault="008758AA" w:rsidP="00A470FF">
      <w:pPr>
        <w:rPr>
          <w:rFonts w:cs="Arial"/>
          <w:b/>
          <w:szCs w:val="21"/>
        </w:rPr>
      </w:pPr>
      <w:r>
        <w:rPr>
          <w:rFonts w:cs="Arial"/>
          <w:szCs w:val="21"/>
        </w:rPr>
        <w:t>KINE 3350-500</w:t>
      </w:r>
    </w:p>
    <w:p w:rsidR="008758AA" w:rsidRPr="008758AA" w:rsidRDefault="006F794A" w:rsidP="008758AA">
      <w:pPr>
        <w:pStyle w:val="Heading3"/>
      </w:pPr>
      <w:r>
        <w:t>Pre and Co</w:t>
      </w:r>
      <w:r w:rsidR="002453E1" w:rsidRPr="00FE7A11">
        <w:t>requisite Courses</w:t>
      </w:r>
      <w:r w:rsidR="002453E1">
        <w:t>:</w:t>
      </w:r>
    </w:p>
    <w:p w:rsidR="002453E1" w:rsidRPr="00FE7A11" w:rsidRDefault="002453E1" w:rsidP="002453E1">
      <w:r w:rsidRPr="00570B6B">
        <w:t xml:space="preserve">There are no prerequisites for this course. </w:t>
      </w:r>
    </w:p>
    <w:p w:rsidR="002453E1" w:rsidRDefault="002453E1" w:rsidP="002453E1">
      <w:pPr>
        <w:pStyle w:val="Heading3"/>
      </w:pPr>
      <w:r>
        <w:t xml:space="preserve">Credit Hours: </w:t>
      </w:r>
    </w:p>
    <w:p w:rsidR="002453E1" w:rsidRPr="00DF6090" w:rsidRDefault="002453E1" w:rsidP="002453E1">
      <w:r>
        <w:t>3</w:t>
      </w:r>
    </w:p>
    <w:p w:rsidR="000D7CC4" w:rsidRDefault="00141EC6" w:rsidP="000D7CC4">
      <w:pPr>
        <w:pStyle w:val="Heading3"/>
      </w:pPr>
      <w:r w:rsidRPr="0016052E">
        <w:t>Time and Place of Class Meetings:</w:t>
      </w:r>
    </w:p>
    <w:p w:rsidR="00474B1F" w:rsidRPr="00474B1F" w:rsidRDefault="00474B1F" w:rsidP="00141EC6">
      <w:pPr>
        <w:rPr>
          <w:rFonts w:cs="Arial"/>
          <w:color w:val="00B050"/>
          <w:szCs w:val="21"/>
        </w:rPr>
      </w:pPr>
      <w:r w:rsidRPr="002453E1">
        <w:rPr>
          <w:rFonts w:cs="Arial"/>
          <w:szCs w:val="21"/>
        </w:rPr>
        <w:t xml:space="preserve">All course </w:t>
      </w:r>
      <w:r w:rsidR="002453E1">
        <w:rPr>
          <w:rFonts w:cs="Arial"/>
          <w:szCs w:val="21"/>
        </w:rPr>
        <w:t xml:space="preserve">materials </w:t>
      </w:r>
      <w:r w:rsidRPr="002453E1">
        <w:rPr>
          <w:rFonts w:cs="Arial"/>
          <w:szCs w:val="21"/>
        </w:rPr>
        <w:t>and content will be 100% online</w:t>
      </w:r>
      <w:r w:rsidR="008758AA">
        <w:rPr>
          <w:rFonts w:cs="Arial"/>
          <w:color w:val="00B050"/>
          <w:szCs w:val="21"/>
        </w:rPr>
        <w:t xml:space="preserve">. </w:t>
      </w:r>
      <w:r w:rsidR="002453E1" w:rsidRPr="002453E1">
        <w:rPr>
          <w:rFonts w:cs="Arial"/>
          <w:szCs w:val="21"/>
        </w:rPr>
        <w:t>This c</w:t>
      </w:r>
      <w:r w:rsidR="002453E1" w:rsidRPr="002453E1">
        <w:t xml:space="preserve">ourse </w:t>
      </w:r>
      <w:r w:rsidR="002453E1">
        <w:t xml:space="preserve">has </w:t>
      </w:r>
      <w:r w:rsidR="002453E1" w:rsidRPr="006F794A">
        <w:rPr>
          <w:b/>
          <w:u w:val="single"/>
        </w:rPr>
        <w:t>required assignments</w:t>
      </w:r>
      <w:r w:rsidR="006F794A">
        <w:t xml:space="preserve"> that </w:t>
      </w:r>
      <w:r w:rsidR="002453E1">
        <w:t xml:space="preserve">require you to participate in out of class activities.  Examples might include activities such as </w:t>
      </w:r>
      <w:r w:rsidR="006F794A">
        <w:t xml:space="preserve">interview or other in-person </w:t>
      </w:r>
      <w:r w:rsidR="002453E1">
        <w:t>assignment</w:t>
      </w:r>
      <w:r w:rsidR="006F794A">
        <w:t>s</w:t>
      </w:r>
      <w:r w:rsidR="002453E1">
        <w:t>, windshield report</w:t>
      </w:r>
      <w:r w:rsidR="006F794A">
        <w:t>s</w:t>
      </w:r>
      <w:r w:rsidR="002453E1">
        <w:t xml:space="preserve"> or volunteer work in your community.  </w:t>
      </w:r>
    </w:p>
    <w:p w:rsidR="000D7CC4" w:rsidRDefault="00141EC6" w:rsidP="000D7CC4">
      <w:pPr>
        <w:pStyle w:val="Heading3"/>
      </w:pPr>
      <w:r w:rsidRPr="0016052E">
        <w:lastRenderedPageBreak/>
        <w:t>Description of Course Content:</w:t>
      </w:r>
    </w:p>
    <w:p w:rsidR="008758AA" w:rsidRPr="00E24C51" w:rsidRDefault="008758AA" w:rsidP="008758AA">
      <w:pPr>
        <w:rPr>
          <w:rFonts w:cs="Arial"/>
          <w:b/>
          <w:szCs w:val="24"/>
        </w:rPr>
      </w:pPr>
      <w:r>
        <w:rPr>
          <w:rFonts w:cs="Arial"/>
          <w:szCs w:val="24"/>
        </w:rPr>
        <w:t>This course provides an investigation into the diversity of individuals and populations in a community. This investigation includes an analysis on how diversity may influence policies, programs, services, and the health of the community, and the importance for a diverse public health workforce.</w:t>
      </w:r>
    </w:p>
    <w:p w:rsidR="00180DA5" w:rsidRDefault="00180DA5" w:rsidP="00180DA5">
      <w:pPr>
        <w:pStyle w:val="Heading3"/>
      </w:pPr>
      <w:r w:rsidRPr="0016052E">
        <w:t>Required Textbooks and Other Course Materials:</w:t>
      </w:r>
    </w:p>
    <w:p w:rsidR="008758AA" w:rsidRPr="00256684" w:rsidRDefault="008758AA" w:rsidP="008758AA">
      <w:pPr>
        <w:ind w:right="-720"/>
        <w:rPr>
          <w:rFonts w:cs="Arial"/>
          <w:bCs/>
        </w:rPr>
      </w:pPr>
      <w:r w:rsidRPr="00256684">
        <w:rPr>
          <w:rFonts w:cs="Arial"/>
          <w:color w:val="000000"/>
          <w:shd w:val="clear" w:color="auto" w:fill="FFFFFF"/>
        </w:rPr>
        <w:t>Shi, L., &amp; Stevens, G. D. (2011). </w:t>
      </w:r>
      <w:r w:rsidRPr="00256684">
        <w:rPr>
          <w:rStyle w:val="Emphasis"/>
          <w:color w:val="000000"/>
          <w:shd w:val="clear" w:color="auto" w:fill="FFFFFF"/>
        </w:rPr>
        <w:t>Vulnerable populations in the United States</w:t>
      </w:r>
      <w:r w:rsidRPr="00256684">
        <w:rPr>
          <w:rFonts w:cs="Arial"/>
          <w:color w:val="000000"/>
          <w:shd w:val="clear" w:color="auto" w:fill="FFFFFF"/>
        </w:rPr>
        <w:t> (2nd ed.). San Francisco, CA: John Wiley &amp; Sons.</w:t>
      </w:r>
    </w:p>
    <w:p w:rsidR="00180DA5" w:rsidRPr="00920E54" w:rsidRDefault="00180DA5" w:rsidP="17BD5C99">
      <w:pPr>
        <w:rPr>
          <w:rFonts w:cs="Arial"/>
          <w:color w:val="FF0000"/>
        </w:rPr>
      </w:pPr>
    </w:p>
    <w:p w:rsidR="00180DA5" w:rsidRDefault="00180DA5" w:rsidP="00180DA5">
      <w:pPr>
        <w:pStyle w:val="Heading3"/>
      </w:pPr>
      <w:r w:rsidRPr="0016052E">
        <w:t>Student Learning Outcomes:</w:t>
      </w:r>
    </w:p>
    <w:p w:rsidR="00B70E45" w:rsidRPr="00B70E45" w:rsidRDefault="00B70E45" w:rsidP="00B70E45">
      <w:pPr>
        <w:pStyle w:val="Heading1"/>
        <w:rPr>
          <w:rFonts w:ascii="Arial" w:hAnsi="Arial" w:cs="Arial"/>
          <w:sz w:val="21"/>
          <w:szCs w:val="21"/>
        </w:rPr>
      </w:pPr>
      <w:r w:rsidRPr="00B70E45">
        <w:rPr>
          <w:rFonts w:ascii="Arial" w:hAnsi="Arial" w:cs="Arial"/>
          <w:sz w:val="21"/>
          <w:szCs w:val="21"/>
        </w:rPr>
        <w:t xml:space="preserve">Course Outcomes:  </w:t>
      </w:r>
    </w:p>
    <w:p w:rsidR="00B70E45" w:rsidRPr="00B70E45" w:rsidRDefault="00B70E45" w:rsidP="00B70E45">
      <w:pPr>
        <w:pStyle w:val="Default"/>
        <w:widowControl w:val="0"/>
        <w:numPr>
          <w:ilvl w:val="0"/>
          <w:numId w:val="31"/>
        </w:numPr>
        <w:adjustRightInd w:val="0"/>
        <w:rPr>
          <w:rFonts w:ascii="Arial" w:hAnsi="Arial" w:cs="Arial"/>
          <w:sz w:val="21"/>
          <w:szCs w:val="21"/>
        </w:rPr>
      </w:pPr>
      <w:r w:rsidRPr="00B70E45">
        <w:rPr>
          <w:rFonts w:ascii="Arial" w:hAnsi="Arial" w:cs="Arial"/>
          <w:sz w:val="21"/>
          <w:szCs w:val="21"/>
        </w:rPr>
        <w:t>Identify urbanization trends and how they impact health status and access to health care</w:t>
      </w:r>
    </w:p>
    <w:p w:rsidR="00B70E45" w:rsidRPr="00B70E45" w:rsidRDefault="00B70E45" w:rsidP="00B70E45">
      <w:pPr>
        <w:pStyle w:val="Default"/>
        <w:widowControl w:val="0"/>
        <w:numPr>
          <w:ilvl w:val="0"/>
          <w:numId w:val="31"/>
        </w:numPr>
        <w:adjustRightInd w:val="0"/>
        <w:rPr>
          <w:rFonts w:ascii="Arial" w:hAnsi="Arial" w:cs="Arial"/>
          <w:sz w:val="21"/>
          <w:szCs w:val="21"/>
        </w:rPr>
      </w:pPr>
      <w:r w:rsidRPr="00B70E45">
        <w:rPr>
          <w:rFonts w:ascii="Arial" w:hAnsi="Arial" w:cs="Arial"/>
          <w:sz w:val="21"/>
          <w:szCs w:val="21"/>
        </w:rPr>
        <w:t>Identify populations that are vulnerable and the variables that impact their health</w:t>
      </w:r>
    </w:p>
    <w:p w:rsidR="00B70E45" w:rsidRPr="00B70E45" w:rsidRDefault="00B70E45" w:rsidP="00B70E45">
      <w:pPr>
        <w:pStyle w:val="Default"/>
        <w:widowControl w:val="0"/>
        <w:numPr>
          <w:ilvl w:val="0"/>
          <w:numId w:val="31"/>
        </w:numPr>
        <w:adjustRightInd w:val="0"/>
        <w:rPr>
          <w:rFonts w:ascii="Arial" w:hAnsi="Arial" w:cs="Arial"/>
          <w:sz w:val="21"/>
          <w:szCs w:val="21"/>
        </w:rPr>
      </w:pPr>
      <w:r w:rsidRPr="00B70E45">
        <w:rPr>
          <w:rFonts w:ascii="Arial" w:hAnsi="Arial" w:cs="Arial"/>
          <w:sz w:val="21"/>
          <w:szCs w:val="21"/>
        </w:rPr>
        <w:t xml:space="preserve">Determine the difference between equality and equity and the major risk factors for vulnerability </w:t>
      </w:r>
    </w:p>
    <w:p w:rsidR="00B70E45" w:rsidRPr="00B70E45" w:rsidRDefault="00B70E45" w:rsidP="00B70E45">
      <w:pPr>
        <w:pStyle w:val="Default"/>
        <w:widowControl w:val="0"/>
        <w:numPr>
          <w:ilvl w:val="0"/>
          <w:numId w:val="31"/>
        </w:numPr>
        <w:adjustRightInd w:val="0"/>
        <w:rPr>
          <w:rFonts w:ascii="Arial" w:hAnsi="Arial" w:cs="Arial"/>
          <w:sz w:val="21"/>
          <w:szCs w:val="21"/>
        </w:rPr>
      </w:pPr>
      <w:r w:rsidRPr="00B70E45">
        <w:rPr>
          <w:rFonts w:ascii="Arial" w:hAnsi="Arial" w:cs="Arial"/>
          <w:sz w:val="21"/>
          <w:szCs w:val="21"/>
        </w:rPr>
        <w:t>Summarize social (ethnic/racial/cultural) and economic disparities as determinants of health among individuals and sub-populations</w:t>
      </w:r>
    </w:p>
    <w:p w:rsidR="00B70E45" w:rsidRPr="00B70E45" w:rsidRDefault="00B70E45" w:rsidP="00B70E45">
      <w:pPr>
        <w:pStyle w:val="Default"/>
        <w:widowControl w:val="0"/>
        <w:numPr>
          <w:ilvl w:val="0"/>
          <w:numId w:val="31"/>
        </w:numPr>
        <w:adjustRightInd w:val="0"/>
        <w:rPr>
          <w:rFonts w:ascii="Arial" w:hAnsi="Arial" w:cs="Arial"/>
          <w:sz w:val="21"/>
          <w:szCs w:val="21"/>
        </w:rPr>
      </w:pPr>
      <w:r w:rsidRPr="00B70E45">
        <w:rPr>
          <w:rFonts w:ascii="Arial" w:hAnsi="Arial" w:cs="Arial"/>
          <w:sz w:val="21"/>
          <w:szCs w:val="21"/>
        </w:rPr>
        <w:t>Determine how vulnerable populations and health disparities are created and maintained</w:t>
      </w:r>
    </w:p>
    <w:p w:rsidR="00B70E45" w:rsidRPr="00B70E45" w:rsidRDefault="00B70E45" w:rsidP="00B70E45">
      <w:pPr>
        <w:pStyle w:val="Default"/>
        <w:widowControl w:val="0"/>
        <w:numPr>
          <w:ilvl w:val="0"/>
          <w:numId w:val="31"/>
        </w:numPr>
        <w:adjustRightInd w:val="0"/>
        <w:rPr>
          <w:rFonts w:ascii="Arial" w:hAnsi="Arial" w:cs="Arial"/>
          <w:sz w:val="21"/>
          <w:szCs w:val="21"/>
        </w:rPr>
      </w:pPr>
      <w:r w:rsidRPr="00B70E45">
        <w:rPr>
          <w:rFonts w:ascii="Arial" w:hAnsi="Arial" w:cs="Arial"/>
          <w:sz w:val="21"/>
          <w:szCs w:val="21"/>
        </w:rPr>
        <w:t xml:space="preserve">Analyze social and health policies to determine how they impact health to create vulnerability </w:t>
      </w:r>
    </w:p>
    <w:p w:rsidR="00B70E45" w:rsidRPr="00B70E45" w:rsidRDefault="00B70E45" w:rsidP="00B70E45">
      <w:pPr>
        <w:pStyle w:val="Default"/>
        <w:widowControl w:val="0"/>
        <w:numPr>
          <w:ilvl w:val="0"/>
          <w:numId w:val="31"/>
        </w:numPr>
        <w:adjustRightInd w:val="0"/>
        <w:rPr>
          <w:rFonts w:ascii="Arial" w:hAnsi="Arial" w:cs="Arial"/>
          <w:sz w:val="21"/>
          <w:szCs w:val="21"/>
        </w:rPr>
      </w:pPr>
      <w:r w:rsidRPr="00B70E45">
        <w:rPr>
          <w:rFonts w:ascii="Arial" w:hAnsi="Arial" w:cs="Arial"/>
          <w:sz w:val="21"/>
          <w:szCs w:val="21"/>
        </w:rPr>
        <w:t xml:space="preserve">Demonstrate methods to communicate health messages to vulnerable populations. </w:t>
      </w:r>
    </w:p>
    <w:p w:rsidR="00B70E45" w:rsidRDefault="00B70E45" w:rsidP="00B70E45"/>
    <w:p w:rsidR="00B70E45" w:rsidRPr="00B70E45" w:rsidRDefault="00B70E45" w:rsidP="00B70E45"/>
    <w:tbl>
      <w:tblPr>
        <w:tblStyle w:val="TableGrid"/>
        <w:tblW w:w="10615" w:type="dxa"/>
        <w:tblCellMar>
          <w:top w:w="43" w:type="dxa"/>
          <w:left w:w="115" w:type="dxa"/>
          <w:bottom w:w="43" w:type="dxa"/>
          <w:right w:w="115" w:type="dxa"/>
        </w:tblCellMar>
        <w:tblLook w:val="04A0" w:firstRow="1" w:lastRow="0" w:firstColumn="1" w:lastColumn="0" w:noHBand="0" w:noVBand="1"/>
      </w:tblPr>
      <w:tblGrid>
        <w:gridCol w:w="1975"/>
        <w:gridCol w:w="1620"/>
        <w:gridCol w:w="2970"/>
        <w:gridCol w:w="1890"/>
        <w:gridCol w:w="2160"/>
      </w:tblGrid>
      <w:tr w:rsidR="008758AA" w:rsidRPr="00E24C51" w:rsidTr="008758AA">
        <w:trPr>
          <w:trHeight w:val="289"/>
          <w:tblHeader/>
        </w:trPr>
        <w:tc>
          <w:tcPr>
            <w:tcW w:w="1975" w:type="dxa"/>
            <w:shd w:val="clear" w:color="auto" w:fill="365F91" w:themeFill="accent1" w:themeFillShade="BF"/>
            <w:vAlign w:val="center"/>
          </w:tcPr>
          <w:p w:rsidR="008758AA" w:rsidRPr="00B70E45" w:rsidRDefault="008758AA" w:rsidP="008758AA">
            <w:pPr>
              <w:pStyle w:val="Default"/>
              <w:rPr>
                <w:rFonts w:ascii="Arial" w:hAnsi="Arial" w:cs="Arial"/>
                <w:b/>
                <w:color w:val="FFFFFF" w:themeColor="background1"/>
                <w:sz w:val="21"/>
                <w:szCs w:val="21"/>
              </w:rPr>
            </w:pPr>
            <w:r w:rsidRPr="00B70E45">
              <w:rPr>
                <w:rFonts w:ascii="Arial" w:hAnsi="Arial" w:cs="Arial"/>
                <w:b/>
                <w:color w:val="FFFFFF" w:themeColor="background1"/>
                <w:sz w:val="21"/>
                <w:szCs w:val="21"/>
              </w:rPr>
              <w:t>BSPH UTA Program Outcome</w:t>
            </w:r>
          </w:p>
        </w:tc>
        <w:tc>
          <w:tcPr>
            <w:tcW w:w="1620" w:type="dxa"/>
            <w:shd w:val="clear" w:color="auto" w:fill="365F91" w:themeFill="accent1" w:themeFillShade="BF"/>
            <w:vAlign w:val="center"/>
          </w:tcPr>
          <w:p w:rsidR="008758AA" w:rsidRPr="00B70E45" w:rsidRDefault="008758AA" w:rsidP="008758AA">
            <w:pPr>
              <w:pStyle w:val="Default"/>
              <w:rPr>
                <w:rFonts w:ascii="Arial" w:hAnsi="Arial" w:cs="Arial"/>
                <w:b/>
                <w:color w:val="FFFFFF" w:themeColor="background1"/>
                <w:sz w:val="21"/>
                <w:szCs w:val="21"/>
              </w:rPr>
            </w:pPr>
            <w:r w:rsidRPr="00B70E45">
              <w:rPr>
                <w:rFonts w:ascii="Arial" w:hAnsi="Arial" w:cs="Arial"/>
                <w:b/>
                <w:color w:val="FFFFFF" w:themeColor="background1"/>
                <w:sz w:val="21"/>
                <w:szCs w:val="21"/>
              </w:rPr>
              <w:t>Course Outcome</w:t>
            </w:r>
          </w:p>
        </w:tc>
        <w:tc>
          <w:tcPr>
            <w:tcW w:w="2970" w:type="dxa"/>
            <w:shd w:val="clear" w:color="auto" w:fill="365F91" w:themeFill="accent1" w:themeFillShade="BF"/>
            <w:vAlign w:val="center"/>
          </w:tcPr>
          <w:p w:rsidR="008758AA" w:rsidRPr="00B70E45" w:rsidRDefault="008758AA" w:rsidP="008758AA">
            <w:pPr>
              <w:pStyle w:val="Default"/>
              <w:rPr>
                <w:rFonts w:ascii="Arial" w:hAnsi="Arial" w:cs="Arial"/>
                <w:b/>
                <w:color w:val="FFFFFF" w:themeColor="background1"/>
                <w:sz w:val="21"/>
                <w:szCs w:val="21"/>
              </w:rPr>
            </w:pPr>
            <w:r w:rsidRPr="00B70E45">
              <w:rPr>
                <w:rFonts w:ascii="Arial" w:hAnsi="Arial" w:cs="Arial"/>
                <w:b/>
                <w:color w:val="FFFFFF" w:themeColor="background1"/>
                <w:sz w:val="21"/>
                <w:szCs w:val="21"/>
              </w:rPr>
              <w:t>Module Objective</w:t>
            </w:r>
          </w:p>
        </w:tc>
        <w:tc>
          <w:tcPr>
            <w:tcW w:w="1890" w:type="dxa"/>
            <w:shd w:val="clear" w:color="auto" w:fill="365F91" w:themeFill="accent1" w:themeFillShade="BF"/>
            <w:vAlign w:val="center"/>
          </w:tcPr>
          <w:p w:rsidR="008758AA" w:rsidRPr="00B70E45" w:rsidRDefault="008758AA" w:rsidP="008758AA">
            <w:pPr>
              <w:pStyle w:val="Default"/>
              <w:rPr>
                <w:rFonts w:ascii="Arial" w:hAnsi="Arial" w:cs="Arial"/>
                <w:b/>
                <w:color w:val="FFFFFF" w:themeColor="background1"/>
                <w:sz w:val="21"/>
                <w:szCs w:val="21"/>
              </w:rPr>
            </w:pPr>
            <w:r w:rsidRPr="00B70E45">
              <w:rPr>
                <w:rFonts w:ascii="Arial" w:hAnsi="Arial" w:cs="Arial"/>
                <w:b/>
                <w:color w:val="FFFFFF" w:themeColor="background1"/>
                <w:sz w:val="21"/>
                <w:szCs w:val="21"/>
              </w:rPr>
              <w:t>Activity</w:t>
            </w:r>
            <w:r w:rsidRPr="00B70E45">
              <w:rPr>
                <w:rFonts w:ascii="Arial" w:hAnsi="Arial" w:cs="Arial"/>
                <w:b/>
                <w:color w:val="FFFFFF" w:themeColor="background1"/>
                <w:sz w:val="21"/>
                <w:szCs w:val="21"/>
              </w:rPr>
              <w:br/>
              <w:t>(Practice)</w:t>
            </w:r>
          </w:p>
        </w:tc>
        <w:tc>
          <w:tcPr>
            <w:tcW w:w="2160" w:type="dxa"/>
            <w:shd w:val="clear" w:color="auto" w:fill="365F91" w:themeFill="accent1" w:themeFillShade="BF"/>
            <w:vAlign w:val="center"/>
          </w:tcPr>
          <w:p w:rsidR="008758AA" w:rsidRPr="00B70E45" w:rsidRDefault="008758AA" w:rsidP="008758AA">
            <w:pPr>
              <w:pStyle w:val="Default"/>
              <w:rPr>
                <w:rFonts w:ascii="Arial" w:hAnsi="Arial" w:cs="Arial"/>
                <w:b/>
                <w:color w:val="FFFFFF" w:themeColor="background1"/>
                <w:sz w:val="21"/>
                <w:szCs w:val="21"/>
              </w:rPr>
            </w:pPr>
            <w:r w:rsidRPr="00B70E45">
              <w:rPr>
                <w:rFonts w:ascii="Arial" w:hAnsi="Arial" w:cs="Arial"/>
                <w:b/>
                <w:color w:val="FFFFFF" w:themeColor="background1"/>
                <w:sz w:val="21"/>
                <w:szCs w:val="21"/>
              </w:rPr>
              <w:t>Assessment</w:t>
            </w:r>
            <w:r w:rsidRPr="00B70E45">
              <w:rPr>
                <w:rFonts w:ascii="Arial" w:hAnsi="Arial" w:cs="Arial"/>
                <w:b/>
                <w:color w:val="FFFFFF" w:themeColor="background1"/>
                <w:sz w:val="21"/>
                <w:szCs w:val="21"/>
              </w:rPr>
              <w:br/>
              <w:t>(Showing Mastery)</w:t>
            </w:r>
          </w:p>
        </w:tc>
      </w:tr>
      <w:tr w:rsidR="008758AA" w:rsidRPr="00E24C51" w:rsidTr="008758AA">
        <w:trPr>
          <w:trHeight w:val="27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i/>
                <w:color w:val="0070C0"/>
                <w:sz w:val="21"/>
                <w:szCs w:val="21"/>
              </w:rPr>
              <w:t xml:space="preserve">Insert the Program Outcome # (from list above) that is aligned with the module objective to the right.  </w:t>
            </w:r>
          </w:p>
        </w:tc>
        <w:tc>
          <w:tcPr>
            <w:tcW w:w="1620" w:type="dxa"/>
          </w:tcPr>
          <w:p w:rsidR="008758AA" w:rsidRPr="00B70E45" w:rsidRDefault="008758AA" w:rsidP="008758AA">
            <w:pPr>
              <w:pStyle w:val="Default"/>
              <w:rPr>
                <w:rFonts w:ascii="Arial" w:hAnsi="Arial" w:cs="Arial"/>
                <w:color w:val="auto"/>
                <w:sz w:val="21"/>
                <w:szCs w:val="21"/>
              </w:rPr>
            </w:pPr>
            <w:r w:rsidRPr="00B70E45">
              <w:rPr>
                <w:rFonts w:ascii="Arial" w:hAnsi="Arial" w:cs="Arial"/>
                <w:i/>
                <w:color w:val="0070C0"/>
                <w:sz w:val="21"/>
                <w:szCs w:val="21"/>
              </w:rPr>
              <w:t xml:space="preserve">Insert the Course Outcome # (from list above) that is aligned with the module objective to the right.  </w:t>
            </w:r>
          </w:p>
        </w:tc>
        <w:tc>
          <w:tcPr>
            <w:tcW w:w="2970" w:type="dxa"/>
          </w:tcPr>
          <w:p w:rsidR="008758AA" w:rsidRPr="00B70E45" w:rsidRDefault="008758AA" w:rsidP="008758AA">
            <w:pPr>
              <w:pStyle w:val="Default"/>
              <w:rPr>
                <w:rFonts w:ascii="Arial" w:hAnsi="Arial" w:cs="Arial"/>
                <w:color w:val="auto"/>
                <w:sz w:val="21"/>
                <w:szCs w:val="21"/>
              </w:rPr>
            </w:pPr>
            <w:r w:rsidRPr="00B70E45">
              <w:rPr>
                <w:rFonts w:ascii="Arial" w:hAnsi="Arial" w:cs="Arial"/>
                <w:i/>
                <w:color w:val="0070C0"/>
                <w:sz w:val="21"/>
                <w:szCs w:val="21"/>
              </w:rPr>
              <w:t xml:space="preserve">Copy and paste module outcomes, </w:t>
            </w:r>
            <w:r w:rsidRPr="00B70E45">
              <w:rPr>
                <w:rFonts w:ascii="Arial" w:hAnsi="Arial" w:cs="Arial"/>
                <w:b/>
                <w:i/>
                <w:color w:val="0070C0"/>
                <w:sz w:val="21"/>
                <w:szCs w:val="21"/>
              </w:rPr>
              <w:t>one per row,</w:t>
            </w:r>
            <w:r w:rsidRPr="00B70E45">
              <w:rPr>
                <w:rFonts w:ascii="Arial" w:hAnsi="Arial" w:cs="Arial"/>
                <w:i/>
                <w:color w:val="0070C0"/>
                <w:sz w:val="21"/>
                <w:szCs w:val="21"/>
              </w:rPr>
              <w:t xml:space="preserve"> in this column.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i/>
                <w:color w:val="0070C0"/>
                <w:sz w:val="21"/>
                <w:szCs w:val="21"/>
              </w:rPr>
              <w:t xml:space="preserve">Put the name of the activity that helps students to achieve an understanding of this module outcome. (Reading, watching, etc.) </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i/>
                <w:color w:val="0070C0"/>
                <w:sz w:val="21"/>
                <w:szCs w:val="21"/>
              </w:rPr>
              <w:t xml:space="preserve">Put the name of the graded assignment students complete to demonstrate their understanding of this module outcome.  </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4</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Define public health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completing module essay</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4</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Characterize the association between public health and population health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completing module essay</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w:t>
            </w:r>
          </w:p>
        </w:tc>
      </w:tr>
      <w:tr w:rsidR="008758AA" w:rsidRPr="00E24C51" w:rsidTr="008758AA">
        <w:trPr>
          <w:trHeight w:val="27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4</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Explain the social determinants of health and how they impact health status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completing module essay</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w:t>
            </w:r>
          </w:p>
        </w:tc>
      </w:tr>
      <w:tr w:rsidR="008758AA" w:rsidRPr="00E24C51" w:rsidTr="008758AA">
        <w:trPr>
          <w:trHeight w:val="27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1,3,4,7</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6</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Demonstrate how the past contributions of public health contributed to protocols for ethical issues in the field</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completing module essay, participating in discussion post</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Module Essay, Discussion post </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Evaluate through examples how the different forms of urbanization can impact populations and their health status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completing module essay</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Module Essay </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Explain food deserts and how they relate to urbanization and public health</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 Public health intervention project</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Explain Blue Zones and how they relate to urbanization and public health</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 Public health intervention project</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1,2,3,4,7,8</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3</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Identify the difference between equity and equality</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module essay</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1,2,3,4,7,8</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2,3</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Analyze the rationale for studying vulnerable populations and know the risks factors associated with them</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module essay, experiential learning activity,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 Public health intervention project, experiential learning activity</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1,2,3,4,7,8</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4</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Define vulnerability and how it can be applied to the field of public health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module essay</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Module essay, Public health intervention project, experiential learning activity</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2,5</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Illustrate the characteristics of a vulnerable population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module essay,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Public health intervention project, module essay </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2,5</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Examine through module readings and the videos the evidence of health disparities in health care access, quality, and health outcomes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module essay,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Public health intervention project, module essay</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2,5</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Evaluate the effects that race/ethnicity, SES, and lack of health insurance have on health outcomes</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module essay,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Public health intervention project, module essay</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1,2,3,6,7,8,10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5,6,7</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Illustrate some of the communication strategies that are currently used in public health to serve those that are considered vulnerable</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Communication Activity, Public health intervention project </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1,2,3,6,7,8,10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5,6,7</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Analyze the effectiveness of public health communication strategies by completing an activity in which the student explains the target audience, the aim of the public health ad, and its effectiveness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w:t>
            </w:r>
          </w:p>
        </w:tc>
        <w:tc>
          <w:tcPr>
            <w:tcW w:w="2160" w:type="dxa"/>
          </w:tcPr>
          <w:p w:rsidR="008758AA" w:rsidRPr="00B70E45" w:rsidRDefault="008758AA" w:rsidP="008758AA">
            <w:pPr>
              <w:pStyle w:val="Default"/>
              <w:rPr>
                <w:rFonts w:ascii="Arial" w:hAnsi="Arial" w:cs="Arial"/>
                <w:color w:val="auto"/>
                <w:sz w:val="21"/>
                <w:szCs w:val="21"/>
              </w:rPr>
            </w:pPr>
            <w:r w:rsidRPr="00B70E45">
              <w:rPr>
                <w:rFonts w:ascii="Arial" w:hAnsi="Arial" w:cs="Arial"/>
                <w:color w:val="365F91" w:themeColor="accent1" w:themeShade="BF"/>
                <w:sz w:val="21"/>
                <w:szCs w:val="21"/>
              </w:rPr>
              <w:t>Communication Activity, Public health intervention project</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1,2,3,6,7,8,10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7</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Explain different forms of health literature and describe health literacy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Communication Activity, Public health intervention project</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1,2,3,7</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6</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Interpret the Healthy People initiative and explain how it provides direction to resolve and/or improve health disparities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Reading, watching videos, participating in the discussion posts, project research </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Public health intervention project</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3,4,7,8,10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6</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Examine some of the courses of action that are used to address health disparities and how they play a role in policy making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Reading, watching videos, participating in the discussion posts, project research </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Public health intervention project</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1,2,3,7,10</w:t>
            </w:r>
          </w:p>
          <w:p w:rsidR="008758AA" w:rsidRPr="00B70E45" w:rsidRDefault="008758AA" w:rsidP="008758AA">
            <w:pPr>
              <w:rPr>
                <w:rFonts w:cs="Arial"/>
                <w:szCs w:val="21"/>
              </w:rPr>
            </w:pPr>
          </w:p>
          <w:p w:rsidR="008758AA" w:rsidRPr="00B70E45" w:rsidRDefault="008758AA" w:rsidP="008758AA">
            <w:pPr>
              <w:rPr>
                <w:rFonts w:cs="Arial"/>
                <w:szCs w:val="21"/>
              </w:rPr>
            </w:pPr>
          </w:p>
          <w:p w:rsidR="008758AA" w:rsidRPr="00B70E45" w:rsidRDefault="008758AA" w:rsidP="008758AA">
            <w:pPr>
              <w:rPr>
                <w:rFonts w:cs="Arial"/>
                <w:szCs w:val="21"/>
              </w:rPr>
            </w:pPr>
          </w:p>
          <w:p w:rsidR="008758AA" w:rsidRPr="00B70E45" w:rsidRDefault="008758AA" w:rsidP="008758AA">
            <w:pPr>
              <w:rPr>
                <w:rFonts w:cs="Arial"/>
                <w:szCs w:val="21"/>
              </w:rPr>
            </w:pP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5</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Define health disparities and demonstrate how they statistically impact vulnerable populations</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Public health intervention project </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1,2,3,4,6,7,10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5, 6</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Distinguish the relationship between health disparities, vulnerable populations, and urbanization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Public health intervention project</w:t>
            </w:r>
          </w:p>
        </w:tc>
      </w:tr>
      <w:tr w:rsidR="008758AA" w:rsidRPr="00E24C51" w:rsidTr="008758AA">
        <w:trPr>
          <w:trHeight w:val="289"/>
        </w:trPr>
        <w:tc>
          <w:tcPr>
            <w:tcW w:w="1975"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1,2,3,4,6,7,10</w:t>
            </w:r>
          </w:p>
        </w:tc>
        <w:tc>
          <w:tcPr>
            <w:tcW w:w="162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5,6</w:t>
            </w:r>
          </w:p>
        </w:tc>
        <w:tc>
          <w:tcPr>
            <w:tcW w:w="297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 xml:space="preserve">Explain some of the ways that health disparities are addressed </w:t>
            </w:r>
          </w:p>
        </w:tc>
        <w:tc>
          <w:tcPr>
            <w:tcW w:w="189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Reading, watching videos, participating in the discussion posts, project research</w:t>
            </w:r>
          </w:p>
        </w:tc>
        <w:tc>
          <w:tcPr>
            <w:tcW w:w="2160" w:type="dxa"/>
          </w:tcPr>
          <w:p w:rsidR="008758AA" w:rsidRPr="00B70E45" w:rsidRDefault="008758AA" w:rsidP="008758AA">
            <w:pPr>
              <w:pStyle w:val="Default"/>
              <w:rPr>
                <w:rFonts w:ascii="Arial" w:hAnsi="Arial" w:cs="Arial"/>
                <w:color w:val="365F91" w:themeColor="accent1" w:themeShade="BF"/>
                <w:sz w:val="21"/>
                <w:szCs w:val="21"/>
              </w:rPr>
            </w:pPr>
            <w:r w:rsidRPr="00B70E45">
              <w:rPr>
                <w:rFonts w:ascii="Arial" w:hAnsi="Arial" w:cs="Arial"/>
                <w:color w:val="365F91" w:themeColor="accent1" w:themeShade="BF"/>
                <w:sz w:val="21"/>
                <w:szCs w:val="21"/>
              </w:rPr>
              <w:t>Public health intervention project</w:t>
            </w:r>
          </w:p>
        </w:tc>
      </w:tr>
    </w:tbl>
    <w:p w:rsidR="00141EC6" w:rsidRDefault="00141EC6" w:rsidP="00593047">
      <w:pPr>
        <w:rPr>
          <w:rFonts w:cs="Arial"/>
          <w:color w:val="FF0000"/>
          <w:szCs w:val="21"/>
        </w:rPr>
      </w:pPr>
    </w:p>
    <w:p w:rsidR="00180DA5" w:rsidRDefault="00180DA5" w:rsidP="00180DA5">
      <w:pPr>
        <w:pStyle w:val="Heading2"/>
      </w:pPr>
      <w:r>
        <w:t>Assignments &amp; Assessments</w:t>
      </w:r>
    </w:p>
    <w:p w:rsidR="000D7CC4" w:rsidRDefault="00141EC6" w:rsidP="000D7CC4">
      <w:pPr>
        <w:pStyle w:val="Heading3"/>
      </w:pPr>
      <w:r w:rsidRPr="009D756D">
        <w:t>Descriptions of major assignments and examinations:</w:t>
      </w:r>
    </w:p>
    <w:p w:rsidR="008758AA" w:rsidRPr="00B70E45" w:rsidRDefault="008758AA" w:rsidP="008758AA">
      <w:pPr>
        <w:pStyle w:val="BodyText"/>
        <w:spacing w:before="72"/>
        <w:ind w:left="0" w:right="208"/>
        <w:rPr>
          <w:rFonts w:ascii="Arial" w:hAnsi="Arial" w:cs="Arial"/>
          <w:spacing w:val="-1"/>
          <w:sz w:val="21"/>
          <w:szCs w:val="21"/>
        </w:rPr>
      </w:pPr>
      <w:r w:rsidRPr="00B70E45">
        <w:rPr>
          <w:rFonts w:ascii="Arial" w:hAnsi="Arial" w:cs="Arial"/>
          <w:b/>
          <w:sz w:val="21"/>
          <w:szCs w:val="21"/>
        </w:rPr>
        <w:t xml:space="preserve">Course </w:t>
      </w:r>
      <w:r w:rsidRPr="00B70E45">
        <w:rPr>
          <w:rFonts w:ascii="Arial" w:hAnsi="Arial" w:cs="Arial"/>
          <w:b/>
          <w:spacing w:val="-1"/>
          <w:sz w:val="21"/>
          <w:szCs w:val="21"/>
        </w:rPr>
        <w:t xml:space="preserve">Participation: </w:t>
      </w:r>
      <w:r w:rsidRPr="00B70E45">
        <w:rPr>
          <w:rFonts w:ascii="Arial" w:hAnsi="Arial" w:cs="Arial"/>
          <w:spacing w:val="-2"/>
          <w:sz w:val="21"/>
          <w:szCs w:val="21"/>
        </w:rPr>
        <w:t>During</w:t>
      </w:r>
      <w:r w:rsidRPr="00B70E45">
        <w:rPr>
          <w:rFonts w:ascii="Arial" w:hAnsi="Arial" w:cs="Arial"/>
          <w:spacing w:val="-3"/>
          <w:sz w:val="21"/>
          <w:szCs w:val="21"/>
        </w:rPr>
        <w:t xml:space="preserve"> </w:t>
      </w:r>
      <w:r w:rsidRPr="00B70E45">
        <w:rPr>
          <w:rFonts w:ascii="Arial" w:hAnsi="Arial" w:cs="Arial"/>
          <w:sz w:val="21"/>
          <w:szCs w:val="21"/>
        </w:rPr>
        <w:t xml:space="preserve">the course you </w:t>
      </w:r>
      <w:r w:rsidRPr="00B70E45">
        <w:rPr>
          <w:rFonts w:ascii="Arial" w:hAnsi="Arial" w:cs="Arial"/>
          <w:spacing w:val="-2"/>
          <w:sz w:val="21"/>
          <w:szCs w:val="21"/>
        </w:rPr>
        <w:t>are</w:t>
      </w:r>
      <w:r w:rsidRPr="00B70E45">
        <w:rPr>
          <w:rFonts w:ascii="Arial" w:hAnsi="Arial" w:cs="Arial"/>
          <w:sz w:val="21"/>
          <w:szCs w:val="21"/>
        </w:rPr>
        <w:t xml:space="preserve"> </w:t>
      </w:r>
      <w:r w:rsidRPr="00B70E45">
        <w:rPr>
          <w:rFonts w:ascii="Arial" w:hAnsi="Arial" w:cs="Arial"/>
          <w:spacing w:val="-1"/>
          <w:sz w:val="21"/>
          <w:szCs w:val="21"/>
        </w:rPr>
        <w:t>expected</w:t>
      </w:r>
      <w:r w:rsidRPr="00B70E45">
        <w:rPr>
          <w:rFonts w:ascii="Arial" w:hAnsi="Arial" w:cs="Arial"/>
          <w:sz w:val="21"/>
          <w:szCs w:val="21"/>
        </w:rPr>
        <w:t xml:space="preserve"> to </w:t>
      </w:r>
      <w:r w:rsidRPr="00B70E45">
        <w:rPr>
          <w:rFonts w:ascii="Arial" w:hAnsi="Arial" w:cs="Arial"/>
          <w:spacing w:val="-1"/>
          <w:sz w:val="21"/>
          <w:szCs w:val="21"/>
        </w:rPr>
        <w:t>substantively</w:t>
      </w:r>
      <w:r w:rsidRPr="00B70E45">
        <w:rPr>
          <w:rFonts w:ascii="Arial" w:hAnsi="Arial" w:cs="Arial"/>
          <w:sz w:val="21"/>
          <w:szCs w:val="21"/>
        </w:rPr>
        <w:t xml:space="preserve"> </w:t>
      </w:r>
      <w:r w:rsidRPr="00B70E45">
        <w:rPr>
          <w:rFonts w:ascii="Arial" w:hAnsi="Arial" w:cs="Arial"/>
          <w:spacing w:val="-1"/>
          <w:sz w:val="21"/>
          <w:szCs w:val="21"/>
        </w:rPr>
        <w:t>participate</w:t>
      </w:r>
      <w:r w:rsidRPr="00B70E45">
        <w:rPr>
          <w:rFonts w:ascii="Arial" w:hAnsi="Arial" w:cs="Arial"/>
          <w:sz w:val="21"/>
          <w:szCs w:val="21"/>
        </w:rPr>
        <w:t xml:space="preserve">             in </w:t>
      </w:r>
      <w:r w:rsidRPr="00B70E45">
        <w:rPr>
          <w:rFonts w:ascii="Arial" w:hAnsi="Arial" w:cs="Arial"/>
          <w:spacing w:val="-1"/>
          <w:sz w:val="21"/>
          <w:szCs w:val="21"/>
        </w:rPr>
        <w:t>course</w:t>
      </w:r>
      <w:r w:rsidRPr="00B70E45">
        <w:rPr>
          <w:rFonts w:ascii="Arial" w:hAnsi="Arial" w:cs="Arial"/>
          <w:sz w:val="21"/>
          <w:szCs w:val="21"/>
        </w:rPr>
        <w:t xml:space="preserve"> </w:t>
      </w:r>
      <w:r w:rsidRPr="00B70E45">
        <w:rPr>
          <w:rFonts w:ascii="Arial" w:hAnsi="Arial" w:cs="Arial"/>
          <w:spacing w:val="-1"/>
          <w:sz w:val="21"/>
          <w:szCs w:val="21"/>
        </w:rPr>
        <w:t>discussions posts.</w:t>
      </w:r>
      <w:r w:rsidRPr="00B70E45">
        <w:rPr>
          <w:rFonts w:ascii="Arial" w:hAnsi="Arial" w:cs="Arial"/>
          <w:sz w:val="21"/>
          <w:szCs w:val="21"/>
        </w:rPr>
        <w:t xml:space="preserve"> </w:t>
      </w:r>
      <w:r w:rsidRPr="00B70E45">
        <w:rPr>
          <w:rFonts w:ascii="Arial" w:hAnsi="Arial" w:cs="Arial"/>
          <w:spacing w:val="-2"/>
          <w:sz w:val="21"/>
          <w:szCs w:val="21"/>
        </w:rPr>
        <w:t>It</w:t>
      </w:r>
      <w:r w:rsidRPr="00B70E45">
        <w:rPr>
          <w:rFonts w:ascii="Arial" w:hAnsi="Arial" w:cs="Arial"/>
          <w:spacing w:val="91"/>
          <w:sz w:val="21"/>
          <w:szCs w:val="21"/>
        </w:rPr>
        <w:t xml:space="preserve"> </w:t>
      </w:r>
      <w:r w:rsidRPr="00B70E45">
        <w:rPr>
          <w:rFonts w:ascii="Arial" w:hAnsi="Arial" w:cs="Arial"/>
          <w:sz w:val="21"/>
          <w:szCs w:val="21"/>
        </w:rPr>
        <w:t>is expected</w:t>
      </w:r>
      <w:r w:rsidRPr="00B70E45">
        <w:rPr>
          <w:rFonts w:ascii="Arial" w:hAnsi="Arial" w:cs="Arial"/>
          <w:spacing w:val="-3"/>
          <w:sz w:val="21"/>
          <w:szCs w:val="21"/>
        </w:rPr>
        <w:t xml:space="preserve"> </w:t>
      </w:r>
      <w:r w:rsidRPr="00B70E45">
        <w:rPr>
          <w:rFonts w:ascii="Arial" w:hAnsi="Arial" w:cs="Arial"/>
          <w:sz w:val="21"/>
          <w:szCs w:val="21"/>
        </w:rPr>
        <w:t xml:space="preserve">that </w:t>
      </w:r>
      <w:r w:rsidRPr="00B70E45">
        <w:rPr>
          <w:rFonts w:ascii="Arial" w:hAnsi="Arial" w:cs="Arial"/>
          <w:spacing w:val="-1"/>
          <w:sz w:val="21"/>
          <w:szCs w:val="21"/>
        </w:rPr>
        <w:t>students</w:t>
      </w:r>
      <w:r w:rsidRPr="00B70E45">
        <w:rPr>
          <w:rFonts w:ascii="Arial" w:hAnsi="Arial" w:cs="Arial"/>
          <w:sz w:val="21"/>
          <w:szCs w:val="21"/>
        </w:rPr>
        <w:t xml:space="preserve"> </w:t>
      </w:r>
      <w:r w:rsidRPr="00B70E45">
        <w:rPr>
          <w:rFonts w:ascii="Arial" w:hAnsi="Arial" w:cs="Arial"/>
          <w:spacing w:val="-1"/>
          <w:sz w:val="21"/>
          <w:szCs w:val="21"/>
        </w:rPr>
        <w:t>will:</w:t>
      </w:r>
      <w:r w:rsidRPr="00B70E45">
        <w:rPr>
          <w:rFonts w:ascii="Arial" w:hAnsi="Arial" w:cs="Arial"/>
          <w:sz w:val="21"/>
          <w:szCs w:val="21"/>
        </w:rPr>
        <w:t xml:space="preserve"> a) </w:t>
      </w:r>
      <w:r w:rsidRPr="00B70E45">
        <w:rPr>
          <w:rFonts w:ascii="Arial" w:hAnsi="Arial" w:cs="Arial"/>
          <w:spacing w:val="-1"/>
          <w:sz w:val="21"/>
          <w:szCs w:val="21"/>
        </w:rPr>
        <w:t>actively</w:t>
      </w:r>
      <w:r w:rsidRPr="00B70E45">
        <w:rPr>
          <w:rFonts w:ascii="Arial" w:hAnsi="Arial" w:cs="Arial"/>
          <w:sz w:val="21"/>
          <w:szCs w:val="21"/>
        </w:rPr>
        <w:t xml:space="preserve"> </w:t>
      </w:r>
      <w:r w:rsidRPr="00B70E45">
        <w:rPr>
          <w:rFonts w:ascii="Arial" w:hAnsi="Arial" w:cs="Arial"/>
          <w:spacing w:val="-1"/>
          <w:sz w:val="21"/>
          <w:szCs w:val="21"/>
        </w:rPr>
        <w:t>share</w:t>
      </w:r>
      <w:r w:rsidRPr="00B70E45">
        <w:rPr>
          <w:rFonts w:ascii="Arial" w:hAnsi="Arial" w:cs="Arial"/>
          <w:sz w:val="21"/>
          <w:szCs w:val="21"/>
        </w:rPr>
        <w:t xml:space="preserve"> </w:t>
      </w:r>
      <w:r w:rsidRPr="00B70E45">
        <w:rPr>
          <w:rFonts w:ascii="Arial" w:hAnsi="Arial" w:cs="Arial"/>
          <w:spacing w:val="-1"/>
          <w:sz w:val="21"/>
          <w:szCs w:val="21"/>
        </w:rPr>
        <w:t>thoughts</w:t>
      </w:r>
      <w:r w:rsidRPr="00B70E45">
        <w:rPr>
          <w:rFonts w:ascii="Arial" w:hAnsi="Arial" w:cs="Arial"/>
          <w:sz w:val="21"/>
          <w:szCs w:val="21"/>
        </w:rPr>
        <w:t xml:space="preserve"> and</w:t>
      </w:r>
      <w:r w:rsidRPr="00B70E45">
        <w:rPr>
          <w:rFonts w:ascii="Arial" w:hAnsi="Arial" w:cs="Arial"/>
          <w:spacing w:val="-3"/>
          <w:sz w:val="21"/>
          <w:szCs w:val="21"/>
        </w:rPr>
        <w:t xml:space="preserve"> </w:t>
      </w:r>
      <w:r w:rsidRPr="00B70E45">
        <w:rPr>
          <w:rFonts w:ascii="Arial" w:hAnsi="Arial" w:cs="Arial"/>
          <w:sz w:val="21"/>
          <w:szCs w:val="21"/>
        </w:rPr>
        <w:t xml:space="preserve">ideas, </w:t>
      </w:r>
      <w:r w:rsidRPr="00B70E45">
        <w:rPr>
          <w:rFonts w:ascii="Arial" w:hAnsi="Arial" w:cs="Arial"/>
          <w:spacing w:val="-2"/>
          <w:sz w:val="21"/>
          <w:szCs w:val="21"/>
        </w:rPr>
        <w:t>b)</w:t>
      </w:r>
      <w:r w:rsidRPr="00B70E45">
        <w:rPr>
          <w:rFonts w:ascii="Arial" w:hAnsi="Arial" w:cs="Arial"/>
          <w:sz w:val="21"/>
          <w:szCs w:val="21"/>
        </w:rPr>
        <w:t xml:space="preserve"> </w:t>
      </w:r>
      <w:r w:rsidRPr="00B70E45">
        <w:rPr>
          <w:rFonts w:ascii="Arial" w:hAnsi="Arial" w:cs="Arial"/>
          <w:spacing w:val="-1"/>
          <w:sz w:val="21"/>
          <w:szCs w:val="21"/>
        </w:rPr>
        <w:t>integrate</w:t>
      </w:r>
      <w:r w:rsidRPr="00B70E45">
        <w:rPr>
          <w:rFonts w:ascii="Arial" w:hAnsi="Arial" w:cs="Arial"/>
          <w:sz w:val="21"/>
          <w:szCs w:val="21"/>
        </w:rPr>
        <w:t xml:space="preserve"> </w:t>
      </w:r>
      <w:r w:rsidRPr="00B70E45">
        <w:rPr>
          <w:rFonts w:ascii="Arial" w:hAnsi="Arial" w:cs="Arial"/>
          <w:spacing w:val="-1"/>
          <w:sz w:val="21"/>
          <w:szCs w:val="21"/>
        </w:rPr>
        <w:t>course</w:t>
      </w:r>
      <w:r w:rsidRPr="00B70E45">
        <w:rPr>
          <w:rFonts w:ascii="Arial" w:hAnsi="Arial" w:cs="Arial"/>
          <w:sz w:val="21"/>
          <w:szCs w:val="21"/>
        </w:rPr>
        <w:t xml:space="preserve"> </w:t>
      </w:r>
      <w:r w:rsidRPr="00B70E45">
        <w:rPr>
          <w:rFonts w:ascii="Arial" w:hAnsi="Arial" w:cs="Arial"/>
          <w:spacing w:val="-1"/>
          <w:sz w:val="21"/>
          <w:szCs w:val="21"/>
        </w:rPr>
        <w:t>materials</w:t>
      </w:r>
      <w:r w:rsidRPr="00B70E45">
        <w:rPr>
          <w:rFonts w:ascii="Arial" w:hAnsi="Arial" w:cs="Arial"/>
          <w:sz w:val="21"/>
          <w:szCs w:val="21"/>
        </w:rPr>
        <w:t xml:space="preserve"> into</w:t>
      </w:r>
      <w:r w:rsidRPr="00B70E45">
        <w:rPr>
          <w:rFonts w:ascii="Arial" w:hAnsi="Arial" w:cs="Arial"/>
          <w:spacing w:val="67"/>
          <w:sz w:val="21"/>
          <w:szCs w:val="21"/>
        </w:rPr>
        <w:t xml:space="preserve"> </w:t>
      </w:r>
      <w:r w:rsidRPr="00B70E45">
        <w:rPr>
          <w:rFonts w:ascii="Arial" w:hAnsi="Arial" w:cs="Arial"/>
          <w:sz w:val="21"/>
          <w:szCs w:val="21"/>
        </w:rPr>
        <w:t>discussions,</w:t>
      </w:r>
      <w:r w:rsidRPr="00B70E45">
        <w:rPr>
          <w:rFonts w:ascii="Arial" w:hAnsi="Arial" w:cs="Arial"/>
          <w:spacing w:val="-3"/>
          <w:sz w:val="21"/>
          <w:szCs w:val="21"/>
        </w:rPr>
        <w:t xml:space="preserve"> </w:t>
      </w:r>
      <w:r w:rsidRPr="00B70E45">
        <w:rPr>
          <w:rFonts w:ascii="Arial" w:hAnsi="Arial" w:cs="Arial"/>
          <w:sz w:val="21"/>
          <w:szCs w:val="21"/>
        </w:rPr>
        <w:t xml:space="preserve">c) </w:t>
      </w:r>
      <w:r w:rsidRPr="00B70E45">
        <w:rPr>
          <w:rFonts w:ascii="Arial" w:hAnsi="Arial" w:cs="Arial"/>
          <w:spacing w:val="-1"/>
          <w:sz w:val="21"/>
          <w:szCs w:val="21"/>
        </w:rPr>
        <w:t>share</w:t>
      </w:r>
      <w:r w:rsidRPr="00B70E45">
        <w:rPr>
          <w:rFonts w:ascii="Arial" w:hAnsi="Arial" w:cs="Arial"/>
          <w:sz w:val="21"/>
          <w:szCs w:val="21"/>
        </w:rPr>
        <w:t xml:space="preserve"> </w:t>
      </w:r>
      <w:r w:rsidRPr="00B70E45">
        <w:rPr>
          <w:rFonts w:ascii="Arial" w:hAnsi="Arial" w:cs="Arial"/>
          <w:spacing w:val="-1"/>
          <w:sz w:val="21"/>
          <w:szCs w:val="21"/>
        </w:rPr>
        <w:t>pertinent</w:t>
      </w:r>
      <w:r w:rsidRPr="00B70E45">
        <w:rPr>
          <w:rFonts w:ascii="Arial" w:hAnsi="Arial" w:cs="Arial"/>
          <w:sz w:val="21"/>
          <w:szCs w:val="21"/>
        </w:rPr>
        <w:t xml:space="preserve"> </w:t>
      </w:r>
      <w:r w:rsidRPr="00B70E45">
        <w:rPr>
          <w:rFonts w:ascii="Arial" w:hAnsi="Arial" w:cs="Arial"/>
          <w:spacing w:val="-1"/>
          <w:sz w:val="21"/>
          <w:szCs w:val="21"/>
        </w:rPr>
        <w:t>personal/professional</w:t>
      </w:r>
      <w:r w:rsidRPr="00B70E45">
        <w:rPr>
          <w:rFonts w:ascii="Arial" w:hAnsi="Arial" w:cs="Arial"/>
          <w:sz w:val="21"/>
          <w:szCs w:val="21"/>
        </w:rPr>
        <w:t xml:space="preserve"> </w:t>
      </w:r>
      <w:r w:rsidRPr="00B70E45">
        <w:rPr>
          <w:rFonts w:ascii="Arial" w:hAnsi="Arial" w:cs="Arial"/>
          <w:spacing w:val="-1"/>
          <w:sz w:val="21"/>
          <w:szCs w:val="21"/>
        </w:rPr>
        <w:t>experiences,</w:t>
      </w:r>
      <w:r w:rsidRPr="00B70E45">
        <w:rPr>
          <w:rFonts w:ascii="Arial" w:hAnsi="Arial" w:cs="Arial"/>
          <w:sz w:val="21"/>
          <w:szCs w:val="21"/>
        </w:rPr>
        <w:t xml:space="preserve"> d) </w:t>
      </w:r>
      <w:r w:rsidRPr="00B70E45">
        <w:rPr>
          <w:rFonts w:ascii="Arial" w:hAnsi="Arial" w:cs="Arial"/>
          <w:spacing w:val="-1"/>
          <w:sz w:val="21"/>
          <w:szCs w:val="21"/>
        </w:rPr>
        <w:t>pose</w:t>
      </w:r>
      <w:r w:rsidRPr="00B70E45">
        <w:rPr>
          <w:rFonts w:ascii="Arial" w:hAnsi="Arial" w:cs="Arial"/>
          <w:sz w:val="21"/>
          <w:szCs w:val="21"/>
        </w:rPr>
        <w:t xml:space="preserve"> </w:t>
      </w:r>
      <w:r w:rsidRPr="00B70E45">
        <w:rPr>
          <w:rFonts w:ascii="Arial" w:hAnsi="Arial" w:cs="Arial"/>
          <w:spacing w:val="-1"/>
          <w:sz w:val="21"/>
          <w:szCs w:val="21"/>
        </w:rPr>
        <w:t>questions/issues</w:t>
      </w:r>
      <w:r w:rsidRPr="00B70E45">
        <w:rPr>
          <w:rFonts w:ascii="Arial" w:hAnsi="Arial" w:cs="Arial"/>
          <w:sz w:val="21"/>
          <w:szCs w:val="21"/>
        </w:rPr>
        <w:t xml:space="preserve"> </w:t>
      </w:r>
      <w:r w:rsidRPr="00B70E45">
        <w:rPr>
          <w:rFonts w:ascii="Arial" w:hAnsi="Arial" w:cs="Arial"/>
          <w:spacing w:val="-1"/>
          <w:sz w:val="21"/>
          <w:szCs w:val="21"/>
        </w:rPr>
        <w:t>that</w:t>
      </w:r>
      <w:r w:rsidRPr="00B70E45">
        <w:rPr>
          <w:rFonts w:ascii="Arial" w:hAnsi="Arial" w:cs="Arial"/>
          <w:sz w:val="21"/>
          <w:szCs w:val="21"/>
        </w:rPr>
        <w:t xml:space="preserve"> </w:t>
      </w:r>
      <w:r w:rsidRPr="00B70E45">
        <w:rPr>
          <w:rFonts w:ascii="Arial" w:hAnsi="Arial" w:cs="Arial"/>
          <w:spacing w:val="-1"/>
          <w:sz w:val="21"/>
          <w:szCs w:val="21"/>
        </w:rPr>
        <w:t>provoke</w:t>
      </w:r>
      <w:r w:rsidRPr="00B70E45">
        <w:rPr>
          <w:rFonts w:ascii="Arial" w:hAnsi="Arial" w:cs="Arial"/>
          <w:sz w:val="21"/>
          <w:szCs w:val="21"/>
        </w:rPr>
        <w:t xml:space="preserve"> critical</w:t>
      </w:r>
      <w:r w:rsidRPr="00B70E45">
        <w:rPr>
          <w:rFonts w:ascii="Arial" w:hAnsi="Arial" w:cs="Arial"/>
          <w:spacing w:val="91"/>
          <w:sz w:val="21"/>
          <w:szCs w:val="21"/>
        </w:rPr>
        <w:t xml:space="preserve"> </w:t>
      </w:r>
      <w:r w:rsidRPr="00B70E45">
        <w:rPr>
          <w:rFonts w:ascii="Arial" w:hAnsi="Arial" w:cs="Arial"/>
          <w:sz w:val="21"/>
          <w:szCs w:val="21"/>
        </w:rPr>
        <w:t xml:space="preserve">thought </w:t>
      </w:r>
      <w:r w:rsidRPr="00B70E45">
        <w:rPr>
          <w:rFonts w:ascii="Arial" w:hAnsi="Arial" w:cs="Arial"/>
          <w:spacing w:val="-1"/>
          <w:sz w:val="21"/>
          <w:szCs w:val="21"/>
        </w:rPr>
        <w:t>and</w:t>
      </w:r>
      <w:r w:rsidRPr="00B70E45">
        <w:rPr>
          <w:rFonts w:ascii="Arial" w:hAnsi="Arial" w:cs="Arial"/>
          <w:sz w:val="21"/>
          <w:szCs w:val="21"/>
        </w:rPr>
        <w:t xml:space="preserve"> </w:t>
      </w:r>
      <w:r w:rsidRPr="00B70E45">
        <w:rPr>
          <w:rFonts w:ascii="Arial" w:hAnsi="Arial" w:cs="Arial"/>
          <w:spacing w:val="-1"/>
          <w:sz w:val="21"/>
          <w:szCs w:val="21"/>
        </w:rPr>
        <w:t>analysis,</w:t>
      </w:r>
      <w:r w:rsidRPr="00B70E45">
        <w:rPr>
          <w:rFonts w:ascii="Arial" w:hAnsi="Arial" w:cs="Arial"/>
          <w:sz w:val="21"/>
          <w:szCs w:val="21"/>
        </w:rPr>
        <w:t xml:space="preserve"> e)</w:t>
      </w:r>
      <w:r w:rsidRPr="00B70E45">
        <w:rPr>
          <w:rFonts w:ascii="Arial" w:hAnsi="Arial" w:cs="Arial"/>
          <w:spacing w:val="-2"/>
          <w:sz w:val="21"/>
          <w:szCs w:val="21"/>
        </w:rPr>
        <w:t xml:space="preserve"> </w:t>
      </w:r>
      <w:r w:rsidRPr="00B70E45">
        <w:rPr>
          <w:rFonts w:ascii="Arial" w:hAnsi="Arial" w:cs="Arial"/>
          <w:sz w:val="21"/>
          <w:szCs w:val="21"/>
        </w:rPr>
        <w:t xml:space="preserve">post </w:t>
      </w:r>
      <w:r w:rsidRPr="00B70E45">
        <w:rPr>
          <w:rFonts w:ascii="Arial" w:hAnsi="Arial" w:cs="Arial"/>
          <w:spacing w:val="-1"/>
          <w:sz w:val="21"/>
          <w:szCs w:val="21"/>
        </w:rPr>
        <w:t>substantive</w:t>
      </w:r>
      <w:r w:rsidRPr="00B70E45">
        <w:rPr>
          <w:rFonts w:ascii="Arial" w:hAnsi="Arial" w:cs="Arial"/>
          <w:sz w:val="21"/>
          <w:szCs w:val="21"/>
        </w:rPr>
        <w:t xml:space="preserve"> </w:t>
      </w:r>
      <w:r w:rsidRPr="00B70E45">
        <w:rPr>
          <w:rFonts w:ascii="Arial" w:hAnsi="Arial" w:cs="Arial"/>
          <w:spacing w:val="-1"/>
          <w:sz w:val="21"/>
          <w:szCs w:val="21"/>
        </w:rPr>
        <w:t>comments</w:t>
      </w:r>
      <w:r w:rsidRPr="00B70E45">
        <w:rPr>
          <w:rFonts w:ascii="Arial" w:hAnsi="Arial" w:cs="Arial"/>
          <w:sz w:val="21"/>
          <w:szCs w:val="21"/>
        </w:rPr>
        <w:t xml:space="preserve"> </w:t>
      </w:r>
      <w:r w:rsidRPr="00B70E45">
        <w:rPr>
          <w:rFonts w:ascii="Arial" w:hAnsi="Arial" w:cs="Arial"/>
          <w:spacing w:val="-1"/>
          <w:sz w:val="21"/>
          <w:szCs w:val="21"/>
        </w:rPr>
        <w:t>related</w:t>
      </w:r>
      <w:r w:rsidRPr="00B70E45">
        <w:rPr>
          <w:rFonts w:ascii="Arial" w:hAnsi="Arial" w:cs="Arial"/>
          <w:sz w:val="21"/>
          <w:szCs w:val="21"/>
        </w:rPr>
        <w:t xml:space="preserve"> to the </w:t>
      </w:r>
      <w:r w:rsidRPr="00B70E45">
        <w:rPr>
          <w:rFonts w:ascii="Arial" w:hAnsi="Arial" w:cs="Arial"/>
          <w:spacing w:val="-1"/>
          <w:sz w:val="21"/>
          <w:szCs w:val="21"/>
        </w:rPr>
        <w:t>weekly</w:t>
      </w:r>
      <w:r w:rsidRPr="00B70E45">
        <w:rPr>
          <w:rFonts w:ascii="Arial" w:hAnsi="Arial" w:cs="Arial"/>
          <w:sz w:val="21"/>
          <w:szCs w:val="21"/>
        </w:rPr>
        <w:t xml:space="preserve"> </w:t>
      </w:r>
      <w:r w:rsidRPr="00B70E45">
        <w:rPr>
          <w:rFonts w:ascii="Arial" w:hAnsi="Arial" w:cs="Arial"/>
          <w:spacing w:val="-1"/>
          <w:sz w:val="21"/>
          <w:szCs w:val="21"/>
        </w:rPr>
        <w:t>content,</w:t>
      </w:r>
      <w:r w:rsidRPr="00B70E45">
        <w:rPr>
          <w:rFonts w:ascii="Arial" w:hAnsi="Arial" w:cs="Arial"/>
          <w:sz w:val="21"/>
          <w:szCs w:val="21"/>
        </w:rPr>
        <w:t xml:space="preserve"> and </w:t>
      </w:r>
      <w:r w:rsidRPr="00B70E45">
        <w:rPr>
          <w:rFonts w:ascii="Arial" w:hAnsi="Arial" w:cs="Arial"/>
          <w:spacing w:val="-1"/>
          <w:sz w:val="21"/>
          <w:szCs w:val="21"/>
        </w:rPr>
        <w:t>read,</w:t>
      </w:r>
      <w:r w:rsidRPr="00B70E45">
        <w:rPr>
          <w:rFonts w:ascii="Arial" w:hAnsi="Arial" w:cs="Arial"/>
          <w:sz w:val="21"/>
          <w:szCs w:val="21"/>
        </w:rPr>
        <w:t xml:space="preserve"> listen,</w:t>
      </w:r>
      <w:r w:rsidRPr="00B70E45">
        <w:rPr>
          <w:rFonts w:ascii="Arial" w:hAnsi="Arial" w:cs="Arial"/>
          <w:spacing w:val="-3"/>
          <w:sz w:val="21"/>
          <w:szCs w:val="21"/>
        </w:rPr>
        <w:t xml:space="preserve"> </w:t>
      </w:r>
      <w:r w:rsidRPr="00B70E45">
        <w:rPr>
          <w:rFonts w:ascii="Arial" w:hAnsi="Arial" w:cs="Arial"/>
          <w:sz w:val="21"/>
          <w:szCs w:val="21"/>
        </w:rPr>
        <w:t xml:space="preserve">and </w:t>
      </w:r>
      <w:r w:rsidRPr="00B70E45">
        <w:rPr>
          <w:rFonts w:ascii="Arial" w:hAnsi="Arial" w:cs="Arial"/>
          <w:spacing w:val="-1"/>
          <w:sz w:val="21"/>
          <w:szCs w:val="21"/>
        </w:rPr>
        <w:t>respond</w:t>
      </w:r>
      <w:r w:rsidRPr="00B70E45">
        <w:rPr>
          <w:rFonts w:ascii="Arial" w:hAnsi="Arial" w:cs="Arial"/>
          <w:spacing w:val="57"/>
          <w:sz w:val="21"/>
          <w:szCs w:val="21"/>
        </w:rPr>
        <w:t xml:space="preserve"> </w:t>
      </w:r>
      <w:r w:rsidRPr="00B70E45">
        <w:rPr>
          <w:rFonts w:ascii="Arial" w:hAnsi="Arial" w:cs="Arial"/>
          <w:sz w:val="21"/>
          <w:szCs w:val="21"/>
        </w:rPr>
        <w:t xml:space="preserve">to the </w:t>
      </w:r>
      <w:r w:rsidRPr="00B70E45">
        <w:rPr>
          <w:rFonts w:ascii="Arial" w:hAnsi="Arial" w:cs="Arial"/>
          <w:spacing w:val="-1"/>
          <w:sz w:val="21"/>
          <w:szCs w:val="21"/>
        </w:rPr>
        <w:t>contributions</w:t>
      </w:r>
      <w:r w:rsidRPr="00B70E45">
        <w:rPr>
          <w:rFonts w:ascii="Arial" w:hAnsi="Arial" w:cs="Arial"/>
          <w:sz w:val="21"/>
          <w:szCs w:val="21"/>
        </w:rPr>
        <w:t xml:space="preserve"> </w:t>
      </w:r>
      <w:r w:rsidRPr="00B70E45">
        <w:rPr>
          <w:rFonts w:ascii="Arial" w:hAnsi="Arial" w:cs="Arial"/>
          <w:spacing w:val="-2"/>
          <w:sz w:val="21"/>
          <w:szCs w:val="21"/>
        </w:rPr>
        <w:t>of</w:t>
      </w:r>
      <w:r w:rsidRPr="00B70E45">
        <w:rPr>
          <w:rFonts w:ascii="Arial" w:hAnsi="Arial" w:cs="Arial"/>
          <w:sz w:val="21"/>
          <w:szCs w:val="21"/>
        </w:rPr>
        <w:t xml:space="preserve"> </w:t>
      </w:r>
      <w:r w:rsidRPr="00B70E45">
        <w:rPr>
          <w:rFonts w:ascii="Arial" w:hAnsi="Arial" w:cs="Arial"/>
          <w:spacing w:val="-1"/>
          <w:sz w:val="21"/>
          <w:szCs w:val="21"/>
        </w:rPr>
        <w:t>others.</w:t>
      </w:r>
    </w:p>
    <w:p w:rsidR="008758AA" w:rsidRPr="00B70E45" w:rsidRDefault="008758AA" w:rsidP="008758AA">
      <w:pPr>
        <w:pStyle w:val="BodyText"/>
        <w:spacing w:before="10"/>
        <w:ind w:right="202"/>
        <w:rPr>
          <w:rFonts w:ascii="Arial" w:hAnsi="Arial" w:cs="Arial"/>
          <w:spacing w:val="-1"/>
          <w:sz w:val="21"/>
          <w:szCs w:val="21"/>
        </w:rPr>
      </w:pPr>
    </w:p>
    <w:p w:rsidR="008758AA" w:rsidRPr="00B70E45" w:rsidRDefault="008758AA" w:rsidP="008758AA">
      <w:pPr>
        <w:pStyle w:val="BodyText"/>
        <w:spacing w:before="72"/>
        <w:ind w:left="0" w:right="208"/>
        <w:rPr>
          <w:rFonts w:ascii="Arial" w:hAnsi="Arial" w:cs="Arial"/>
          <w:sz w:val="21"/>
          <w:szCs w:val="21"/>
        </w:rPr>
      </w:pPr>
      <w:r w:rsidRPr="00B70E45">
        <w:rPr>
          <w:rFonts w:ascii="Arial" w:hAnsi="Arial" w:cs="Arial"/>
          <w:b/>
          <w:sz w:val="21"/>
          <w:szCs w:val="21"/>
        </w:rPr>
        <w:t xml:space="preserve">Experiential Learning Activity: </w:t>
      </w:r>
      <w:r w:rsidRPr="00B70E45">
        <w:rPr>
          <w:rFonts w:ascii="Arial" w:hAnsi="Arial" w:cs="Arial"/>
          <w:sz w:val="21"/>
          <w:szCs w:val="21"/>
        </w:rPr>
        <w:t xml:space="preserve">You will have an opportunity to interview a prominent member of the Public Health community. You are to pick a person who has ties to the public health community as well as with a vulnerable population. You should ask them questions about their role in their organization, how their participants are vulnerable, what additional methods do they use to make a difference in this population, and also include some background information regarding the area and the organization. You will then write a reflection paper about your thoughts. The reflection paper should be 3-5 pages double spaced, Times New Roman 12 pt. font. </w:t>
      </w:r>
    </w:p>
    <w:p w:rsidR="008758AA" w:rsidRPr="00B70E45" w:rsidRDefault="008758AA" w:rsidP="008758AA">
      <w:pPr>
        <w:spacing w:before="1"/>
        <w:rPr>
          <w:rFonts w:eastAsia="Times New Roman" w:cs="Arial"/>
          <w:b/>
          <w:bCs/>
          <w:szCs w:val="21"/>
        </w:rPr>
      </w:pPr>
    </w:p>
    <w:p w:rsidR="008758AA" w:rsidRPr="00B70E45" w:rsidRDefault="008758AA" w:rsidP="008758AA">
      <w:pPr>
        <w:spacing w:line="243" w:lineRule="auto"/>
        <w:ind w:right="138"/>
        <w:rPr>
          <w:rFonts w:cs="Arial"/>
          <w:spacing w:val="1"/>
          <w:szCs w:val="21"/>
        </w:rPr>
      </w:pPr>
      <w:r w:rsidRPr="00B70E45">
        <w:rPr>
          <w:rFonts w:cs="Arial"/>
          <w:b/>
          <w:szCs w:val="21"/>
        </w:rPr>
        <w:t>Module Essays</w:t>
      </w:r>
      <w:r w:rsidRPr="00B70E45">
        <w:rPr>
          <w:rFonts w:cs="Arial"/>
          <w:b/>
          <w:spacing w:val="-1"/>
          <w:szCs w:val="21"/>
        </w:rPr>
        <w:t>:</w:t>
      </w:r>
      <w:r w:rsidRPr="00B70E45">
        <w:rPr>
          <w:rFonts w:cs="Arial"/>
          <w:b/>
          <w:spacing w:val="-3"/>
          <w:szCs w:val="21"/>
        </w:rPr>
        <w:t xml:space="preserve"> </w:t>
      </w:r>
      <w:r w:rsidRPr="00B70E45">
        <w:rPr>
          <w:rFonts w:cs="Arial"/>
          <w:szCs w:val="21"/>
        </w:rPr>
        <w:t xml:space="preserve">One essay question for modules 1-4 to be completed via Blackboard. These essay questions should be 2-4 pages double spaced </w:t>
      </w:r>
      <w:r w:rsidRPr="00B70E45">
        <w:rPr>
          <w:rFonts w:cs="Arial"/>
          <w:spacing w:val="1"/>
          <w:szCs w:val="21"/>
        </w:rPr>
        <w:t xml:space="preserve">Times New Roman 12 pt. font. </w:t>
      </w:r>
    </w:p>
    <w:p w:rsidR="008758AA" w:rsidRPr="00B70E45" w:rsidRDefault="008758AA" w:rsidP="008758AA">
      <w:pPr>
        <w:spacing w:line="243" w:lineRule="auto"/>
        <w:ind w:right="138"/>
        <w:rPr>
          <w:rFonts w:cs="Arial"/>
          <w:spacing w:val="1"/>
          <w:szCs w:val="21"/>
        </w:rPr>
      </w:pPr>
      <w:r w:rsidRPr="00B70E45">
        <w:rPr>
          <w:rFonts w:cs="Arial"/>
          <w:b/>
          <w:spacing w:val="1"/>
          <w:szCs w:val="21"/>
        </w:rPr>
        <w:t>Communication Activity:</w:t>
      </w:r>
      <w:r w:rsidRPr="00B70E45">
        <w:rPr>
          <w:rFonts w:cs="Arial"/>
          <w:spacing w:val="1"/>
          <w:szCs w:val="21"/>
        </w:rPr>
        <w:t xml:space="preserve"> Select 5 ads from the PowerPoint lecture and the answer questions regarding the messaging of the public health ads. Please make sure that you indicate which ads you are using. The questions include the following:</w:t>
      </w:r>
    </w:p>
    <w:p w:rsidR="008758AA" w:rsidRPr="00B70E45" w:rsidRDefault="008758AA" w:rsidP="008758AA">
      <w:pPr>
        <w:pStyle w:val="ListParagraph"/>
        <w:numPr>
          <w:ilvl w:val="0"/>
          <w:numId w:val="30"/>
        </w:numPr>
        <w:spacing w:line="243" w:lineRule="auto"/>
        <w:ind w:right="138"/>
        <w:rPr>
          <w:rFonts w:cs="Arial"/>
          <w:spacing w:val="1"/>
          <w:szCs w:val="21"/>
        </w:rPr>
      </w:pPr>
      <w:r w:rsidRPr="00B70E45">
        <w:rPr>
          <w:rFonts w:cs="Arial"/>
          <w:spacing w:val="1"/>
          <w:szCs w:val="21"/>
        </w:rPr>
        <w:t>Who is the intended audience?</w:t>
      </w:r>
    </w:p>
    <w:p w:rsidR="008758AA" w:rsidRPr="00B70E45" w:rsidRDefault="008758AA" w:rsidP="008758AA">
      <w:pPr>
        <w:pStyle w:val="ListParagraph"/>
        <w:numPr>
          <w:ilvl w:val="0"/>
          <w:numId w:val="30"/>
        </w:numPr>
        <w:spacing w:line="243" w:lineRule="auto"/>
        <w:ind w:right="138"/>
        <w:rPr>
          <w:rFonts w:cs="Arial"/>
          <w:spacing w:val="1"/>
          <w:szCs w:val="21"/>
        </w:rPr>
      </w:pPr>
      <w:r w:rsidRPr="00B70E45">
        <w:rPr>
          <w:rFonts w:cs="Arial"/>
          <w:spacing w:val="1"/>
          <w:szCs w:val="21"/>
        </w:rPr>
        <w:t>Is it ethical?</w:t>
      </w:r>
    </w:p>
    <w:p w:rsidR="008758AA" w:rsidRPr="00B70E45" w:rsidRDefault="008758AA" w:rsidP="008758AA">
      <w:pPr>
        <w:pStyle w:val="ListParagraph"/>
        <w:numPr>
          <w:ilvl w:val="0"/>
          <w:numId w:val="30"/>
        </w:numPr>
        <w:spacing w:line="243" w:lineRule="auto"/>
        <w:ind w:right="138"/>
        <w:rPr>
          <w:rFonts w:cs="Arial"/>
          <w:spacing w:val="1"/>
          <w:szCs w:val="21"/>
        </w:rPr>
      </w:pPr>
      <w:r w:rsidRPr="00B70E45">
        <w:rPr>
          <w:rFonts w:cs="Arial"/>
          <w:spacing w:val="1"/>
          <w:szCs w:val="21"/>
        </w:rPr>
        <w:t>Does it send the correct message?</w:t>
      </w:r>
    </w:p>
    <w:p w:rsidR="008758AA" w:rsidRPr="00B70E45" w:rsidRDefault="008758AA" w:rsidP="008758AA">
      <w:pPr>
        <w:pStyle w:val="ListParagraph"/>
        <w:numPr>
          <w:ilvl w:val="0"/>
          <w:numId w:val="30"/>
        </w:numPr>
        <w:spacing w:line="243" w:lineRule="auto"/>
        <w:ind w:right="138"/>
        <w:rPr>
          <w:rFonts w:cs="Arial"/>
          <w:spacing w:val="1"/>
          <w:szCs w:val="21"/>
        </w:rPr>
      </w:pPr>
      <w:r w:rsidRPr="00B70E45">
        <w:rPr>
          <w:rFonts w:cs="Arial"/>
          <w:spacing w:val="1"/>
          <w:szCs w:val="21"/>
        </w:rPr>
        <w:t>Do you think that all audiences would be able to understand it?</w:t>
      </w:r>
    </w:p>
    <w:p w:rsidR="008758AA" w:rsidRPr="00B70E45" w:rsidRDefault="008758AA" w:rsidP="008758AA">
      <w:pPr>
        <w:pStyle w:val="ListParagraph"/>
        <w:numPr>
          <w:ilvl w:val="0"/>
          <w:numId w:val="30"/>
        </w:numPr>
        <w:spacing w:line="243" w:lineRule="auto"/>
        <w:ind w:right="138"/>
        <w:rPr>
          <w:rFonts w:cs="Arial"/>
          <w:spacing w:val="1"/>
          <w:szCs w:val="21"/>
        </w:rPr>
      </w:pPr>
      <w:r w:rsidRPr="00B70E45">
        <w:rPr>
          <w:rFonts w:cs="Arial"/>
          <w:spacing w:val="1"/>
          <w:szCs w:val="21"/>
        </w:rPr>
        <w:t>Do you think it is effective?</w:t>
      </w:r>
    </w:p>
    <w:p w:rsidR="008758AA" w:rsidRPr="00B70E45" w:rsidRDefault="008758AA" w:rsidP="008758AA">
      <w:pPr>
        <w:pStyle w:val="ListParagraph"/>
        <w:numPr>
          <w:ilvl w:val="0"/>
          <w:numId w:val="30"/>
        </w:numPr>
        <w:spacing w:line="243" w:lineRule="auto"/>
        <w:ind w:right="138"/>
        <w:rPr>
          <w:rFonts w:cs="Arial"/>
          <w:spacing w:val="1"/>
          <w:szCs w:val="21"/>
        </w:rPr>
      </w:pPr>
      <w:r w:rsidRPr="00B70E45">
        <w:rPr>
          <w:rFonts w:cs="Arial"/>
          <w:spacing w:val="1"/>
          <w:szCs w:val="21"/>
        </w:rPr>
        <w:t>What are some of the issues you see with the ad?</w:t>
      </w:r>
    </w:p>
    <w:p w:rsidR="008758AA" w:rsidRPr="00B70E45" w:rsidRDefault="008758AA" w:rsidP="008758AA">
      <w:pPr>
        <w:pStyle w:val="ListParagraph"/>
        <w:numPr>
          <w:ilvl w:val="0"/>
          <w:numId w:val="30"/>
        </w:numPr>
        <w:spacing w:line="243" w:lineRule="auto"/>
        <w:ind w:right="138"/>
        <w:rPr>
          <w:rFonts w:cs="Arial"/>
          <w:spacing w:val="1"/>
          <w:szCs w:val="21"/>
        </w:rPr>
      </w:pPr>
      <w:r w:rsidRPr="00B70E45">
        <w:rPr>
          <w:rFonts w:cs="Arial"/>
          <w:spacing w:val="1"/>
          <w:szCs w:val="21"/>
        </w:rPr>
        <w:t>What changes would you make?</w:t>
      </w:r>
    </w:p>
    <w:p w:rsidR="008758AA" w:rsidRPr="00B70E45" w:rsidRDefault="008758AA" w:rsidP="008758AA">
      <w:pPr>
        <w:spacing w:before="3"/>
        <w:rPr>
          <w:rFonts w:eastAsia="Times New Roman" w:cs="Arial"/>
          <w:b/>
          <w:bCs/>
          <w:szCs w:val="21"/>
        </w:rPr>
      </w:pPr>
    </w:p>
    <w:p w:rsidR="008758AA" w:rsidRPr="00B70E45" w:rsidRDefault="008758AA" w:rsidP="008758AA">
      <w:pPr>
        <w:pStyle w:val="BodyText"/>
        <w:ind w:left="0" w:right="138"/>
        <w:rPr>
          <w:rFonts w:ascii="Arial" w:hAnsi="Arial" w:cs="Arial"/>
          <w:sz w:val="21"/>
          <w:szCs w:val="21"/>
        </w:rPr>
      </w:pPr>
      <w:r w:rsidRPr="00B70E45">
        <w:rPr>
          <w:rFonts w:ascii="Arial" w:hAnsi="Arial" w:cs="Arial"/>
          <w:b/>
          <w:spacing w:val="-1"/>
          <w:sz w:val="21"/>
          <w:szCs w:val="21"/>
        </w:rPr>
        <w:t>Reflection:</w:t>
      </w:r>
      <w:r w:rsidRPr="00B70E45">
        <w:rPr>
          <w:rFonts w:ascii="Arial" w:hAnsi="Arial" w:cs="Arial"/>
          <w:b/>
          <w:spacing w:val="1"/>
          <w:sz w:val="21"/>
          <w:szCs w:val="21"/>
        </w:rPr>
        <w:t xml:space="preserve"> </w:t>
      </w:r>
      <w:r w:rsidRPr="00B70E45">
        <w:rPr>
          <w:rFonts w:ascii="Arial" w:hAnsi="Arial" w:cs="Arial"/>
          <w:spacing w:val="-2"/>
          <w:sz w:val="21"/>
          <w:szCs w:val="21"/>
        </w:rPr>
        <w:t>At</w:t>
      </w:r>
      <w:r w:rsidRPr="00B70E45">
        <w:rPr>
          <w:rFonts w:ascii="Arial" w:hAnsi="Arial" w:cs="Arial"/>
          <w:sz w:val="21"/>
          <w:szCs w:val="21"/>
        </w:rPr>
        <w:t xml:space="preserve"> the end of </w:t>
      </w:r>
      <w:r w:rsidRPr="00B70E45">
        <w:rPr>
          <w:rFonts w:ascii="Arial" w:hAnsi="Arial" w:cs="Arial"/>
          <w:spacing w:val="-1"/>
          <w:sz w:val="21"/>
          <w:szCs w:val="21"/>
        </w:rPr>
        <w:t>the</w:t>
      </w:r>
      <w:r w:rsidRPr="00B70E45">
        <w:rPr>
          <w:rFonts w:ascii="Arial" w:hAnsi="Arial" w:cs="Arial"/>
          <w:sz w:val="21"/>
          <w:szCs w:val="21"/>
        </w:rPr>
        <w:t xml:space="preserve"> </w:t>
      </w:r>
      <w:r w:rsidRPr="00B70E45">
        <w:rPr>
          <w:rFonts w:ascii="Arial" w:hAnsi="Arial" w:cs="Arial"/>
          <w:spacing w:val="-1"/>
          <w:sz w:val="21"/>
          <w:szCs w:val="21"/>
        </w:rPr>
        <w:t>semester</w:t>
      </w:r>
      <w:r w:rsidRPr="00B70E45">
        <w:rPr>
          <w:rFonts w:ascii="Arial" w:hAnsi="Arial" w:cs="Arial"/>
          <w:sz w:val="21"/>
          <w:szCs w:val="21"/>
        </w:rPr>
        <w:t xml:space="preserve"> your reflection should </w:t>
      </w:r>
      <w:r w:rsidRPr="00B70E45">
        <w:rPr>
          <w:rFonts w:ascii="Arial" w:hAnsi="Arial" w:cs="Arial"/>
          <w:spacing w:val="-1"/>
          <w:sz w:val="21"/>
          <w:szCs w:val="21"/>
        </w:rPr>
        <w:t>address:</w:t>
      </w:r>
      <w:r w:rsidRPr="00B70E45">
        <w:rPr>
          <w:rFonts w:ascii="Arial" w:hAnsi="Arial" w:cs="Arial"/>
          <w:sz w:val="21"/>
          <w:szCs w:val="21"/>
        </w:rPr>
        <w:t xml:space="preserve"> </w:t>
      </w:r>
      <w:r w:rsidRPr="00B70E45">
        <w:rPr>
          <w:rFonts w:ascii="Arial" w:hAnsi="Arial" w:cs="Arial"/>
          <w:spacing w:val="-1"/>
          <w:sz w:val="21"/>
          <w:szCs w:val="21"/>
        </w:rPr>
        <w:t>(a)</w:t>
      </w:r>
      <w:r w:rsidRPr="00B70E45">
        <w:rPr>
          <w:rFonts w:ascii="Arial" w:hAnsi="Arial" w:cs="Arial"/>
          <w:sz w:val="21"/>
          <w:szCs w:val="21"/>
        </w:rPr>
        <w:t xml:space="preserve"> your </w:t>
      </w:r>
      <w:r w:rsidRPr="00B70E45">
        <w:rPr>
          <w:rFonts w:ascii="Arial" w:hAnsi="Arial" w:cs="Arial"/>
          <w:spacing w:val="-1"/>
          <w:sz w:val="21"/>
          <w:szCs w:val="21"/>
        </w:rPr>
        <w:t>self-discovery,</w:t>
      </w:r>
      <w:r w:rsidRPr="00B70E45">
        <w:rPr>
          <w:rFonts w:ascii="Arial" w:hAnsi="Arial" w:cs="Arial"/>
          <w:spacing w:val="69"/>
          <w:sz w:val="21"/>
          <w:szCs w:val="21"/>
        </w:rPr>
        <w:t xml:space="preserve"> </w:t>
      </w:r>
      <w:r w:rsidRPr="00B70E45">
        <w:rPr>
          <w:rFonts w:ascii="Arial" w:hAnsi="Arial" w:cs="Arial"/>
          <w:sz w:val="21"/>
          <w:szCs w:val="21"/>
        </w:rPr>
        <w:t>including</w:t>
      </w:r>
      <w:r w:rsidRPr="00B70E45">
        <w:rPr>
          <w:rFonts w:ascii="Arial" w:hAnsi="Arial" w:cs="Arial"/>
          <w:spacing w:val="-4"/>
          <w:sz w:val="21"/>
          <w:szCs w:val="21"/>
        </w:rPr>
        <w:t xml:space="preserve"> </w:t>
      </w:r>
      <w:r w:rsidRPr="00B70E45">
        <w:rPr>
          <w:rFonts w:ascii="Arial" w:hAnsi="Arial" w:cs="Arial"/>
          <w:sz w:val="21"/>
          <w:szCs w:val="21"/>
        </w:rPr>
        <w:t>your attitudes</w:t>
      </w:r>
      <w:r w:rsidRPr="00B70E45">
        <w:rPr>
          <w:rFonts w:ascii="Arial" w:hAnsi="Arial" w:cs="Arial"/>
          <w:spacing w:val="-4"/>
          <w:sz w:val="21"/>
          <w:szCs w:val="21"/>
        </w:rPr>
        <w:t xml:space="preserve"> </w:t>
      </w:r>
      <w:r w:rsidRPr="00B70E45">
        <w:rPr>
          <w:rFonts w:ascii="Arial" w:hAnsi="Arial" w:cs="Arial"/>
          <w:sz w:val="21"/>
          <w:szCs w:val="21"/>
        </w:rPr>
        <w:t xml:space="preserve">and </w:t>
      </w:r>
      <w:r w:rsidRPr="00B70E45">
        <w:rPr>
          <w:rFonts w:ascii="Arial" w:hAnsi="Arial" w:cs="Arial"/>
          <w:spacing w:val="-1"/>
          <w:sz w:val="21"/>
          <w:szCs w:val="21"/>
        </w:rPr>
        <w:t>behaviors</w:t>
      </w:r>
      <w:r w:rsidRPr="00B70E45">
        <w:rPr>
          <w:rFonts w:ascii="Arial" w:hAnsi="Arial" w:cs="Arial"/>
          <w:sz w:val="21"/>
          <w:szCs w:val="21"/>
        </w:rPr>
        <w:t xml:space="preserve"> about</w:t>
      </w:r>
      <w:r w:rsidRPr="00B70E45">
        <w:rPr>
          <w:rFonts w:ascii="Arial" w:hAnsi="Arial" w:cs="Arial"/>
          <w:spacing w:val="-4"/>
          <w:sz w:val="21"/>
          <w:szCs w:val="21"/>
        </w:rPr>
        <w:t xml:space="preserve"> </w:t>
      </w:r>
      <w:r w:rsidRPr="00B70E45">
        <w:rPr>
          <w:rFonts w:ascii="Arial" w:hAnsi="Arial" w:cs="Arial"/>
          <w:sz w:val="21"/>
          <w:szCs w:val="21"/>
        </w:rPr>
        <w:t xml:space="preserve">health </w:t>
      </w:r>
      <w:r w:rsidRPr="00B70E45">
        <w:rPr>
          <w:rFonts w:ascii="Arial" w:hAnsi="Arial" w:cs="Arial"/>
          <w:spacing w:val="-1"/>
          <w:sz w:val="21"/>
          <w:szCs w:val="21"/>
        </w:rPr>
        <w:t>disparities</w:t>
      </w:r>
      <w:r w:rsidRPr="00B70E45">
        <w:rPr>
          <w:rFonts w:ascii="Arial" w:hAnsi="Arial" w:cs="Arial"/>
          <w:sz w:val="21"/>
          <w:szCs w:val="21"/>
        </w:rPr>
        <w:t xml:space="preserve"> and</w:t>
      </w:r>
      <w:r w:rsidRPr="00B70E45">
        <w:rPr>
          <w:rFonts w:ascii="Arial" w:hAnsi="Arial" w:cs="Arial"/>
          <w:spacing w:val="-4"/>
          <w:sz w:val="21"/>
          <w:szCs w:val="21"/>
        </w:rPr>
        <w:t xml:space="preserve"> </w:t>
      </w:r>
      <w:r w:rsidRPr="00B70E45">
        <w:rPr>
          <w:rFonts w:ascii="Arial" w:hAnsi="Arial" w:cs="Arial"/>
          <w:sz w:val="21"/>
          <w:szCs w:val="21"/>
        </w:rPr>
        <w:t xml:space="preserve">the </w:t>
      </w:r>
      <w:r w:rsidRPr="00B70E45">
        <w:rPr>
          <w:rFonts w:ascii="Arial" w:hAnsi="Arial" w:cs="Arial"/>
          <w:spacing w:val="-1"/>
          <w:sz w:val="21"/>
          <w:szCs w:val="21"/>
        </w:rPr>
        <w:t>individuals</w:t>
      </w:r>
      <w:r w:rsidRPr="00B70E45">
        <w:rPr>
          <w:rFonts w:ascii="Arial" w:hAnsi="Arial" w:cs="Arial"/>
          <w:sz w:val="21"/>
          <w:szCs w:val="21"/>
        </w:rPr>
        <w:t xml:space="preserve"> </w:t>
      </w:r>
      <w:r w:rsidRPr="00B70E45">
        <w:rPr>
          <w:rFonts w:ascii="Arial" w:hAnsi="Arial" w:cs="Arial"/>
          <w:spacing w:val="-1"/>
          <w:sz w:val="21"/>
          <w:szCs w:val="21"/>
        </w:rPr>
        <w:t>who</w:t>
      </w:r>
      <w:r w:rsidRPr="00B70E45">
        <w:rPr>
          <w:rFonts w:ascii="Arial" w:hAnsi="Arial" w:cs="Arial"/>
          <w:sz w:val="21"/>
          <w:szCs w:val="21"/>
        </w:rPr>
        <w:t xml:space="preserve"> carry the</w:t>
      </w:r>
      <w:r w:rsidRPr="00B70E45">
        <w:rPr>
          <w:rFonts w:ascii="Arial" w:hAnsi="Arial" w:cs="Arial"/>
          <w:spacing w:val="-4"/>
          <w:sz w:val="21"/>
          <w:szCs w:val="21"/>
        </w:rPr>
        <w:t xml:space="preserve"> </w:t>
      </w:r>
      <w:r w:rsidRPr="00B70E45">
        <w:rPr>
          <w:rFonts w:ascii="Arial" w:hAnsi="Arial" w:cs="Arial"/>
          <w:spacing w:val="-1"/>
          <w:sz w:val="21"/>
          <w:szCs w:val="21"/>
        </w:rPr>
        <w:t>heaviest</w:t>
      </w:r>
      <w:r w:rsidRPr="00B70E45">
        <w:rPr>
          <w:rFonts w:ascii="Arial" w:hAnsi="Arial" w:cs="Arial"/>
          <w:spacing w:val="49"/>
          <w:sz w:val="21"/>
          <w:szCs w:val="21"/>
        </w:rPr>
        <w:t xml:space="preserve"> </w:t>
      </w:r>
      <w:r w:rsidRPr="00B70E45">
        <w:rPr>
          <w:rFonts w:ascii="Arial" w:hAnsi="Arial" w:cs="Arial"/>
          <w:sz w:val="21"/>
          <w:szCs w:val="21"/>
        </w:rPr>
        <w:t>burdens</w:t>
      </w:r>
      <w:r w:rsidRPr="00B70E45">
        <w:rPr>
          <w:rFonts w:ascii="Arial" w:hAnsi="Arial" w:cs="Arial"/>
          <w:spacing w:val="-1"/>
          <w:sz w:val="21"/>
          <w:szCs w:val="21"/>
        </w:rPr>
        <w:t xml:space="preserve"> associated</w:t>
      </w:r>
      <w:r w:rsidRPr="00B70E45">
        <w:rPr>
          <w:rFonts w:ascii="Arial" w:hAnsi="Arial" w:cs="Arial"/>
          <w:sz w:val="21"/>
          <w:szCs w:val="21"/>
        </w:rPr>
        <w:t xml:space="preserve"> </w:t>
      </w:r>
      <w:r w:rsidRPr="00B70E45">
        <w:rPr>
          <w:rFonts w:ascii="Arial" w:hAnsi="Arial" w:cs="Arial"/>
          <w:spacing w:val="-1"/>
          <w:sz w:val="21"/>
          <w:szCs w:val="21"/>
        </w:rPr>
        <w:t>with</w:t>
      </w:r>
      <w:r w:rsidRPr="00B70E45">
        <w:rPr>
          <w:rFonts w:ascii="Arial" w:hAnsi="Arial" w:cs="Arial"/>
          <w:sz w:val="21"/>
          <w:szCs w:val="21"/>
        </w:rPr>
        <w:t xml:space="preserve"> </w:t>
      </w:r>
      <w:r w:rsidRPr="00B70E45">
        <w:rPr>
          <w:rFonts w:ascii="Arial" w:hAnsi="Arial" w:cs="Arial"/>
          <w:spacing w:val="-1"/>
          <w:sz w:val="21"/>
          <w:szCs w:val="21"/>
        </w:rPr>
        <w:t>poor</w:t>
      </w:r>
      <w:r w:rsidRPr="00B70E45">
        <w:rPr>
          <w:rFonts w:ascii="Arial" w:hAnsi="Arial" w:cs="Arial"/>
          <w:sz w:val="21"/>
          <w:szCs w:val="21"/>
        </w:rPr>
        <w:t xml:space="preserve"> health and</w:t>
      </w:r>
      <w:r w:rsidRPr="00B70E45">
        <w:rPr>
          <w:rFonts w:ascii="Arial" w:hAnsi="Arial" w:cs="Arial"/>
          <w:spacing w:val="-3"/>
          <w:sz w:val="21"/>
          <w:szCs w:val="21"/>
        </w:rPr>
        <w:t xml:space="preserve"> </w:t>
      </w:r>
      <w:r w:rsidRPr="00B70E45">
        <w:rPr>
          <w:rFonts w:ascii="Arial" w:hAnsi="Arial" w:cs="Arial"/>
          <w:spacing w:val="-1"/>
          <w:sz w:val="21"/>
          <w:szCs w:val="21"/>
        </w:rPr>
        <w:t>disabilities;</w:t>
      </w:r>
      <w:r w:rsidRPr="00B70E45">
        <w:rPr>
          <w:rFonts w:ascii="Arial" w:hAnsi="Arial" w:cs="Arial"/>
          <w:sz w:val="21"/>
          <w:szCs w:val="21"/>
        </w:rPr>
        <w:t xml:space="preserve"> </w:t>
      </w:r>
      <w:r w:rsidRPr="00B70E45">
        <w:rPr>
          <w:rFonts w:ascii="Arial" w:hAnsi="Arial" w:cs="Arial"/>
          <w:spacing w:val="-2"/>
          <w:sz w:val="21"/>
          <w:szCs w:val="21"/>
        </w:rPr>
        <w:t>(b)</w:t>
      </w:r>
      <w:r w:rsidRPr="00B70E45">
        <w:rPr>
          <w:rFonts w:ascii="Arial" w:hAnsi="Arial" w:cs="Arial"/>
          <w:sz w:val="21"/>
          <w:szCs w:val="21"/>
        </w:rPr>
        <w:t xml:space="preserve"> insights </w:t>
      </w:r>
      <w:r w:rsidRPr="00B70E45">
        <w:rPr>
          <w:rFonts w:ascii="Arial" w:hAnsi="Arial" w:cs="Arial"/>
          <w:spacing w:val="-1"/>
          <w:sz w:val="21"/>
          <w:szCs w:val="21"/>
        </w:rPr>
        <w:t>about</w:t>
      </w:r>
      <w:r w:rsidRPr="00B70E45">
        <w:rPr>
          <w:rFonts w:ascii="Arial" w:hAnsi="Arial" w:cs="Arial"/>
          <w:sz w:val="21"/>
          <w:szCs w:val="21"/>
        </w:rPr>
        <w:t xml:space="preserve"> </w:t>
      </w:r>
      <w:r w:rsidRPr="00B70E45">
        <w:rPr>
          <w:rFonts w:ascii="Arial" w:hAnsi="Arial" w:cs="Arial"/>
          <w:spacing w:val="-1"/>
          <w:sz w:val="21"/>
          <w:szCs w:val="21"/>
        </w:rPr>
        <w:t>healthcare</w:t>
      </w:r>
      <w:r w:rsidRPr="00B70E45">
        <w:rPr>
          <w:rFonts w:ascii="Arial" w:hAnsi="Arial" w:cs="Arial"/>
          <w:sz w:val="21"/>
          <w:szCs w:val="21"/>
        </w:rPr>
        <w:t xml:space="preserve"> </w:t>
      </w:r>
      <w:r w:rsidRPr="00B70E45">
        <w:rPr>
          <w:rFonts w:ascii="Arial" w:hAnsi="Arial" w:cs="Arial"/>
          <w:spacing w:val="-1"/>
          <w:sz w:val="21"/>
          <w:szCs w:val="21"/>
        </w:rPr>
        <w:t>professionals,</w:t>
      </w:r>
      <w:r w:rsidRPr="00B70E45">
        <w:rPr>
          <w:rFonts w:ascii="Arial" w:hAnsi="Arial" w:cs="Arial"/>
          <w:sz w:val="21"/>
          <w:szCs w:val="21"/>
        </w:rPr>
        <w:t xml:space="preserve"> </w:t>
      </w:r>
      <w:r w:rsidRPr="00B70E45">
        <w:rPr>
          <w:rFonts w:ascii="Arial" w:hAnsi="Arial" w:cs="Arial"/>
          <w:spacing w:val="-1"/>
          <w:sz w:val="21"/>
          <w:szCs w:val="21"/>
        </w:rPr>
        <w:t>consumers</w:t>
      </w:r>
      <w:r w:rsidRPr="00B70E45">
        <w:rPr>
          <w:rFonts w:ascii="Arial" w:hAnsi="Arial" w:cs="Arial"/>
          <w:spacing w:val="75"/>
          <w:sz w:val="21"/>
          <w:szCs w:val="21"/>
        </w:rPr>
        <w:t xml:space="preserve"> </w:t>
      </w:r>
      <w:r w:rsidRPr="00B70E45">
        <w:rPr>
          <w:rFonts w:ascii="Arial" w:hAnsi="Arial" w:cs="Arial"/>
          <w:sz w:val="21"/>
          <w:szCs w:val="21"/>
        </w:rPr>
        <w:t xml:space="preserve">(patients), </w:t>
      </w:r>
      <w:r w:rsidRPr="00B70E45">
        <w:rPr>
          <w:rFonts w:ascii="Arial" w:hAnsi="Arial" w:cs="Arial"/>
          <w:spacing w:val="-2"/>
          <w:sz w:val="21"/>
          <w:szCs w:val="21"/>
        </w:rPr>
        <w:t>and</w:t>
      </w:r>
      <w:r w:rsidRPr="00B70E45">
        <w:rPr>
          <w:rFonts w:ascii="Arial" w:hAnsi="Arial" w:cs="Arial"/>
          <w:sz w:val="21"/>
          <w:szCs w:val="21"/>
        </w:rPr>
        <w:t xml:space="preserve"> the </w:t>
      </w:r>
      <w:r w:rsidRPr="00B70E45">
        <w:rPr>
          <w:rFonts w:ascii="Arial" w:hAnsi="Arial" w:cs="Arial"/>
          <w:spacing w:val="-1"/>
          <w:sz w:val="21"/>
          <w:szCs w:val="21"/>
        </w:rPr>
        <w:t>health</w:t>
      </w:r>
      <w:r w:rsidRPr="00B70E45">
        <w:rPr>
          <w:rFonts w:ascii="Arial" w:hAnsi="Arial" w:cs="Arial"/>
          <w:sz w:val="21"/>
          <w:szCs w:val="21"/>
        </w:rPr>
        <w:t xml:space="preserve"> </w:t>
      </w:r>
      <w:r w:rsidRPr="00B70E45">
        <w:rPr>
          <w:rFonts w:ascii="Arial" w:hAnsi="Arial" w:cs="Arial"/>
          <w:spacing w:val="-1"/>
          <w:sz w:val="21"/>
          <w:szCs w:val="21"/>
        </w:rPr>
        <w:t>system;</w:t>
      </w:r>
      <w:r w:rsidRPr="00B70E45">
        <w:rPr>
          <w:rFonts w:ascii="Arial" w:hAnsi="Arial" w:cs="Arial"/>
          <w:sz w:val="21"/>
          <w:szCs w:val="21"/>
        </w:rPr>
        <w:t xml:space="preserve"> (c) </w:t>
      </w:r>
      <w:r w:rsidRPr="00B70E45">
        <w:rPr>
          <w:rFonts w:ascii="Arial" w:hAnsi="Arial" w:cs="Arial"/>
          <w:spacing w:val="-1"/>
          <w:sz w:val="21"/>
          <w:szCs w:val="21"/>
        </w:rPr>
        <w:t>additional</w:t>
      </w:r>
      <w:r w:rsidRPr="00B70E45">
        <w:rPr>
          <w:rFonts w:ascii="Arial" w:hAnsi="Arial" w:cs="Arial"/>
          <w:sz w:val="21"/>
          <w:szCs w:val="21"/>
        </w:rPr>
        <w:t xml:space="preserve"> work</w:t>
      </w:r>
      <w:r w:rsidRPr="00B70E45">
        <w:rPr>
          <w:rFonts w:ascii="Arial" w:hAnsi="Arial" w:cs="Arial"/>
          <w:spacing w:val="-4"/>
          <w:sz w:val="21"/>
          <w:szCs w:val="21"/>
        </w:rPr>
        <w:t xml:space="preserve"> </w:t>
      </w:r>
      <w:r w:rsidRPr="00B70E45">
        <w:rPr>
          <w:rFonts w:ascii="Arial" w:hAnsi="Arial" w:cs="Arial"/>
          <w:sz w:val="21"/>
          <w:szCs w:val="21"/>
        </w:rPr>
        <w:t xml:space="preserve">that is </w:t>
      </w:r>
      <w:r w:rsidRPr="00B70E45">
        <w:rPr>
          <w:rFonts w:ascii="Arial" w:hAnsi="Arial" w:cs="Arial"/>
          <w:spacing w:val="-1"/>
          <w:sz w:val="21"/>
          <w:szCs w:val="21"/>
        </w:rPr>
        <w:t>necessary</w:t>
      </w:r>
      <w:r w:rsidRPr="00B70E45">
        <w:rPr>
          <w:rFonts w:ascii="Arial" w:hAnsi="Arial" w:cs="Arial"/>
          <w:sz w:val="21"/>
          <w:szCs w:val="21"/>
        </w:rPr>
        <w:t xml:space="preserve"> </w:t>
      </w:r>
      <w:r w:rsidRPr="00B70E45">
        <w:rPr>
          <w:rFonts w:ascii="Arial" w:hAnsi="Arial" w:cs="Arial"/>
          <w:spacing w:val="-2"/>
          <w:sz w:val="21"/>
          <w:szCs w:val="21"/>
        </w:rPr>
        <w:t>for</w:t>
      </w:r>
      <w:r w:rsidRPr="00B70E45">
        <w:rPr>
          <w:rFonts w:ascii="Arial" w:hAnsi="Arial" w:cs="Arial"/>
          <w:sz w:val="21"/>
          <w:szCs w:val="21"/>
        </w:rPr>
        <w:t xml:space="preserve"> you to </w:t>
      </w:r>
      <w:r w:rsidRPr="00B70E45">
        <w:rPr>
          <w:rFonts w:ascii="Arial" w:hAnsi="Arial" w:cs="Arial"/>
          <w:spacing w:val="-2"/>
          <w:sz w:val="21"/>
          <w:szCs w:val="21"/>
        </w:rPr>
        <w:t>become</w:t>
      </w:r>
      <w:r w:rsidRPr="00B70E45">
        <w:rPr>
          <w:rFonts w:ascii="Arial" w:hAnsi="Arial" w:cs="Arial"/>
          <w:sz w:val="21"/>
          <w:szCs w:val="21"/>
        </w:rPr>
        <w:t xml:space="preserve"> a </w:t>
      </w:r>
      <w:r w:rsidRPr="00B70E45">
        <w:rPr>
          <w:rFonts w:ascii="Arial" w:hAnsi="Arial" w:cs="Arial"/>
          <w:spacing w:val="-1"/>
          <w:sz w:val="21"/>
          <w:szCs w:val="21"/>
        </w:rPr>
        <w:t>more</w:t>
      </w:r>
      <w:r w:rsidRPr="00B70E45">
        <w:rPr>
          <w:rFonts w:ascii="Arial" w:hAnsi="Arial" w:cs="Arial"/>
          <w:sz w:val="21"/>
          <w:szCs w:val="21"/>
        </w:rPr>
        <w:t xml:space="preserve"> competent</w:t>
      </w:r>
      <w:r w:rsidRPr="00B70E45">
        <w:rPr>
          <w:rFonts w:ascii="Arial" w:hAnsi="Arial" w:cs="Arial"/>
          <w:spacing w:val="51"/>
          <w:sz w:val="21"/>
          <w:szCs w:val="21"/>
        </w:rPr>
        <w:t xml:space="preserve"> </w:t>
      </w:r>
      <w:r w:rsidRPr="00B70E45">
        <w:rPr>
          <w:rFonts w:ascii="Arial" w:hAnsi="Arial" w:cs="Arial"/>
          <w:sz w:val="21"/>
          <w:szCs w:val="21"/>
        </w:rPr>
        <w:t>healthcare</w:t>
      </w:r>
      <w:r w:rsidRPr="00B70E45">
        <w:rPr>
          <w:rFonts w:ascii="Arial" w:hAnsi="Arial" w:cs="Arial"/>
          <w:spacing w:val="-3"/>
          <w:sz w:val="21"/>
          <w:szCs w:val="21"/>
        </w:rPr>
        <w:t xml:space="preserve"> </w:t>
      </w:r>
      <w:r w:rsidRPr="00B70E45">
        <w:rPr>
          <w:rFonts w:ascii="Arial" w:hAnsi="Arial" w:cs="Arial"/>
          <w:spacing w:val="-1"/>
          <w:sz w:val="21"/>
          <w:szCs w:val="21"/>
        </w:rPr>
        <w:t>provider</w:t>
      </w:r>
      <w:r w:rsidRPr="00B70E45">
        <w:rPr>
          <w:rFonts w:ascii="Arial" w:hAnsi="Arial" w:cs="Arial"/>
          <w:sz w:val="21"/>
          <w:szCs w:val="21"/>
        </w:rPr>
        <w:t xml:space="preserve"> and </w:t>
      </w:r>
      <w:r w:rsidRPr="00B70E45">
        <w:rPr>
          <w:rFonts w:ascii="Arial" w:hAnsi="Arial" w:cs="Arial"/>
          <w:spacing w:val="-1"/>
          <w:sz w:val="21"/>
          <w:szCs w:val="21"/>
        </w:rPr>
        <w:t>demonstrate</w:t>
      </w:r>
      <w:r w:rsidRPr="00B70E45">
        <w:rPr>
          <w:rFonts w:ascii="Arial" w:hAnsi="Arial" w:cs="Arial"/>
          <w:sz w:val="21"/>
          <w:szCs w:val="21"/>
        </w:rPr>
        <w:t xml:space="preserve"> best </w:t>
      </w:r>
      <w:r w:rsidRPr="00B70E45">
        <w:rPr>
          <w:rFonts w:ascii="Arial" w:hAnsi="Arial" w:cs="Arial"/>
          <w:spacing w:val="-1"/>
          <w:sz w:val="21"/>
          <w:szCs w:val="21"/>
        </w:rPr>
        <w:t>practices</w:t>
      </w:r>
      <w:r w:rsidRPr="00B70E45">
        <w:rPr>
          <w:rFonts w:ascii="Arial" w:hAnsi="Arial" w:cs="Arial"/>
          <w:spacing w:val="-3"/>
          <w:sz w:val="21"/>
          <w:szCs w:val="21"/>
        </w:rPr>
        <w:t xml:space="preserve"> </w:t>
      </w:r>
      <w:r w:rsidRPr="00B70E45">
        <w:rPr>
          <w:rFonts w:ascii="Arial" w:hAnsi="Arial" w:cs="Arial"/>
          <w:sz w:val="21"/>
          <w:szCs w:val="21"/>
        </w:rPr>
        <w:t xml:space="preserve">in an </w:t>
      </w:r>
      <w:r w:rsidRPr="00B70E45">
        <w:rPr>
          <w:rFonts w:ascii="Arial" w:hAnsi="Arial" w:cs="Arial"/>
          <w:spacing w:val="-1"/>
          <w:sz w:val="21"/>
          <w:szCs w:val="21"/>
        </w:rPr>
        <w:t>increasingly</w:t>
      </w:r>
      <w:r w:rsidRPr="00B70E45">
        <w:rPr>
          <w:rFonts w:ascii="Arial" w:hAnsi="Arial" w:cs="Arial"/>
          <w:sz w:val="21"/>
          <w:szCs w:val="21"/>
        </w:rPr>
        <w:t xml:space="preserve"> </w:t>
      </w:r>
      <w:r w:rsidRPr="00B70E45">
        <w:rPr>
          <w:rFonts w:ascii="Arial" w:hAnsi="Arial" w:cs="Arial"/>
          <w:spacing w:val="-1"/>
          <w:sz w:val="21"/>
          <w:szCs w:val="21"/>
        </w:rPr>
        <w:t>diverse</w:t>
      </w:r>
      <w:r w:rsidRPr="00B70E45">
        <w:rPr>
          <w:rFonts w:ascii="Arial" w:hAnsi="Arial" w:cs="Arial"/>
          <w:sz w:val="21"/>
          <w:szCs w:val="21"/>
        </w:rPr>
        <w:t xml:space="preserve"> </w:t>
      </w:r>
      <w:r w:rsidRPr="00B70E45">
        <w:rPr>
          <w:rFonts w:ascii="Arial" w:hAnsi="Arial" w:cs="Arial"/>
          <w:spacing w:val="-1"/>
          <w:sz w:val="21"/>
          <w:szCs w:val="21"/>
        </w:rPr>
        <w:t>society;</w:t>
      </w:r>
      <w:r w:rsidRPr="00B70E45">
        <w:rPr>
          <w:rFonts w:ascii="Arial" w:hAnsi="Arial" w:cs="Arial"/>
          <w:sz w:val="21"/>
          <w:szCs w:val="21"/>
        </w:rPr>
        <w:t xml:space="preserve"> and (d)</w:t>
      </w:r>
      <w:r w:rsidRPr="00B70E45">
        <w:rPr>
          <w:rFonts w:ascii="Arial" w:hAnsi="Arial" w:cs="Arial"/>
          <w:spacing w:val="-3"/>
          <w:sz w:val="21"/>
          <w:szCs w:val="21"/>
        </w:rPr>
        <w:t xml:space="preserve"> </w:t>
      </w:r>
      <w:r w:rsidRPr="00B70E45">
        <w:rPr>
          <w:rFonts w:ascii="Arial" w:hAnsi="Arial" w:cs="Arial"/>
          <w:spacing w:val="-1"/>
          <w:sz w:val="21"/>
          <w:szCs w:val="21"/>
        </w:rPr>
        <w:t>your</w:t>
      </w:r>
      <w:r w:rsidRPr="00B70E45">
        <w:rPr>
          <w:rFonts w:ascii="Arial" w:hAnsi="Arial" w:cs="Arial"/>
          <w:sz w:val="21"/>
          <w:szCs w:val="21"/>
        </w:rPr>
        <w:t xml:space="preserve"> next </w:t>
      </w:r>
      <w:r w:rsidRPr="00B70E45">
        <w:rPr>
          <w:rFonts w:ascii="Arial" w:hAnsi="Arial" w:cs="Arial"/>
          <w:spacing w:val="-1"/>
          <w:sz w:val="21"/>
          <w:szCs w:val="21"/>
        </w:rPr>
        <w:t>step(s)</w:t>
      </w:r>
      <w:r w:rsidRPr="00B70E45">
        <w:rPr>
          <w:rFonts w:ascii="Arial" w:hAnsi="Arial" w:cs="Arial"/>
          <w:spacing w:val="69"/>
          <w:sz w:val="21"/>
          <w:szCs w:val="21"/>
        </w:rPr>
        <w:t xml:space="preserve"> </w:t>
      </w:r>
      <w:r w:rsidRPr="00B70E45">
        <w:rPr>
          <w:rFonts w:ascii="Arial" w:hAnsi="Arial" w:cs="Arial"/>
          <w:sz w:val="21"/>
          <w:szCs w:val="21"/>
        </w:rPr>
        <w:t xml:space="preserve">in </w:t>
      </w:r>
      <w:r w:rsidRPr="00B70E45">
        <w:rPr>
          <w:rFonts w:ascii="Arial" w:hAnsi="Arial" w:cs="Arial"/>
          <w:spacing w:val="-1"/>
          <w:sz w:val="21"/>
          <w:szCs w:val="21"/>
        </w:rPr>
        <w:t>addressing</w:t>
      </w:r>
      <w:r w:rsidRPr="00B70E45">
        <w:rPr>
          <w:rFonts w:ascii="Arial" w:hAnsi="Arial" w:cs="Arial"/>
          <w:spacing w:val="-3"/>
          <w:sz w:val="21"/>
          <w:szCs w:val="21"/>
        </w:rPr>
        <w:t xml:space="preserve"> </w:t>
      </w:r>
      <w:r w:rsidRPr="00B70E45">
        <w:rPr>
          <w:rFonts w:ascii="Arial" w:hAnsi="Arial" w:cs="Arial"/>
          <w:sz w:val="21"/>
          <w:szCs w:val="21"/>
        </w:rPr>
        <w:t xml:space="preserve">healthcare </w:t>
      </w:r>
      <w:r w:rsidRPr="00B70E45">
        <w:rPr>
          <w:rFonts w:ascii="Arial" w:hAnsi="Arial" w:cs="Arial"/>
          <w:spacing w:val="-1"/>
          <w:sz w:val="21"/>
          <w:szCs w:val="21"/>
        </w:rPr>
        <w:t xml:space="preserve">disparities. </w:t>
      </w:r>
    </w:p>
    <w:p w:rsidR="008758AA" w:rsidRPr="00B70E45" w:rsidRDefault="008758AA" w:rsidP="008758AA">
      <w:pPr>
        <w:rPr>
          <w:rFonts w:eastAsia="Times New Roman" w:cs="Arial"/>
          <w:b/>
          <w:bCs/>
          <w:szCs w:val="21"/>
          <w:highlight w:val="yellow"/>
        </w:rPr>
      </w:pPr>
    </w:p>
    <w:p w:rsidR="008758AA" w:rsidRPr="00B70E45" w:rsidRDefault="008758AA" w:rsidP="008758AA">
      <w:pPr>
        <w:pStyle w:val="BodyText"/>
        <w:ind w:left="0" w:right="138"/>
        <w:rPr>
          <w:rFonts w:ascii="Arial" w:hAnsi="Arial" w:cs="Arial"/>
          <w:sz w:val="21"/>
          <w:szCs w:val="21"/>
        </w:rPr>
      </w:pPr>
      <w:r w:rsidRPr="00B70E45">
        <w:rPr>
          <w:rFonts w:ascii="Arial" w:hAnsi="Arial" w:cs="Arial"/>
          <w:b/>
          <w:sz w:val="21"/>
          <w:szCs w:val="21"/>
        </w:rPr>
        <w:t>Public Health Intervention Group Project</w:t>
      </w:r>
      <w:r w:rsidRPr="00B70E45">
        <w:rPr>
          <w:rFonts w:ascii="Arial" w:hAnsi="Arial" w:cs="Arial"/>
          <w:spacing w:val="-1"/>
          <w:sz w:val="21"/>
          <w:szCs w:val="21"/>
        </w:rPr>
        <w:t>:</w:t>
      </w:r>
      <w:r w:rsidRPr="00B70E45">
        <w:rPr>
          <w:rFonts w:ascii="Arial" w:hAnsi="Arial" w:cs="Arial"/>
          <w:sz w:val="21"/>
          <w:szCs w:val="21"/>
        </w:rPr>
        <w:t xml:space="preserve"> Each</w:t>
      </w:r>
      <w:r w:rsidRPr="00B70E45">
        <w:rPr>
          <w:rFonts w:ascii="Arial" w:hAnsi="Arial" w:cs="Arial"/>
          <w:spacing w:val="-4"/>
          <w:sz w:val="21"/>
          <w:szCs w:val="21"/>
        </w:rPr>
        <w:t xml:space="preserve"> </w:t>
      </w:r>
      <w:r w:rsidRPr="00B70E45">
        <w:rPr>
          <w:rFonts w:ascii="Arial" w:hAnsi="Arial" w:cs="Arial"/>
          <w:sz w:val="21"/>
          <w:szCs w:val="21"/>
        </w:rPr>
        <w:t xml:space="preserve">group or individual </w:t>
      </w:r>
      <w:r w:rsidRPr="00B70E45">
        <w:rPr>
          <w:rFonts w:ascii="Arial" w:hAnsi="Arial" w:cs="Arial"/>
          <w:spacing w:val="-1"/>
          <w:sz w:val="21"/>
          <w:szCs w:val="21"/>
        </w:rPr>
        <w:t>will</w:t>
      </w:r>
      <w:r w:rsidRPr="00B70E45">
        <w:rPr>
          <w:rFonts w:ascii="Arial" w:hAnsi="Arial" w:cs="Arial"/>
          <w:sz w:val="21"/>
          <w:szCs w:val="21"/>
        </w:rPr>
        <w:t xml:space="preserve"> </w:t>
      </w:r>
      <w:r w:rsidRPr="00B70E45">
        <w:rPr>
          <w:rFonts w:ascii="Arial" w:hAnsi="Arial" w:cs="Arial"/>
          <w:spacing w:val="-1"/>
          <w:sz w:val="21"/>
          <w:szCs w:val="21"/>
        </w:rPr>
        <w:t>sign</w:t>
      </w:r>
      <w:r w:rsidRPr="00B70E45">
        <w:rPr>
          <w:rFonts w:ascii="Arial" w:hAnsi="Arial" w:cs="Arial"/>
          <w:sz w:val="21"/>
          <w:szCs w:val="21"/>
        </w:rPr>
        <w:t xml:space="preserve"> up to present on a public health issue and intervention of their choice</w:t>
      </w:r>
      <w:r w:rsidRPr="00B70E45">
        <w:rPr>
          <w:rFonts w:ascii="Arial" w:hAnsi="Arial" w:cs="Arial"/>
          <w:spacing w:val="-1"/>
          <w:sz w:val="21"/>
          <w:szCs w:val="21"/>
        </w:rPr>
        <w:t>.</w:t>
      </w:r>
      <w:r w:rsidRPr="00B70E45">
        <w:rPr>
          <w:rFonts w:ascii="Arial" w:hAnsi="Arial" w:cs="Arial"/>
          <w:sz w:val="21"/>
          <w:szCs w:val="21"/>
        </w:rPr>
        <w:t xml:space="preserve"> Based on</w:t>
      </w:r>
      <w:r w:rsidRPr="00B70E45">
        <w:rPr>
          <w:rFonts w:ascii="Arial" w:hAnsi="Arial" w:cs="Arial"/>
          <w:spacing w:val="-5"/>
          <w:sz w:val="21"/>
          <w:szCs w:val="21"/>
        </w:rPr>
        <w:t xml:space="preserve"> </w:t>
      </w:r>
      <w:r w:rsidRPr="00B70E45">
        <w:rPr>
          <w:rFonts w:ascii="Arial" w:hAnsi="Arial" w:cs="Arial"/>
          <w:sz w:val="21"/>
          <w:szCs w:val="21"/>
        </w:rPr>
        <w:t>the</w:t>
      </w:r>
      <w:r w:rsidRPr="00B70E45">
        <w:rPr>
          <w:rFonts w:ascii="Arial" w:hAnsi="Arial" w:cs="Arial"/>
          <w:spacing w:val="51"/>
          <w:sz w:val="21"/>
          <w:szCs w:val="21"/>
        </w:rPr>
        <w:t xml:space="preserve"> </w:t>
      </w:r>
      <w:r w:rsidRPr="00B70E45">
        <w:rPr>
          <w:rFonts w:ascii="Arial" w:hAnsi="Arial" w:cs="Arial"/>
          <w:spacing w:val="-1"/>
          <w:sz w:val="21"/>
          <w:szCs w:val="21"/>
        </w:rPr>
        <w:t>enrollment</w:t>
      </w:r>
      <w:r w:rsidRPr="00B70E45">
        <w:rPr>
          <w:rFonts w:ascii="Arial" w:hAnsi="Arial" w:cs="Arial"/>
          <w:sz w:val="21"/>
          <w:szCs w:val="21"/>
        </w:rPr>
        <w:t xml:space="preserve"> in the </w:t>
      </w:r>
      <w:r w:rsidRPr="00B70E45">
        <w:rPr>
          <w:rFonts w:ascii="Arial" w:hAnsi="Arial" w:cs="Arial"/>
          <w:spacing w:val="-1"/>
          <w:sz w:val="21"/>
          <w:szCs w:val="21"/>
        </w:rPr>
        <w:t>course,</w:t>
      </w:r>
      <w:r w:rsidRPr="00B70E45">
        <w:rPr>
          <w:rFonts w:ascii="Arial" w:hAnsi="Arial" w:cs="Arial"/>
          <w:sz w:val="21"/>
          <w:szCs w:val="21"/>
        </w:rPr>
        <w:t xml:space="preserve"> </w:t>
      </w:r>
      <w:r w:rsidRPr="00B70E45">
        <w:rPr>
          <w:rFonts w:ascii="Arial" w:hAnsi="Arial" w:cs="Arial"/>
          <w:spacing w:val="-2"/>
          <w:sz w:val="21"/>
          <w:szCs w:val="21"/>
        </w:rPr>
        <w:t>four</w:t>
      </w:r>
      <w:r w:rsidRPr="00B70E45">
        <w:rPr>
          <w:rFonts w:ascii="Arial" w:hAnsi="Arial" w:cs="Arial"/>
          <w:sz w:val="21"/>
          <w:szCs w:val="21"/>
        </w:rPr>
        <w:t xml:space="preserve"> but no </w:t>
      </w:r>
      <w:r w:rsidRPr="00B70E45">
        <w:rPr>
          <w:rFonts w:ascii="Arial" w:hAnsi="Arial" w:cs="Arial"/>
          <w:spacing w:val="-1"/>
          <w:sz w:val="21"/>
          <w:szCs w:val="21"/>
        </w:rPr>
        <w:t>more</w:t>
      </w:r>
      <w:r w:rsidRPr="00B70E45">
        <w:rPr>
          <w:rFonts w:ascii="Arial" w:hAnsi="Arial" w:cs="Arial"/>
          <w:sz w:val="21"/>
          <w:szCs w:val="21"/>
        </w:rPr>
        <w:t xml:space="preserve"> than </w:t>
      </w:r>
      <w:r w:rsidRPr="00B70E45">
        <w:rPr>
          <w:rFonts w:ascii="Arial" w:hAnsi="Arial" w:cs="Arial"/>
          <w:spacing w:val="-1"/>
          <w:sz w:val="21"/>
          <w:szCs w:val="21"/>
        </w:rPr>
        <w:t>six</w:t>
      </w:r>
      <w:r w:rsidRPr="00B70E45">
        <w:rPr>
          <w:rFonts w:ascii="Arial" w:hAnsi="Arial" w:cs="Arial"/>
          <w:sz w:val="21"/>
          <w:szCs w:val="21"/>
        </w:rPr>
        <w:t xml:space="preserve"> </w:t>
      </w:r>
      <w:r w:rsidRPr="00B70E45">
        <w:rPr>
          <w:rFonts w:ascii="Arial" w:hAnsi="Arial" w:cs="Arial"/>
          <w:spacing w:val="-1"/>
          <w:sz w:val="21"/>
          <w:szCs w:val="21"/>
        </w:rPr>
        <w:t>students</w:t>
      </w:r>
      <w:r w:rsidRPr="00B70E45">
        <w:rPr>
          <w:rFonts w:ascii="Arial" w:hAnsi="Arial" w:cs="Arial"/>
          <w:sz w:val="21"/>
          <w:szCs w:val="21"/>
        </w:rPr>
        <w:t xml:space="preserve"> </w:t>
      </w:r>
      <w:r w:rsidRPr="00B70E45">
        <w:rPr>
          <w:rFonts w:ascii="Arial" w:hAnsi="Arial" w:cs="Arial"/>
          <w:spacing w:val="-1"/>
          <w:sz w:val="21"/>
          <w:szCs w:val="21"/>
        </w:rPr>
        <w:t>will</w:t>
      </w:r>
      <w:r w:rsidRPr="00B70E45">
        <w:rPr>
          <w:rFonts w:ascii="Arial" w:hAnsi="Arial" w:cs="Arial"/>
          <w:sz w:val="21"/>
          <w:szCs w:val="21"/>
        </w:rPr>
        <w:t xml:space="preserve"> develop a presentation and write a paper on a public health issue and intervention of their choice and determine if some of the topics discussed in the course were major factors in the development and implementation of that intervention. </w:t>
      </w:r>
      <w:r w:rsidRPr="00B70E45">
        <w:rPr>
          <w:rFonts w:ascii="Arial" w:hAnsi="Arial" w:cs="Arial"/>
          <w:spacing w:val="-1"/>
          <w:sz w:val="21"/>
          <w:szCs w:val="21"/>
        </w:rPr>
        <w:t>Guidelines</w:t>
      </w:r>
      <w:r w:rsidRPr="00B70E45">
        <w:rPr>
          <w:rFonts w:ascii="Arial" w:hAnsi="Arial" w:cs="Arial"/>
          <w:sz w:val="21"/>
          <w:szCs w:val="21"/>
        </w:rPr>
        <w:t xml:space="preserve"> </w:t>
      </w:r>
      <w:r w:rsidRPr="00B70E45">
        <w:rPr>
          <w:rFonts w:ascii="Arial" w:hAnsi="Arial" w:cs="Arial"/>
          <w:spacing w:val="-2"/>
          <w:sz w:val="21"/>
          <w:szCs w:val="21"/>
        </w:rPr>
        <w:t>for the group project</w:t>
      </w:r>
      <w:r w:rsidRPr="00B70E45">
        <w:rPr>
          <w:rFonts w:ascii="Arial" w:hAnsi="Arial" w:cs="Arial"/>
          <w:sz w:val="21"/>
          <w:szCs w:val="21"/>
        </w:rPr>
        <w:t xml:space="preserve"> will be </w:t>
      </w:r>
      <w:r w:rsidRPr="00B70E45">
        <w:rPr>
          <w:rFonts w:ascii="Arial" w:hAnsi="Arial" w:cs="Arial"/>
          <w:spacing w:val="-1"/>
          <w:sz w:val="21"/>
          <w:szCs w:val="21"/>
        </w:rPr>
        <w:t>posted</w:t>
      </w:r>
      <w:r w:rsidRPr="00B70E45">
        <w:rPr>
          <w:rFonts w:ascii="Arial" w:hAnsi="Arial" w:cs="Arial"/>
          <w:sz w:val="21"/>
          <w:szCs w:val="21"/>
        </w:rPr>
        <w:t xml:space="preserve"> on </w:t>
      </w:r>
      <w:r w:rsidRPr="00B70E45">
        <w:rPr>
          <w:rFonts w:ascii="Arial" w:hAnsi="Arial" w:cs="Arial"/>
          <w:spacing w:val="-1"/>
          <w:sz w:val="21"/>
          <w:szCs w:val="21"/>
        </w:rPr>
        <w:t>Blackboard.</w:t>
      </w:r>
    </w:p>
    <w:p w:rsidR="000D7CC4" w:rsidRPr="000D7CC4" w:rsidRDefault="00D665D2" w:rsidP="000D7CC4">
      <w:pPr>
        <w:pStyle w:val="Heading3"/>
        <w:rPr>
          <w:color w:val="0000FF"/>
        </w:rPr>
      </w:pPr>
      <w:r w:rsidRPr="000D7CC4">
        <w:rPr>
          <w:color w:val="0000FF"/>
        </w:rPr>
        <w:t>Other Requirements:</w:t>
      </w:r>
    </w:p>
    <w:p w:rsidR="00474B1F" w:rsidRDefault="00474B1F" w:rsidP="00D665D2">
      <w:pPr>
        <w:rPr>
          <w:rFonts w:cs="Arial"/>
          <w:color w:val="0000FF"/>
          <w:szCs w:val="21"/>
        </w:rPr>
      </w:pPr>
    </w:p>
    <w:p w:rsidR="00B70E45" w:rsidRPr="00B70E45" w:rsidRDefault="00B70E45" w:rsidP="00B70E45">
      <w:pPr>
        <w:pStyle w:val="BodyText"/>
        <w:spacing w:before="72"/>
        <w:ind w:left="0" w:right="208"/>
        <w:rPr>
          <w:rFonts w:ascii="Arial" w:hAnsi="Arial" w:cs="Arial"/>
          <w:sz w:val="21"/>
          <w:szCs w:val="21"/>
        </w:rPr>
      </w:pPr>
      <w:r w:rsidRPr="00B70E45">
        <w:rPr>
          <w:rFonts w:ascii="Arial" w:hAnsi="Arial" w:cs="Arial"/>
          <w:b/>
          <w:sz w:val="21"/>
          <w:szCs w:val="21"/>
        </w:rPr>
        <w:t xml:space="preserve">Experiential Learning Activity: </w:t>
      </w:r>
      <w:r w:rsidRPr="00B70E45">
        <w:rPr>
          <w:rFonts w:ascii="Arial" w:hAnsi="Arial" w:cs="Arial"/>
          <w:sz w:val="21"/>
          <w:szCs w:val="21"/>
        </w:rPr>
        <w:t xml:space="preserve">You will have an opportunity to interview a prominent member of the Public Health community. You are to pick a person who has ties to the public health community as well as with a vulnerable population. You should ask them questions about their role in their organization, how their participants are vulnerable, what additional methods do they use to make a difference in this population, and also include some background information regarding the area and the organization. You will then write a reflection paper about your thoughts. The reflection paper should be 3-5 pages double spaced, Times New Roman 12 pt. font. </w:t>
      </w:r>
    </w:p>
    <w:p w:rsidR="00B70E45" w:rsidRDefault="00B70E45" w:rsidP="00D665D2">
      <w:pPr>
        <w:rPr>
          <w:rFonts w:cs="Arial"/>
          <w:color w:val="0000FF"/>
          <w:szCs w:val="21"/>
        </w:rPr>
      </w:pPr>
    </w:p>
    <w:p w:rsidR="00474B1F" w:rsidRPr="00474B1F" w:rsidRDefault="00474B1F" w:rsidP="00474B1F">
      <w:pPr>
        <w:rPr>
          <w:rFonts w:cs="Arial"/>
          <w:b/>
          <w:szCs w:val="21"/>
        </w:rPr>
      </w:pPr>
      <w:r w:rsidRPr="00474B1F">
        <w:rPr>
          <w:rFonts w:cs="Arial"/>
          <w:b/>
          <w:szCs w:val="21"/>
        </w:rPr>
        <w:t xml:space="preserve">Criteria for </w:t>
      </w:r>
      <w:r>
        <w:rPr>
          <w:rFonts w:cs="Arial"/>
          <w:b/>
          <w:szCs w:val="21"/>
        </w:rPr>
        <w:t>Successful Course C</w:t>
      </w:r>
      <w:r w:rsidRPr="00474B1F">
        <w:rPr>
          <w:rFonts w:cs="Arial"/>
          <w:b/>
          <w:szCs w:val="21"/>
        </w:rPr>
        <w:t xml:space="preserve">ompletion </w:t>
      </w:r>
    </w:p>
    <w:p w:rsidR="00474B1F" w:rsidRPr="00474B1F" w:rsidRDefault="00474B1F" w:rsidP="00474B1F">
      <w:pPr>
        <w:rPr>
          <w:rFonts w:cs="Arial"/>
          <w:color w:val="0000FF"/>
          <w:szCs w:val="21"/>
        </w:rPr>
      </w:pPr>
    </w:p>
    <w:p w:rsidR="00474B1F" w:rsidRPr="00474B1F" w:rsidRDefault="00474B1F" w:rsidP="00474B1F">
      <w:pPr>
        <w:jc w:val="center"/>
        <w:rPr>
          <w:rFonts w:cs="Arial"/>
          <w:b/>
          <w:i/>
          <w:szCs w:val="21"/>
        </w:rPr>
      </w:pPr>
      <w:r w:rsidRPr="00474B1F">
        <w:rPr>
          <w:rFonts w:cs="Arial"/>
          <w:b/>
          <w:i/>
          <w:szCs w:val="21"/>
          <w:highlight w:val="yellow"/>
        </w:rPr>
        <w:t>For this course Canvas communication tools, discussion boards, and UTA MAV email will be used extensively and should be checked often.</w:t>
      </w:r>
    </w:p>
    <w:p w:rsidR="00474B1F" w:rsidRDefault="00474B1F" w:rsidP="00D665D2">
      <w:pPr>
        <w:rPr>
          <w:rFonts w:cs="Arial"/>
          <w:color w:val="0000FF"/>
          <w:szCs w:val="21"/>
        </w:rPr>
      </w:pPr>
    </w:p>
    <w:p w:rsidR="00474B1F" w:rsidRPr="00180DA5" w:rsidRDefault="00474B1F" w:rsidP="00474B1F">
      <w:pPr>
        <w:rPr>
          <w:rFonts w:cs="Arial"/>
          <w:b/>
          <w:szCs w:val="21"/>
          <w:u w:val="single"/>
        </w:rPr>
      </w:pPr>
      <w:r w:rsidRPr="00180DA5">
        <w:rPr>
          <w:rFonts w:cs="Arial"/>
          <w:szCs w:val="21"/>
        </w:rPr>
        <w:t xml:space="preserve">This course is offered in entirety as an online format through Canvas. It is a requirement and responsibility of each student to have access to a computer and a high speed Internet connection on a daily basis. Review UT Arlington’s hardware recommendations: </w:t>
      </w:r>
      <w:hyperlink r:id="rId13" w:history="1">
        <w:r w:rsidRPr="00180DA5">
          <w:rPr>
            <w:rStyle w:val="Hyperlink"/>
            <w:rFonts w:cs="Arial"/>
            <w:color w:val="auto"/>
            <w:szCs w:val="21"/>
          </w:rPr>
          <w:t>http://www.uta.edu/oit/cs/hardware/student-laptop-recommend.php</w:t>
        </w:r>
      </w:hyperlink>
      <w:r w:rsidRPr="00180DA5">
        <w:rPr>
          <w:rFonts w:cs="Arial"/>
          <w:szCs w:val="21"/>
        </w:rPr>
        <w:t xml:space="preserve"> and Canvas browser requirements: </w:t>
      </w:r>
      <w:hyperlink r:id="rId14" w:anchor="https://uta.instructure.com/courses/17157" w:history="1">
        <w:r w:rsidRPr="00180DA5">
          <w:rPr>
            <w:rStyle w:val="Hyperlink"/>
            <w:rFonts w:cs="Arial"/>
            <w:b/>
            <w:color w:val="auto"/>
            <w:szCs w:val="21"/>
          </w:rPr>
          <w:t>https://uta.instructure.com/courses/17157#https://uta.instructure.com/courses/17157</w:t>
        </w:r>
      </w:hyperlink>
    </w:p>
    <w:p w:rsidR="00474B1F" w:rsidRPr="00180DA5" w:rsidRDefault="00474B1F" w:rsidP="00474B1F">
      <w:pPr>
        <w:rPr>
          <w:rFonts w:cs="Arial"/>
          <w:szCs w:val="21"/>
        </w:rPr>
      </w:pPr>
    </w:p>
    <w:p w:rsidR="00474B1F" w:rsidRPr="00180DA5" w:rsidRDefault="00474B1F" w:rsidP="00474B1F">
      <w:pPr>
        <w:rPr>
          <w:rFonts w:cs="Arial"/>
          <w:b/>
          <w:szCs w:val="21"/>
          <w:u w:val="single"/>
        </w:rPr>
      </w:pPr>
      <w:r w:rsidRPr="00180DA5">
        <w:rPr>
          <w:rFonts w:cs="Arial"/>
          <w:szCs w:val="21"/>
        </w:rPr>
        <w:t xml:space="preserve">You will use your NetID and password to login to Canvas at </w:t>
      </w:r>
      <w:hyperlink r:id="rId15" w:history="1">
        <w:r w:rsidRPr="00180DA5">
          <w:rPr>
            <w:rStyle w:val="Hyperlink"/>
            <w:rFonts w:cs="Arial"/>
            <w:color w:val="auto"/>
            <w:szCs w:val="21"/>
          </w:rPr>
          <w:t>https://elearn.uta.edu/</w:t>
        </w:r>
      </w:hyperlink>
      <w:r w:rsidRPr="00180DA5">
        <w:rPr>
          <w:rFonts w:cs="Arial"/>
          <w:szCs w:val="21"/>
        </w:rPr>
        <w:t xml:space="preserve">. It is your responsibility to become familiar with Canvas and how to access course components.  There are several Canvas resources for students including </w:t>
      </w:r>
      <w:hyperlink r:id="rId16" w:history="1">
        <w:r w:rsidRPr="00180DA5">
          <w:rPr>
            <w:rStyle w:val="Hyperlink"/>
            <w:rFonts w:cs="Arial"/>
            <w:b/>
            <w:color w:val="auto"/>
            <w:szCs w:val="21"/>
          </w:rPr>
          <w:t>https://www.uta.edu/provost/Canvas/canvas-students/index.php</w:t>
        </w:r>
      </w:hyperlink>
    </w:p>
    <w:p w:rsidR="00474B1F" w:rsidRPr="00180DA5" w:rsidRDefault="00474B1F" w:rsidP="00474B1F">
      <w:pPr>
        <w:rPr>
          <w:rFonts w:cs="Arial"/>
          <w:szCs w:val="21"/>
        </w:rPr>
      </w:pPr>
    </w:p>
    <w:p w:rsidR="00474B1F" w:rsidRPr="00180DA5" w:rsidRDefault="00474B1F" w:rsidP="00474B1F">
      <w:pPr>
        <w:rPr>
          <w:rFonts w:cs="Arial"/>
          <w:szCs w:val="21"/>
        </w:rPr>
      </w:pPr>
      <w:r w:rsidRPr="00180DA5">
        <w:rPr>
          <w:rFonts w:cs="Arial"/>
          <w:szCs w:val="21"/>
        </w:rPr>
        <w:t xml:space="preserve">This course requires the use of word processing and presentation software that is compatible with Microsoft Office formats. Students may purchase this software (in person or by mail) at a significant discount from the UT Arlington bookstore </w:t>
      </w:r>
      <w:hyperlink r:id="rId17" w:history="1">
        <w:r w:rsidRPr="00180DA5">
          <w:rPr>
            <w:rStyle w:val="Hyperlink"/>
            <w:rFonts w:cs="Arial"/>
            <w:color w:val="auto"/>
            <w:szCs w:val="21"/>
          </w:rPr>
          <w:t>http://www.uta.edu/bookstore</w:t>
        </w:r>
      </w:hyperlink>
      <w:r w:rsidRPr="00180DA5">
        <w:rPr>
          <w:rFonts w:cs="Arial"/>
          <w:szCs w:val="21"/>
        </w:rPr>
        <w:t>.</w:t>
      </w:r>
    </w:p>
    <w:p w:rsidR="00474B1F" w:rsidRPr="00180DA5" w:rsidRDefault="00474B1F" w:rsidP="00D665D2">
      <w:pPr>
        <w:rPr>
          <w:rFonts w:cs="Arial"/>
          <w:szCs w:val="21"/>
        </w:rPr>
      </w:pPr>
    </w:p>
    <w:p w:rsidR="00474B1F" w:rsidRPr="00180DA5" w:rsidRDefault="00474B1F" w:rsidP="00474B1F">
      <w:pPr>
        <w:rPr>
          <w:rFonts w:cs="Arial"/>
          <w:b/>
          <w:szCs w:val="21"/>
          <w:u w:val="single"/>
        </w:rPr>
      </w:pPr>
      <w:r w:rsidRPr="00180DA5">
        <w:rPr>
          <w:rFonts w:cs="Arial"/>
          <w:b/>
          <w:szCs w:val="21"/>
          <w:u w:val="single"/>
        </w:rPr>
        <w:t>Online Conduct</w:t>
      </w:r>
    </w:p>
    <w:p w:rsidR="00474B1F" w:rsidRPr="00180DA5" w:rsidRDefault="00474B1F" w:rsidP="00474B1F">
      <w:pPr>
        <w:rPr>
          <w:rFonts w:cs="Arial"/>
          <w:szCs w:val="21"/>
        </w:rPr>
      </w:pPr>
      <w:r w:rsidRPr="00180DA5">
        <w:rPr>
          <w:rFonts w:cs="Arial"/>
          <w:szCs w:val="21"/>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474B1F" w:rsidRPr="00474B1F" w:rsidRDefault="00474B1F" w:rsidP="00474B1F">
      <w:pPr>
        <w:rPr>
          <w:rFonts w:cs="Arial"/>
          <w:color w:val="00B050"/>
          <w:szCs w:val="21"/>
        </w:rPr>
      </w:pPr>
    </w:p>
    <w:p w:rsidR="00474B1F" w:rsidRDefault="00474B1F" w:rsidP="00474B1F">
      <w:pPr>
        <w:rPr>
          <w:rFonts w:cs="Arial"/>
          <w:color w:val="00B050"/>
          <w:szCs w:val="21"/>
        </w:rPr>
      </w:pPr>
      <w:r w:rsidRPr="00180DA5">
        <w:rPr>
          <w:rFonts w:cs="Arial"/>
          <w:szCs w:val="21"/>
        </w:rPr>
        <w:t xml:space="preserve">It is not appropriate to post statements of a personal or political nature, or statements criticizing classmates or faculty. </w:t>
      </w:r>
      <w:r w:rsidRPr="00180DA5">
        <w:rPr>
          <w:rFonts w:cs="Arial"/>
          <w:b/>
          <w:szCs w:val="21"/>
        </w:rPr>
        <w:t>Inappropriate statements/language will be deleted by the course faculty and may result in denied access to the Discussion boards.</w:t>
      </w:r>
      <w:r w:rsidRPr="00180DA5">
        <w:rPr>
          <w:rFonts w:cs="Arial"/>
          <w:szCs w:val="21"/>
        </w:rPr>
        <w:t xml:space="preserve"> Refer to UTA BSPH Pathway to Graduation and Student Handbook for more information</w:t>
      </w:r>
      <w:r w:rsidRPr="00474B1F">
        <w:rPr>
          <w:rFonts w:cs="Arial"/>
          <w:color w:val="00B050"/>
          <w:szCs w:val="21"/>
        </w:rPr>
        <w:t>.</w:t>
      </w:r>
    </w:p>
    <w:p w:rsidR="000D7CC4" w:rsidRPr="000D7CC4" w:rsidRDefault="000D7CC4" w:rsidP="003611E2">
      <w:pPr>
        <w:pStyle w:val="Heading2"/>
      </w:pPr>
      <w:r>
        <w:t xml:space="preserve">Grading </w:t>
      </w:r>
      <w:r w:rsidRPr="000D7CC4">
        <w:t>Information</w:t>
      </w:r>
    </w:p>
    <w:p w:rsidR="000D7CC4" w:rsidRDefault="00141EC6" w:rsidP="000D7CC4">
      <w:pPr>
        <w:pStyle w:val="Heading3"/>
      </w:pPr>
      <w:r w:rsidRPr="009D756D">
        <w:t>Grading:</w:t>
      </w:r>
    </w:p>
    <w:p w:rsidR="00786C2F" w:rsidRDefault="17BD5C99" w:rsidP="17BD5C99">
      <w:pPr>
        <w:rPr>
          <w:rFonts w:cs="Arial"/>
        </w:rPr>
      </w:pPr>
      <w:r w:rsidRPr="009F03B4">
        <w:rPr>
          <w:rFonts w:cs="Arial"/>
        </w:rPr>
        <w:t>Students are expected to keep track of their performance throughout the semester which Canvas facilitates, and seek guidance from available sources (including the instructor) if their performance drops below satisfactory levels; see “Student Support Services,” below.</w:t>
      </w:r>
    </w:p>
    <w:p w:rsidR="009F03B4" w:rsidRPr="009F03B4" w:rsidRDefault="009F03B4" w:rsidP="009F03B4">
      <w:pPr>
        <w:rPr>
          <w:rFonts w:cs="Arial"/>
          <w:b/>
          <w:u w:val="single"/>
        </w:rPr>
      </w:pPr>
    </w:p>
    <w:p w:rsidR="009F03B4" w:rsidRPr="009F03B4" w:rsidRDefault="009F03B4" w:rsidP="009F03B4">
      <w:pPr>
        <w:rPr>
          <w:rFonts w:cs="Arial"/>
          <w:b/>
          <w:u w:val="single"/>
        </w:rPr>
      </w:pPr>
      <w:r w:rsidRPr="009F03B4">
        <w:rPr>
          <w:rFonts w:cs="Arial"/>
          <w:b/>
          <w:u w:val="single"/>
        </w:rPr>
        <w:t>Attendance Policy</w:t>
      </w:r>
    </w:p>
    <w:p w:rsidR="009F03B4" w:rsidRPr="009F03B4" w:rsidRDefault="009F03B4" w:rsidP="009F03B4">
      <w:pPr>
        <w:rPr>
          <w:rFonts w:cs="Arial"/>
        </w:rPr>
      </w:pPr>
      <w:r w:rsidRPr="009F03B4">
        <w:rPr>
          <w:rFonts w:cs="Arial"/>
        </w:rPr>
        <w:t xml:space="preserve">At The University of Texas at Arlington, taking attendance is not required. Rather, each faculty member is free to develop his or her own methods of evaluating students’ academic performance, which includes establishing course-specific policies on attendance. </w:t>
      </w:r>
    </w:p>
    <w:p w:rsidR="009F03B4" w:rsidRPr="009F03B4" w:rsidRDefault="009F03B4" w:rsidP="009F03B4">
      <w:pPr>
        <w:rPr>
          <w:rFonts w:cs="Arial"/>
          <w:b/>
          <w:u w:val="single"/>
        </w:rPr>
      </w:pPr>
    </w:p>
    <w:p w:rsidR="009F03B4" w:rsidRPr="00180DA5" w:rsidRDefault="009F03B4" w:rsidP="009F03B4">
      <w:pPr>
        <w:rPr>
          <w:rFonts w:cs="Arial"/>
          <w:b/>
        </w:rPr>
      </w:pPr>
      <w:r w:rsidRPr="00180DA5">
        <w:rPr>
          <w:rFonts w:cs="Arial"/>
          <w:b/>
        </w:rPr>
        <w:t>“As the instructor of this section, I have elected not to take attendance.  Class participation</w:t>
      </w:r>
      <w:r w:rsidR="008F1345">
        <w:rPr>
          <w:rFonts w:cs="Arial"/>
          <w:b/>
        </w:rPr>
        <w:t>/d</w:t>
      </w:r>
      <w:r w:rsidRPr="00180DA5">
        <w:rPr>
          <w:rFonts w:cs="Arial"/>
          <w:b/>
        </w:rPr>
        <w:t xml:space="preserve">iscussion </w:t>
      </w:r>
      <w:r w:rsidR="008F1345">
        <w:rPr>
          <w:rFonts w:cs="Arial"/>
          <w:b/>
        </w:rPr>
        <w:t>b</w:t>
      </w:r>
      <w:r w:rsidRPr="00180DA5">
        <w:rPr>
          <w:rFonts w:cs="Arial"/>
          <w:b/>
        </w:rPr>
        <w:t>oard activities total 20% of your overall grade.  If you do not participate in these activities, you will not receive class participation points.  These points are not eligible for make-up.”</w:t>
      </w:r>
    </w:p>
    <w:p w:rsidR="009F03B4" w:rsidRPr="009F03B4" w:rsidRDefault="009F03B4" w:rsidP="009F03B4">
      <w:pPr>
        <w:rPr>
          <w:rFonts w:cs="Arial"/>
          <w:b/>
        </w:rPr>
      </w:pPr>
    </w:p>
    <w:p w:rsidR="009F03B4" w:rsidRPr="009F03B4" w:rsidRDefault="009F03B4" w:rsidP="009F03B4">
      <w:pPr>
        <w:rPr>
          <w:rFonts w:cs="Arial"/>
        </w:rPr>
      </w:pPr>
      <w:r w:rsidRPr="009F03B4">
        <w:rPr>
          <w:rFonts w:cs="Arial"/>
          <w:b/>
        </w:rPr>
        <w:t xml:space="preserve">Grading:   </w:t>
      </w:r>
      <w:r w:rsidRPr="009F03B4">
        <w:rPr>
          <w:rFonts w:cs="Arial"/>
        </w:rPr>
        <w:t>Students are expected to keep track of their performance throughout the term and seek guidance from available sources (including their academic coach) if their performance drops below satisfactory levels; see “Student Support Services,” below.</w:t>
      </w:r>
    </w:p>
    <w:p w:rsidR="009F03B4" w:rsidRPr="009F03B4" w:rsidRDefault="009F03B4" w:rsidP="009F03B4">
      <w:pPr>
        <w:rPr>
          <w:rFonts w:cs="Arial"/>
          <w:b/>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5846"/>
        <w:gridCol w:w="3936"/>
      </w:tblGrid>
      <w:tr w:rsidR="00B70E45" w:rsidRPr="00E24C51" w:rsidTr="005A173C">
        <w:trPr>
          <w:tblHeader/>
        </w:trPr>
        <w:tc>
          <w:tcPr>
            <w:tcW w:w="5935" w:type="dxa"/>
            <w:shd w:val="clear" w:color="auto" w:fill="0070C0"/>
            <w:vAlign w:val="center"/>
          </w:tcPr>
          <w:p w:rsidR="00B70E45" w:rsidRPr="00E24C51" w:rsidRDefault="00B70E45" w:rsidP="005A173C">
            <w:pPr>
              <w:pStyle w:val="Default"/>
              <w:tabs>
                <w:tab w:val="left" w:pos="3580"/>
              </w:tabs>
              <w:rPr>
                <w:rFonts w:ascii="Arial" w:hAnsi="Arial" w:cs="Arial"/>
                <w:b/>
                <w:color w:val="FFFFFF" w:themeColor="background1"/>
              </w:rPr>
            </w:pPr>
            <w:r w:rsidRPr="00E24C51">
              <w:rPr>
                <w:rFonts w:ascii="Arial" w:hAnsi="Arial" w:cs="Arial"/>
                <w:b/>
                <w:color w:val="FFFFFF" w:themeColor="background1"/>
              </w:rPr>
              <w:t>Required Components for Course Credit</w:t>
            </w:r>
          </w:p>
        </w:tc>
        <w:tc>
          <w:tcPr>
            <w:tcW w:w="3991" w:type="dxa"/>
            <w:shd w:val="clear" w:color="auto" w:fill="0070C0"/>
            <w:vAlign w:val="center"/>
          </w:tcPr>
          <w:p w:rsidR="00B70E45" w:rsidRPr="00E24C51" w:rsidRDefault="00B70E45" w:rsidP="005A173C">
            <w:pPr>
              <w:pStyle w:val="Default"/>
              <w:tabs>
                <w:tab w:val="left" w:pos="3580"/>
              </w:tabs>
              <w:rPr>
                <w:rFonts w:ascii="Arial" w:hAnsi="Arial" w:cs="Arial"/>
                <w:b/>
                <w:color w:val="FFFFFF" w:themeColor="background1"/>
              </w:rPr>
            </w:pPr>
            <w:r w:rsidRPr="00E24C51">
              <w:rPr>
                <w:rFonts w:ascii="Arial" w:hAnsi="Arial" w:cs="Arial"/>
                <w:b/>
                <w:color w:val="FFFFFF" w:themeColor="background1"/>
              </w:rPr>
              <w:t>Weight / Percentage Value</w:t>
            </w:r>
          </w:p>
          <w:p w:rsidR="00B70E45" w:rsidRPr="00E24C51" w:rsidRDefault="00B70E45" w:rsidP="005A173C">
            <w:pPr>
              <w:pStyle w:val="Default"/>
              <w:tabs>
                <w:tab w:val="left" w:pos="3580"/>
              </w:tabs>
              <w:rPr>
                <w:rFonts w:ascii="Arial" w:hAnsi="Arial" w:cs="Arial"/>
                <w:b/>
                <w:color w:val="FFFFFF" w:themeColor="background1"/>
              </w:rPr>
            </w:pPr>
            <w:r w:rsidRPr="00E24C51">
              <w:rPr>
                <w:rFonts w:ascii="Arial" w:hAnsi="Arial" w:cs="Arial"/>
                <w:b/>
                <w:color w:val="FFFFFF" w:themeColor="background1"/>
              </w:rPr>
              <w:t>Within the Course</w:t>
            </w:r>
          </w:p>
        </w:tc>
      </w:tr>
      <w:tr w:rsidR="00B70E45" w:rsidRPr="00E24C51" w:rsidTr="005A173C">
        <w:tc>
          <w:tcPr>
            <w:tcW w:w="5935"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Discussion Posts</w:t>
            </w:r>
          </w:p>
        </w:tc>
        <w:tc>
          <w:tcPr>
            <w:tcW w:w="3991"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10%</w:t>
            </w:r>
          </w:p>
        </w:tc>
      </w:tr>
      <w:tr w:rsidR="00B70E45" w:rsidRPr="00E24C51" w:rsidTr="005A173C">
        <w:tc>
          <w:tcPr>
            <w:tcW w:w="5935"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 xml:space="preserve">Experiential Learning Activity </w:t>
            </w:r>
          </w:p>
        </w:tc>
        <w:tc>
          <w:tcPr>
            <w:tcW w:w="3991"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15%</w:t>
            </w:r>
          </w:p>
        </w:tc>
      </w:tr>
      <w:tr w:rsidR="00B70E45" w:rsidRPr="00E24C51" w:rsidTr="005A173C">
        <w:tc>
          <w:tcPr>
            <w:tcW w:w="5935"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 xml:space="preserve">Module Essays </w:t>
            </w:r>
          </w:p>
        </w:tc>
        <w:tc>
          <w:tcPr>
            <w:tcW w:w="3991"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20%</w:t>
            </w:r>
          </w:p>
        </w:tc>
      </w:tr>
      <w:tr w:rsidR="00B70E45" w:rsidRPr="00E24C51" w:rsidTr="005A173C">
        <w:tc>
          <w:tcPr>
            <w:tcW w:w="5935"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Communication Activity</w:t>
            </w:r>
          </w:p>
        </w:tc>
        <w:tc>
          <w:tcPr>
            <w:tcW w:w="3991"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10%</w:t>
            </w:r>
          </w:p>
        </w:tc>
      </w:tr>
      <w:tr w:rsidR="00B70E45" w:rsidRPr="00E24C51" w:rsidTr="005A173C">
        <w:tc>
          <w:tcPr>
            <w:tcW w:w="5935"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Public Health Intervention Project and Presentation</w:t>
            </w:r>
          </w:p>
        </w:tc>
        <w:tc>
          <w:tcPr>
            <w:tcW w:w="3991"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30%</w:t>
            </w:r>
          </w:p>
        </w:tc>
      </w:tr>
      <w:tr w:rsidR="00B70E45" w:rsidRPr="00E24C51" w:rsidTr="005A173C">
        <w:tc>
          <w:tcPr>
            <w:tcW w:w="5935"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 xml:space="preserve">Final Reflection Paper </w:t>
            </w:r>
          </w:p>
        </w:tc>
        <w:tc>
          <w:tcPr>
            <w:tcW w:w="3991" w:type="dxa"/>
            <w:vAlign w:val="center"/>
          </w:tcPr>
          <w:p w:rsidR="00B70E45" w:rsidRPr="00E24C51" w:rsidRDefault="00B70E45" w:rsidP="005A173C">
            <w:pPr>
              <w:pStyle w:val="Default"/>
              <w:tabs>
                <w:tab w:val="left" w:pos="3580"/>
              </w:tabs>
              <w:rPr>
                <w:rFonts w:ascii="Arial" w:hAnsi="Arial" w:cs="Arial"/>
                <w:color w:val="auto"/>
              </w:rPr>
            </w:pPr>
            <w:r>
              <w:rPr>
                <w:rFonts w:ascii="Arial" w:hAnsi="Arial" w:cs="Arial"/>
                <w:color w:val="auto"/>
              </w:rPr>
              <w:t>15%</w:t>
            </w:r>
          </w:p>
        </w:tc>
      </w:tr>
    </w:tbl>
    <w:p w:rsidR="009F03B4" w:rsidRPr="009F03B4" w:rsidRDefault="009F03B4" w:rsidP="009F03B4">
      <w:pPr>
        <w:rPr>
          <w:rFonts w:cs="Arial"/>
          <w:b/>
        </w:rPr>
      </w:pPr>
    </w:p>
    <w:p w:rsidR="009F03B4" w:rsidRPr="009F03B4" w:rsidRDefault="009F03B4" w:rsidP="009F03B4">
      <w:pPr>
        <w:rPr>
          <w:rFonts w:cs="Arial"/>
          <w:b/>
          <w:u w:val="single"/>
        </w:rPr>
      </w:pPr>
      <w:r w:rsidRPr="009F03B4">
        <w:rPr>
          <w:rFonts w:cs="Arial"/>
          <w:b/>
          <w:u w:val="single"/>
        </w:rPr>
        <w:lastRenderedPageBreak/>
        <w:t>Grades:</w:t>
      </w:r>
    </w:p>
    <w:p w:rsidR="009F03B4" w:rsidRPr="009F03B4" w:rsidRDefault="009F03B4" w:rsidP="009F03B4">
      <w:pPr>
        <w:rPr>
          <w:rFonts w:cs="Arial"/>
        </w:rPr>
      </w:pPr>
      <w:r w:rsidRPr="009F03B4">
        <w:rPr>
          <w:rFonts w:cs="Arial"/>
        </w:rPr>
        <w:t>A</w:t>
      </w:r>
      <w:r w:rsidRPr="009F03B4">
        <w:rPr>
          <w:rFonts w:cs="Arial"/>
        </w:rPr>
        <w:tab/>
      </w:r>
      <w:r w:rsidRPr="009F03B4">
        <w:rPr>
          <w:rFonts w:cs="Arial"/>
        </w:rPr>
        <w:tab/>
        <w:t>90-100</w:t>
      </w:r>
    </w:p>
    <w:p w:rsidR="009F03B4" w:rsidRPr="009F03B4" w:rsidRDefault="009F03B4" w:rsidP="009F03B4">
      <w:pPr>
        <w:rPr>
          <w:rFonts w:cs="Arial"/>
        </w:rPr>
      </w:pPr>
      <w:r w:rsidRPr="009F03B4">
        <w:rPr>
          <w:rFonts w:cs="Arial"/>
        </w:rPr>
        <w:t>B</w:t>
      </w:r>
      <w:r w:rsidRPr="009F03B4">
        <w:rPr>
          <w:rFonts w:cs="Arial"/>
        </w:rPr>
        <w:tab/>
      </w:r>
      <w:r w:rsidRPr="009F03B4">
        <w:rPr>
          <w:rFonts w:cs="Arial"/>
        </w:rPr>
        <w:tab/>
        <w:t>80-89</w:t>
      </w:r>
    </w:p>
    <w:p w:rsidR="009F03B4" w:rsidRPr="009F03B4" w:rsidRDefault="009F03B4" w:rsidP="009F03B4">
      <w:pPr>
        <w:rPr>
          <w:rFonts w:cs="Arial"/>
        </w:rPr>
      </w:pPr>
      <w:r w:rsidRPr="009F03B4">
        <w:rPr>
          <w:rFonts w:cs="Arial"/>
        </w:rPr>
        <w:t>C</w:t>
      </w:r>
      <w:r w:rsidRPr="009F03B4">
        <w:rPr>
          <w:rFonts w:cs="Arial"/>
        </w:rPr>
        <w:tab/>
      </w:r>
      <w:r w:rsidRPr="009F03B4">
        <w:rPr>
          <w:rFonts w:cs="Arial"/>
        </w:rPr>
        <w:tab/>
        <w:t>70-79</w:t>
      </w:r>
    </w:p>
    <w:p w:rsidR="009F03B4" w:rsidRPr="009F03B4" w:rsidRDefault="009F03B4" w:rsidP="009F03B4">
      <w:pPr>
        <w:rPr>
          <w:rFonts w:cs="Arial"/>
        </w:rPr>
      </w:pPr>
      <w:r w:rsidRPr="009F03B4">
        <w:rPr>
          <w:rFonts w:cs="Arial"/>
        </w:rPr>
        <w:t>D</w:t>
      </w:r>
      <w:r w:rsidRPr="009F03B4">
        <w:rPr>
          <w:rFonts w:cs="Arial"/>
        </w:rPr>
        <w:tab/>
      </w:r>
      <w:r w:rsidRPr="009F03B4">
        <w:rPr>
          <w:rFonts w:cs="Arial"/>
        </w:rPr>
        <w:tab/>
        <w:t>60-69</w:t>
      </w:r>
    </w:p>
    <w:p w:rsidR="009F03B4" w:rsidRDefault="009F03B4" w:rsidP="009F03B4">
      <w:pPr>
        <w:rPr>
          <w:rFonts w:cs="Arial"/>
        </w:rPr>
      </w:pPr>
      <w:r w:rsidRPr="009F03B4">
        <w:rPr>
          <w:rFonts w:cs="Arial"/>
        </w:rPr>
        <w:t>F</w:t>
      </w:r>
      <w:r w:rsidRPr="009F03B4">
        <w:rPr>
          <w:rFonts w:cs="Arial"/>
        </w:rPr>
        <w:tab/>
      </w:r>
      <w:r w:rsidRPr="009F03B4">
        <w:rPr>
          <w:rFonts w:cs="Arial"/>
        </w:rPr>
        <w:tab/>
        <w:t>below 60</w:t>
      </w:r>
    </w:p>
    <w:p w:rsidR="00180DA5" w:rsidRDefault="00180DA5" w:rsidP="00180DA5">
      <w:pPr>
        <w:pStyle w:val="CM1"/>
        <w:spacing w:after="240"/>
        <w:rPr>
          <w:rFonts w:ascii="Arial" w:hAnsi="Arial" w:cs="Arial"/>
          <w:sz w:val="21"/>
          <w:szCs w:val="21"/>
        </w:rPr>
      </w:pPr>
    </w:p>
    <w:p w:rsidR="00180DA5" w:rsidRDefault="00180DA5" w:rsidP="00180DA5">
      <w:pPr>
        <w:pStyle w:val="CM1"/>
        <w:spacing w:after="240"/>
        <w:rPr>
          <w:rFonts w:ascii="Arial" w:hAnsi="Arial" w:cs="Arial"/>
          <w:sz w:val="21"/>
          <w:szCs w:val="21"/>
        </w:rPr>
      </w:pPr>
      <w:r>
        <w:rPr>
          <w:rFonts w:ascii="Arial" w:hAnsi="Arial" w:cs="Arial"/>
          <w:sz w:val="21"/>
          <w:szCs w:val="21"/>
        </w:rPr>
        <w:t>In the BSPH AO program, f</w:t>
      </w:r>
      <w:r w:rsidRPr="00DF6090">
        <w:rPr>
          <w:rFonts w:ascii="Arial" w:hAnsi="Arial" w:cs="Arial"/>
          <w:sz w:val="21"/>
          <w:szCs w:val="21"/>
        </w:rPr>
        <w:t>inal grades are not rounded up.</w:t>
      </w:r>
    </w:p>
    <w:p w:rsidR="00180DA5" w:rsidRPr="00E24C51" w:rsidRDefault="00180DA5" w:rsidP="00180DA5">
      <w:pPr>
        <w:pStyle w:val="Heading3"/>
        <w:pBdr>
          <w:top w:val="single" w:sz="4" w:space="1" w:color="000000"/>
          <w:left w:val="single" w:sz="4" w:space="1" w:color="000000"/>
          <w:bottom w:val="single" w:sz="4" w:space="1" w:color="000000"/>
          <w:right w:val="single" w:sz="4" w:space="1" w:color="000000"/>
        </w:pBdr>
        <w:shd w:val="clear" w:color="auto" w:fill="FFFF00"/>
      </w:pPr>
      <w:r w:rsidRPr="00E24C51">
        <w:t>Late Assignments / Assessments</w:t>
      </w:r>
      <w:r>
        <w:t xml:space="preserve"> </w:t>
      </w:r>
      <w:r w:rsidRPr="00E24C51">
        <w:t>/ Tests</w:t>
      </w:r>
    </w:p>
    <w:p w:rsidR="00180DA5" w:rsidRPr="00454B59" w:rsidRDefault="00180DA5" w:rsidP="00180DA5">
      <w:pPr>
        <w:pStyle w:val="Default"/>
        <w:pBdr>
          <w:top w:val="single" w:sz="4" w:space="1" w:color="000000"/>
          <w:left w:val="single" w:sz="4" w:space="1" w:color="000000"/>
          <w:bottom w:val="single" w:sz="4" w:space="1" w:color="000000"/>
          <w:right w:val="single" w:sz="4" w:space="1" w:color="000000"/>
        </w:pBdr>
        <w:shd w:val="clear" w:color="auto" w:fill="FFFF00"/>
        <w:rPr>
          <w:rFonts w:ascii="Arial" w:hAnsi="Arial" w:cs="Arial"/>
          <w:sz w:val="21"/>
          <w:szCs w:val="21"/>
        </w:rPr>
      </w:pPr>
      <w:r w:rsidRPr="00454B59">
        <w:rPr>
          <w:rFonts w:ascii="Arial" w:hAnsi="Arial" w:cs="Arial"/>
          <w:sz w:val="21"/>
          <w:szCs w:val="21"/>
        </w:rPr>
        <w:t xml:space="preserve">Late assignments may </w:t>
      </w:r>
      <w:r w:rsidRPr="00180DA5">
        <w:rPr>
          <w:rFonts w:ascii="Arial" w:hAnsi="Arial" w:cs="Arial"/>
          <w:b/>
          <w:sz w:val="21"/>
          <w:szCs w:val="21"/>
          <w:u w:val="single"/>
        </w:rPr>
        <w:t>not be accepted</w:t>
      </w:r>
      <w:r w:rsidRPr="00454B59">
        <w:rPr>
          <w:rFonts w:ascii="Arial" w:hAnsi="Arial" w:cs="Arial"/>
          <w:sz w:val="21"/>
          <w:szCs w:val="21"/>
        </w:rPr>
        <w:t xml:space="preserve"> for a grade or reviewed for feedback (regardless of the reason) and/or are subject to a point deduction up to and including a zero. </w:t>
      </w:r>
    </w:p>
    <w:p w:rsidR="009F03B4" w:rsidRPr="009F03B4" w:rsidRDefault="009F03B4" w:rsidP="009F03B4">
      <w:pPr>
        <w:rPr>
          <w:rFonts w:cs="Arial"/>
        </w:rPr>
      </w:pPr>
    </w:p>
    <w:p w:rsidR="009F03B4" w:rsidRPr="009F03B4" w:rsidRDefault="009F03B4" w:rsidP="009F03B4">
      <w:pPr>
        <w:rPr>
          <w:rFonts w:cs="Arial"/>
          <w:b/>
          <w:u w:val="single"/>
        </w:rPr>
      </w:pPr>
    </w:p>
    <w:p w:rsidR="009F03B4" w:rsidRPr="009F03B4" w:rsidRDefault="009F03B4" w:rsidP="009F03B4">
      <w:pPr>
        <w:rPr>
          <w:rFonts w:cs="Arial"/>
          <w:b/>
          <w:u w:val="single"/>
        </w:rPr>
      </w:pPr>
      <w:r w:rsidRPr="009F03B4">
        <w:rPr>
          <w:rFonts w:cs="Arial"/>
          <w:b/>
          <w:u w:val="single"/>
        </w:rPr>
        <w:t>Important Dates</w:t>
      </w:r>
    </w:p>
    <w:p w:rsidR="009F03B4" w:rsidRPr="009F03B4" w:rsidRDefault="009F03B4" w:rsidP="009F03B4">
      <w:pPr>
        <w:rPr>
          <w:rFonts w:cs="Arial"/>
        </w:rPr>
      </w:pPr>
      <w:r w:rsidRPr="009F03B4">
        <w:rPr>
          <w:rFonts w:cs="Arial"/>
        </w:rPr>
        <w:t xml:space="preserve">Due dates for assignments will be listed on the Class Schedule available on the course site on Canvas and listed in this syllabus on </w:t>
      </w:r>
      <w:r w:rsidR="00B70E45">
        <w:rPr>
          <w:rFonts w:cs="Arial"/>
          <w:highlight w:val="yellow"/>
        </w:rPr>
        <w:t>page 9</w:t>
      </w:r>
      <w:r w:rsidRPr="009F03B4">
        <w:rPr>
          <w:rFonts w:cs="Arial"/>
          <w:highlight w:val="yellow"/>
        </w:rPr>
        <w:t>.</w:t>
      </w:r>
    </w:p>
    <w:p w:rsidR="009F03B4" w:rsidRPr="000D7CC4" w:rsidRDefault="009F03B4" w:rsidP="17BD5C99">
      <w:pPr>
        <w:rPr>
          <w:rFonts w:cs="Arial"/>
          <w:color w:val="FF0000"/>
        </w:rPr>
      </w:pPr>
    </w:p>
    <w:p w:rsidR="00066A5B" w:rsidRPr="00FE7A11" w:rsidRDefault="00066A5B" w:rsidP="00066A5B">
      <w:pPr>
        <w:pStyle w:val="Heading3"/>
      </w:pPr>
      <w:r w:rsidRPr="00FE7A11">
        <w:t>Maximum Timeframe for Responding to Student Assignments:</w:t>
      </w:r>
    </w:p>
    <w:p w:rsidR="00066A5B" w:rsidRDefault="00066A5B" w:rsidP="00066A5B">
      <w:pPr>
        <w:rPr>
          <w:rFonts w:cs="Arial"/>
        </w:rPr>
      </w:pPr>
      <w:r w:rsidRPr="00FE7A11">
        <w:rPr>
          <w:rFonts w:cs="Arial"/>
        </w:rPr>
        <w:t>Response to student assignments should occur within five business days after the due date and time.</w:t>
      </w:r>
    </w:p>
    <w:p w:rsidR="00066A5B" w:rsidRPr="008946BA" w:rsidRDefault="00066A5B" w:rsidP="00066A5B">
      <w:pPr>
        <w:pStyle w:val="Heading3"/>
      </w:pPr>
      <w:r>
        <w:t>Canvas</w:t>
      </w:r>
      <w:r w:rsidRPr="008946BA">
        <w:t xml:space="preserve"> Required</w:t>
      </w:r>
    </w:p>
    <w:p w:rsidR="00066A5B" w:rsidRDefault="00066A5B" w:rsidP="00066A5B">
      <w:pPr>
        <w:pStyle w:val="CM1"/>
        <w:spacing w:line="240" w:lineRule="auto"/>
        <w:rPr>
          <w:rFonts w:ascii="Arial" w:hAnsi="Arial" w:cs="Arial"/>
          <w:b/>
          <w:bCs/>
          <w:color w:val="000000"/>
          <w:sz w:val="21"/>
          <w:szCs w:val="21"/>
        </w:rPr>
      </w:pPr>
      <w:r w:rsidRPr="00454B59">
        <w:rPr>
          <w:rFonts w:ascii="Arial" w:hAnsi="Arial" w:cs="Arial"/>
          <w:bCs/>
          <w:color w:val="000000"/>
          <w:sz w:val="21"/>
          <w:szCs w:val="21"/>
        </w:rPr>
        <w:t xml:space="preserve">Only assignments submitted through </w:t>
      </w:r>
      <w:r>
        <w:rPr>
          <w:rFonts w:ascii="Arial" w:hAnsi="Arial" w:cs="Arial"/>
          <w:bCs/>
          <w:color w:val="000000"/>
          <w:sz w:val="21"/>
          <w:szCs w:val="21"/>
        </w:rPr>
        <w:t>Canvas</w:t>
      </w:r>
      <w:r w:rsidRPr="00454B59">
        <w:rPr>
          <w:rFonts w:ascii="Arial" w:hAnsi="Arial" w:cs="Arial"/>
          <w:bCs/>
          <w:color w:val="000000"/>
          <w:sz w:val="21"/>
          <w:szCs w:val="21"/>
        </w:rPr>
        <w:t xml:space="preserve"> will be reviewed and accepted for a grade, regardless of the reason. Assignments that are submitted through email will not be rev</w:t>
      </w:r>
      <w:r>
        <w:rPr>
          <w:rFonts w:ascii="Arial" w:hAnsi="Arial" w:cs="Arial"/>
          <w:bCs/>
          <w:color w:val="000000"/>
          <w:sz w:val="21"/>
          <w:szCs w:val="21"/>
        </w:rPr>
        <w:t xml:space="preserve">iewed for feedback nor graded. </w:t>
      </w:r>
      <w:r w:rsidRPr="00454B59">
        <w:rPr>
          <w:rFonts w:ascii="Arial" w:hAnsi="Arial" w:cs="Arial"/>
          <w:bCs/>
          <w:color w:val="000000"/>
          <w:sz w:val="21"/>
          <w:szCs w:val="21"/>
        </w:rPr>
        <w:t>They will be assigned a grade of zero. No exceptions will be made</w:t>
      </w:r>
      <w:r w:rsidRPr="00454B59">
        <w:rPr>
          <w:rFonts w:ascii="Arial" w:hAnsi="Arial" w:cs="Arial"/>
          <w:b/>
          <w:bCs/>
          <w:color w:val="000000"/>
          <w:sz w:val="21"/>
          <w:szCs w:val="21"/>
        </w:rPr>
        <w:t xml:space="preserve">. </w:t>
      </w:r>
    </w:p>
    <w:p w:rsidR="00066A5B" w:rsidRPr="00454B59" w:rsidRDefault="00066A5B" w:rsidP="00066A5B">
      <w:pPr>
        <w:pStyle w:val="Heading3"/>
      </w:pPr>
      <w:r w:rsidRPr="00454B59">
        <w:t>Technical Problems</w:t>
      </w:r>
    </w:p>
    <w:p w:rsidR="00066A5B" w:rsidRPr="00454B59" w:rsidRDefault="00066A5B" w:rsidP="00066A5B">
      <w:pPr>
        <w:pStyle w:val="CM1"/>
        <w:spacing w:line="240" w:lineRule="auto"/>
        <w:rPr>
          <w:rFonts w:ascii="Arial" w:hAnsi="Arial" w:cs="Arial"/>
          <w:color w:val="000000"/>
          <w:sz w:val="21"/>
          <w:szCs w:val="21"/>
        </w:rPr>
      </w:pPr>
      <w:r w:rsidRPr="00454B59">
        <w:rPr>
          <w:rFonts w:ascii="Arial" w:hAnsi="Arial" w:cs="Arial"/>
          <w:color w:val="000000"/>
          <w:sz w:val="21"/>
          <w:szCs w:val="21"/>
        </w:rPr>
        <w:t>Because technology is vulnerable to experiencing difficulties you should not wait until the last minute to submit an assignment (case study or discussion board) or test. If you experience technical</w:t>
      </w:r>
      <w:r w:rsidR="008F1345">
        <w:rPr>
          <w:rFonts w:ascii="Arial" w:hAnsi="Arial" w:cs="Arial"/>
          <w:color w:val="000000"/>
          <w:sz w:val="21"/>
          <w:szCs w:val="21"/>
        </w:rPr>
        <w:t xml:space="preserve"> </w:t>
      </w:r>
      <w:r w:rsidR="008F1345">
        <w:rPr>
          <w:rFonts w:ascii="Arial" w:hAnsi="Arial" w:cs="Arial"/>
          <w:color w:val="000000"/>
          <w:sz w:val="21"/>
          <w:szCs w:val="21"/>
        </w:rPr>
        <w:lastRenderedPageBreak/>
        <w:t xml:space="preserve">difficulties contact </w:t>
      </w:r>
      <w:r>
        <w:rPr>
          <w:rFonts w:ascii="Arial" w:hAnsi="Arial" w:cs="Arial"/>
          <w:color w:val="000000"/>
          <w:sz w:val="21"/>
          <w:szCs w:val="21"/>
        </w:rPr>
        <w:t>Canvas</w:t>
      </w:r>
      <w:r w:rsidRPr="00454B59">
        <w:rPr>
          <w:rFonts w:ascii="Arial" w:hAnsi="Arial" w:cs="Arial"/>
          <w:color w:val="000000"/>
          <w:sz w:val="21"/>
          <w:szCs w:val="21"/>
        </w:rPr>
        <w:t xml:space="preserve"> Support to help resolve the issue. They are open 24 hours a day. All technical issues must be resolved prior to an assignment or test due date and time. Assignments or tests which are submitted late secondary to technical issues may not be accepted and/or are subject to a point deduction up to and including a zero. </w:t>
      </w:r>
    </w:p>
    <w:p w:rsidR="00066A5B" w:rsidRPr="00454B59" w:rsidRDefault="00066A5B" w:rsidP="00066A5B">
      <w:pPr>
        <w:pStyle w:val="Heading3"/>
      </w:pPr>
      <w:r w:rsidRPr="00454B59">
        <w:t>Central Standard Time Zone</w:t>
      </w:r>
    </w:p>
    <w:p w:rsidR="00066A5B" w:rsidRPr="00454B59" w:rsidRDefault="00066A5B" w:rsidP="00066A5B">
      <w:pPr>
        <w:pStyle w:val="Default"/>
        <w:rPr>
          <w:rFonts w:ascii="Arial" w:hAnsi="Arial" w:cs="Arial"/>
          <w:sz w:val="21"/>
          <w:szCs w:val="21"/>
        </w:rPr>
      </w:pPr>
      <w:r w:rsidRPr="00454B59">
        <w:rPr>
          <w:rFonts w:ascii="Arial" w:hAnsi="Arial" w:cs="Arial"/>
          <w:sz w:val="21"/>
          <w:szCs w:val="21"/>
        </w:rPr>
        <w:t xml:space="preserve">The University of Texas at Arlington is located in the Central Standard Time zone. As such all due dates and times are based on the Central Standard Time zone. All students regardless of their physical location are required to adhere to the Central Standard Time zone due dates and times. It is the student’s responsibility to know, in which time zone they are located, how it differs from the CST zone, and to ensure they follow the due dates and times accordingly. </w:t>
      </w:r>
      <w:r w:rsidRPr="00454B59">
        <w:rPr>
          <w:rFonts w:ascii="Arial" w:hAnsi="Arial" w:cs="Arial"/>
          <w:b/>
          <w:sz w:val="21"/>
          <w:szCs w:val="21"/>
        </w:rPr>
        <w:t>Late assignments or tests will not be accepted if the student encounters difficulties due to time zone discrepancies.</w:t>
      </w:r>
      <w:r w:rsidRPr="00454B59">
        <w:rPr>
          <w:rFonts w:ascii="Arial" w:hAnsi="Arial" w:cs="Arial"/>
          <w:sz w:val="21"/>
          <w:szCs w:val="21"/>
        </w:rPr>
        <w:t xml:space="preserve"> </w:t>
      </w:r>
    </w:p>
    <w:p w:rsidR="000D7CC4" w:rsidRPr="000D7CC4" w:rsidRDefault="008D53A6" w:rsidP="000D7CC4">
      <w:pPr>
        <w:pStyle w:val="Heading3"/>
        <w:rPr>
          <w:color w:val="0000FF"/>
        </w:rPr>
      </w:pPr>
      <w:r w:rsidRPr="000D7CC4">
        <w:rPr>
          <w:color w:val="0000FF"/>
        </w:rPr>
        <w:t>Expectations for Out-of-Class Study:</w:t>
      </w:r>
    </w:p>
    <w:p w:rsidR="009D0858" w:rsidRPr="009F03B4" w:rsidRDefault="008D53A6" w:rsidP="009D0858">
      <w:pPr>
        <w:rPr>
          <w:rFonts w:cs="Arial"/>
          <w:szCs w:val="21"/>
        </w:rPr>
      </w:pPr>
      <w:r w:rsidRPr="009F03B4">
        <w:rPr>
          <w:rFonts w:cs="Arial"/>
          <w:szCs w:val="21"/>
        </w:rPr>
        <w:t xml:space="preserve">Beyond the </w:t>
      </w:r>
      <w:r w:rsidR="00384AFA" w:rsidRPr="009F03B4">
        <w:rPr>
          <w:rFonts w:cs="Arial"/>
          <w:szCs w:val="21"/>
        </w:rPr>
        <w:t>time required to attend</w:t>
      </w:r>
      <w:r w:rsidRPr="009F03B4">
        <w:rPr>
          <w:rFonts w:cs="Arial"/>
          <w:szCs w:val="21"/>
        </w:rPr>
        <w:t xml:space="preserve"> each class meeting, students enrolled in this </w:t>
      </w:r>
      <w:r w:rsidR="00384AFA" w:rsidRPr="009F03B4">
        <w:rPr>
          <w:rFonts w:cs="Arial"/>
          <w:szCs w:val="21"/>
        </w:rPr>
        <w:t>course</w:t>
      </w:r>
      <w:r w:rsidRPr="009F03B4">
        <w:rPr>
          <w:rFonts w:cs="Arial"/>
          <w:szCs w:val="21"/>
        </w:rPr>
        <w:t xml:space="preserve"> should expect to spend at least </w:t>
      </w:r>
      <w:r w:rsidR="00B70E45">
        <w:rPr>
          <w:rFonts w:cs="Arial"/>
          <w:szCs w:val="21"/>
        </w:rPr>
        <w:t>an additional 9</w:t>
      </w:r>
      <w:r w:rsidRPr="009F03B4">
        <w:rPr>
          <w:rFonts w:cs="Arial"/>
          <w:szCs w:val="21"/>
        </w:rPr>
        <w:t xml:space="preserve"> hours per week</w:t>
      </w:r>
      <w:r w:rsidR="00384AFA" w:rsidRPr="009F03B4">
        <w:rPr>
          <w:rFonts w:cs="Arial"/>
          <w:szCs w:val="21"/>
        </w:rPr>
        <w:t xml:space="preserve"> of their own time</w:t>
      </w:r>
      <w:r w:rsidRPr="009F03B4">
        <w:rPr>
          <w:rFonts w:cs="Arial"/>
          <w:szCs w:val="21"/>
        </w:rPr>
        <w:t xml:space="preserve"> in course-related activities, including reading required materials, completing assignments, preparing for exams, etc. </w:t>
      </w:r>
    </w:p>
    <w:p w:rsidR="000D7CC4" w:rsidRPr="000D7CC4" w:rsidRDefault="009D0858" w:rsidP="000D7CC4">
      <w:pPr>
        <w:pStyle w:val="Heading3"/>
        <w:rPr>
          <w:color w:val="0000FF"/>
        </w:rPr>
      </w:pPr>
      <w:r w:rsidRPr="000D7CC4">
        <w:rPr>
          <w:color w:val="0000FF"/>
        </w:rPr>
        <w:t>Grade Grievanc</w:t>
      </w:r>
      <w:r w:rsidR="0067588F" w:rsidRPr="000D7CC4">
        <w:rPr>
          <w:color w:val="0000FF"/>
        </w:rPr>
        <w:t>es</w:t>
      </w:r>
      <w:r w:rsidRPr="000D7CC4">
        <w:rPr>
          <w:color w:val="0000FF"/>
        </w:rPr>
        <w:t>:</w:t>
      </w:r>
    </w:p>
    <w:p w:rsidR="009D0858" w:rsidRDefault="009D756D" w:rsidP="009D0858">
      <w:pPr>
        <w:rPr>
          <w:rFonts w:cs="Arial"/>
          <w:color w:val="FF0000"/>
          <w:szCs w:val="21"/>
        </w:rPr>
      </w:pPr>
      <w:r w:rsidRPr="009F03B4">
        <w:rPr>
          <w:rFonts w:cs="Arial"/>
          <w:szCs w:val="21"/>
        </w:rPr>
        <w:t>Any appeal of a grade in this course must follow the p</w:t>
      </w:r>
      <w:r w:rsidR="00C568D4" w:rsidRPr="009F03B4">
        <w:rPr>
          <w:rFonts w:cs="Arial"/>
          <w:szCs w:val="21"/>
        </w:rPr>
        <w:t xml:space="preserve">rocedures and deadlines </w:t>
      </w:r>
      <w:r w:rsidRPr="009F03B4">
        <w:rPr>
          <w:rFonts w:cs="Arial"/>
          <w:szCs w:val="21"/>
        </w:rPr>
        <w:t xml:space="preserve">for grade-related </w:t>
      </w:r>
      <w:r w:rsidR="00C568D4" w:rsidRPr="009F03B4">
        <w:rPr>
          <w:rFonts w:cs="Arial"/>
          <w:szCs w:val="21"/>
        </w:rPr>
        <w:t xml:space="preserve">grievances </w:t>
      </w:r>
      <w:r w:rsidRPr="009F03B4">
        <w:rPr>
          <w:rFonts w:cs="Arial"/>
          <w:szCs w:val="21"/>
        </w:rPr>
        <w:t xml:space="preserve">as </w:t>
      </w:r>
      <w:r w:rsidR="00C568D4" w:rsidRPr="009F03B4">
        <w:rPr>
          <w:rFonts w:cs="Arial"/>
          <w:szCs w:val="21"/>
        </w:rPr>
        <w:t>published in the current</w:t>
      </w:r>
      <w:r w:rsidR="00D950B4" w:rsidRPr="009F03B4">
        <w:rPr>
          <w:rFonts w:cs="Arial"/>
          <w:szCs w:val="21"/>
        </w:rPr>
        <w:t xml:space="preserve"> University C</w:t>
      </w:r>
      <w:r w:rsidR="00C568D4" w:rsidRPr="009F03B4">
        <w:rPr>
          <w:rFonts w:cs="Arial"/>
          <w:szCs w:val="21"/>
        </w:rPr>
        <w:t>atalog</w:t>
      </w:r>
      <w:r w:rsidR="00C568D4">
        <w:rPr>
          <w:rFonts w:cs="Arial"/>
          <w:color w:val="0000FF"/>
          <w:szCs w:val="21"/>
        </w:rPr>
        <w:t>.</w:t>
      </w:r>
      <w:r w:rsidR="00425D01">
        <w:rPr>
          <w:rFonts w:cs="Arial"/>
          <w:color w:val="0000FF"/>
          <w:szCs w:val="21"/>
        </w:rPr>
        <w:t xml:space="preserve"> </w:t>
      </w:r>
    </w:p>
    <w:p w:rsidR="00A177DE" w:rsidRDefault="00A177DE" w:rsidP="009D0858">
      <w:pPr>
        <w:rPr>
          <w:rFonts w:cs="Arial"/>
          <w:color w:val="FF0000"/>
          <w:szCs w:val="21"/>
        </w:rPr>
      </w:pPr>
    </w:p>
    <w:p w:rsidR="00A177DE" w:rsidRPr="00066A5B" w:rsidRDefault="00A177DE" w:rsidP="00A177DE">
      <w:pPr>
        <w:rPr>
          <w:rFonts w:cs="Arial"/>
          <w:b/>
          <w:szCs w:val="21"/>
          <w:highlight w:val="yellow"/>
          <w:u w:val="single"/>
        </w:rPr>
      </w:pPr>
      <w:r w:rsidRPr="00066A5B">
        <w:rPr>
          <w:rFonts w:cs="Arial"/>
          <w:b/>
          <w:szCs w:val="21"/>
          <w:highlight w:val="yellow"/>
          <w:u w:val="single"/>
        </w:rPr>
        <w:t>Plagiarism</w:t>
      </w:r>
    </w:p>
    <w:p w:rsidR="00A177DE" w:rsidRDefault="00A177DE" w:rsidP="009D0858">
      <w:pPr>
        <w:rPr>
          <w:rFonts w:cs="Arial"/>
          <w:szCs w:val="21"/>
        </w:rPr>
      </w:pPr>
      <w:r w:rsidRPr="00066A5B">
        <w:rPr>
          <w:rFonts w:cs="Arial"/>
          <w:szCs w:val="21"/>
          <w:highlight w:val="yellow"/>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t>
      </w:r>
      <w:r w:rsidRPr="00066A5B">
        <w:rPr>
          <w:rFonts w:cs="Arial"/>
          <w:szCs w:val="21"/>
          <w:highlight w:val="yellow"/>
        </w:rPr>
        <w:lastRenderedPageBreak/>
        <w:t xml:space="preserve">whose words or ideas have been used in the preparation of a paper must be listed in the references cited at the end of the paper.  Students are expected to review the plagiarism module from the UT Arlington Central Library via </w:t>
      </w:r>
      <w:hyperlink r:id="rId18" w:history="1">
        <w:r w:rsidRPr="00066A5B">
          <w:rPr>
            <w:rStyle w:val="Hyperlink"/>
            <w:rFonts w:cs="Arial"/>
            <w:color w:val="auto"/>
            <w:szCs w:val="21"/>
            <w:highlight w:val="yellow"/>
          </w:rPr>
          <w:t>http://library.uta.edu/plagiarism/index.html</w:t>
        </w:r>
      </w:hyperlink>
      <w:r w:rsidRPr="00066A5B">
        <w:rPr>
          <w:rFonts w:cs="Arial"/>
          <w:szCs w:val="21"/>
          <w:highlight w:val="yellow"/>
        </w:rPr>
        <w:t>.</w:t>
      </w:r>
      <w:r w:rsidR="00066A5B" w:rsidRPr="00066A5B">
        <w:rPr>
          <w:rFonts w:cs="Arial"/>
          <w:szCs w:val="21"/>
        </w:rPr>
        <w:t xml:space="preserve">  </w:t>
      </w:r>
    </w:p>
    <w:p w:rsidR="006F794A" w:rsidRDefault="006F794A" w:rsidP="009D0858">
      <w:pPr>
        <w:rPr>
          <w:rFonts w:cs="Arial"/>
          <w:szCs w:val="21"/>
        </w:rPr>
      </w:pPr>
      <w:bookmarkStart w:id="0" w:name="_GoBack"/>
      <w:bookmarkEnd w:id="0"/>
    </w:p>
    <w:p w:rsidR="006F794A" w:rsidRPr="005D4380" w:rsidRDefault="006F794A" w:rsidP="006F794A">
      <w:pPr>
        <w:pStyle w:val="BodyText"/>
        <w:ind w:left="0" w:right="241"/>
        <w:rPr>
          <w:rFonts w:ascii="Arial" w:hAnsi="Arial" w:cs="Arial"/>
          <w:sz w:val="21"/>
          <w:szCs w:val="21"/>
        </w:rPr>
      </w:pPr>
      <w:r w:rsidRPr="00066A5B">
        <w:rPr>
          <w:rFonts w:ascii="Arial" w:hAnsi="Arial" w:cs="Arial"/>
          <w:spacing w:val="-1"/>
          <w:sz w:val="21"/>
          <w:szCs w:val="21"/>
        </w:rPr>
        <w:t>Safe</w:t>
      </w:r>
      <w:r w:rsidRPr="00066A5B">
        <w:rPr>
          <w:rFonts w:ascii="Arial" w:hAnsi="Arial" w:cs="Arial"/>
          <w:spacing w:val="-2"/>
          <w:sz w:val="21"/>
          <w:szCs w:val="21"/>
        </w:rPr>
        <w:t>A</w:t>
      </w:r>
      <w:r w:rsidRPr="00066A5B">
        <w:rPr>
          <w:rFonts w:ascii="Arial" w:hAnsi="Arial" w:cs="Arial"/>
          <w:spacing w:val="-1"/>
          <w:sz w:val="21"/>
          <w:szCs w:val="21"/>
        </w:rPr>
        <w:t>ssign</w:t>
      </w:r>
      <w:r w:rsidRPr="00066A5B">
        <w:rPr>
          <w:rFonts w:ascii="Arial" w:hAnsi="Arial" w:cs="Arial"/>
          <w:sz w:val="21"/>
          <w:szCs w:val="21"/>
        </w:rPr>
        <w:t xml:space="preserve"> is an </w:t>
      </w:r>
      <w:r w:rsidRPr="00066A5B">
        <w:rPr>
          <w:rFonts w:ascii="Arial" w:hAnsi="Arial" w:cs="Arial"/>
          <w:spacing w:val="-1"/>
          <w:sz w:val="21"/>
          <w:szCs w:val="21"/>
        </w:rPr>
        <w:t>electronic</w:t>
      </w:r>
      <w:r w:rsidRPr="00066A5B">
        <w:rPr>
          <w:rFonts w:ascii="Arial" w:hAnsi="Arial" w:cs="Arial"/>
          <w:sz w:val="21"/>
          <w:szCs w:val="21"/>
        </w:rPr>
        <w:t xml:space="preserve"> </w:t>
      </w:r>
      <w:r w:rsidRPr="00066A5B">
        <w:rPr>
          <w:rFonts w:ascii="Arial" w:hAnsi="Arial" w:cs="Arial"/>
          <w:spacing w:val="-1"/>
          <w:sz w:val="21"/>
          <w:szCs w:val="21"/>
        </w:rPr>
        <w:t>system</w:t>
      </w:r>
      <w:r w:rsidRPr="00066A5B">
        <w:rPr>
          <w:rFonts w:ascii="Arial" w:hAnsi="Arial" w:cs="Arial"/>
          <w:sz w:val="21"/>
          <w:szCs w:val="21"/>
        </w:rPr>
        <w:t xml:space="preserve"> </w:t>
      </w:r>
      <w:r w:rsidRPr="00066A5B">
        <w:rPr>
          <w:rFonts w:ascii="Arial" w:hAnsi="Arial" w:cs="Arial"/>
          <w:spacing w:val="-1"/>
          <w:sz w:val="21"/>
          <w:szCs w:val="21"/>
        </w:rPr>
        <w:t>which</w:t>
      </w:r>
      <w:r w:rsidRPr="00066A5B">
        <w:rPr>
          <w:rFonts w:ascii="Arial" w:hAnsi="Arial" w:cs="Arial"/>
          <w:sz w:val="21"/>
          <w:szCs w:val="21"/>
        </w:rPr>
        <w:t xml:space="preserve"> helps to identify</w:t>
      </w:r>
      <w:r w:rsidRPr="00066A5B">
        <w:rPr>
          <w:rFonts w:ascii="Arial" w:hAnsi="Arial" w:cs="Arial"/>
          <w:spacing w:val="-5"/>
          <w:sz w:val="21"/>
          <w:szCs w:val="21"/>
        </w:rPr>
        <w:t xml:space="preserve"> </w:t>
      </w:r>
      <w:r w:rsidRPr="00066A5B">
        <w:rPr>
          <w:rFonts w:ascii="Arial" w:hAnsi="Arial" w:cs="Arial"/>
          <w:spacing w:val="-1"/>
          <w:sz w:val="21"/>
          <w:szCs w:val="21"/>
        </w:rPr>
        <w:t>plagiarized</w:t>
      </w:r>
      <w:r w:rsidRPr="00066A5B">
        <w:rPr>
          <w:rFonts w:ascii="Arial" w:hAnsi="Arial" w:cs="Arial"/>
          <w:sz w:val="21"/>
          <w:szCs w:val="21"/>
        </w:rPr>
        <w:t xml:space="preserve"> </w:t>
      </w:r>
      <w:r w:rsidRPr="00066A5B">
        <w:rPr>
          <w:rFonts w:ascii="Arial" w:hAnsi="Arial" w:cs="Arial"/>
          <w:spacing w:val="-1"/>
          <w:sz w:val="21"/>
          <w:szCs w:val="21"/>
        </w:rPr>
        <w:t>assignments.</w:t>
      </w:r>
      <w:r w:rsidRPr="00066A5B">
        <w:rPr>
          <w:rFonts w:ascii="Arial" w:hAnsi="Arial" w:cs="Arial"/>
          <w:sz w:val="21"/>
          <w:szCs w:val="21"/>
        </w:rPr>
        <w:t xml:space="preserve"> All student</w:t>
      </w:r>
      <w:r w:rsidRPr="00066A5B">
        <w:rPr>
          <w:rFonts w:ascii="Arial" w:hAnsi="Arial" w:cs="Arial"/>
          <w:spacing w:val="91"/>
          <w:sz w:val="21"/>
          <w:szCs w:val="21"/>
        </w:rPr>
        <w:t xml:space="preserve"> </w:t>
      </w:r>
      <w:r w:rsidRPr="00066A5B">
        <w:rPr>
          <w:rFonts w:ascii="Arial" w:hAnsi="Arial" w:cs="Arial"/>
          <w:spacing w:val="-1"/>
          <w:sz w:val="21"/>
          <w:szCs w:val="21"/>
        </w:rPr>
        <w:t>assignments</w:t>
      </w:r>
      <w:r w:rsidRPr="00066A5B">
        <w:rPr>
          <w:rFonts w:ascii="Arial" w:hAnsi="Arial" w:cs="Arial"/>
          <w:sz w:val="21"/>
          <w:szCs w:val="21"/>
        </w:rPr>
        <w:t xml:space="preserve"> are</w:t>
      </w:r>
      <w:r w:rsidRPr="00066A5B">
        <w:rPr>
          <w:rFonts w:ascii="Arial" w:hAnsi="Arial" w:cs="Arial"/>
          <w:spacing w:val="-2"/>
          <w:sz w:val="21"/>
          <w:szCs w:val="21"/>
        </w:rPr>
        <w:t xml:space="preserve"> </w:t>
      </w:r>
      <w:r w:rsidRPr="00066A5B">
        <w:rPr>
          <w:rFonts w:ascii="Arial" w:hAnsi="Arial" w:cs="Arial"/>
          <w:spacing w:val="-1"/>
          <w:sz w:val="21"/>
          <w:szCs w:val="21"/>
        </w:rPr>
        <w:t>subject</w:t>
      </w:r>
      <w:r w:rsidRPr="00066A5B">
        <w:rPr>
          <w:rFonts w:ascii="Arial" w:hAnsi="Arial" w:cs="Arial"/>
          <w:sz w:val="21"/>
          <w:szCs w:val="21"/>
        </w:rPr>
        <w:t xml:space="preserve"> </w:t>
      </w:r>
      <w:r w:rsidRPr="00066A5B">
        <w:rPr>
          <w:rFonts w:ascii="Arial" w:hAnsi="Arial" w:cs="Arial"/>
          <w:spacing w:val="1"/>
          <w:sz w:val="21"/>
          <w:szCs w:val="21"/>
        </w:rPr>
        <w:t>to</w:t>
      </w:r>
      <w:r w:rsidRPr="00066A5B">
        <w:rPr>
          <w:rFonts w:ascii="Arial" w:hAnsi="Arial" w:cs="Arial"/>
          <w:sz w:val="21"/>
          <w:szCs w:val="21"/>
        </w:rPr>
        <w:t xml:space="preserve"> </w:t>
      </w:r>
      <w:r w:rsidRPr="00066A5B">
        <w:rPr>
          <w:rFonts w:ascii="Arial" w:hAnsi="Arial" w:cs="Arial"/>
          <w:spacing w:val="-1"/>
          <w:sz w:val="21"/>
          <w:szCs w:val="21"/>
        </w:rPr>
        <w:t>being</w:t>
      </w:r>
      <w:r w:rsidRPr="00066A5B">
        <w:rPr>
          <w:rFonts w:ascii="Arial" w:hAnsi="Arial" w:cs="Arial"/>
          <w:spacing w:val="-2"/>
          <w:sz w:val="21"/>
          <w:szCs w:val="21"/>
        </w:rPr>
        <w:t xml:space="preserve"> </w:t>
      </w:r>
      <w:r w:rsidRPr="00066A5B">
        <w:rPr>
          <w:rFonts w:ascii="Arial" w:hAnsi="Arial" w:cs="Arial"/>
          <w:sz w:val="21"/>
          <w:szCs w:val="21"/>
        </w:rPr>
        <w:t xml:space="preserve">submitted to </w:t>
      </w:r>
      <w:r w:rsidRPr="00066A5B">
        <w:rPr>
          <w:rFonts w:ascii="Arial" w:hAnsi="Arial" w:cs="Arial"/>
          <w:spacing w:val="-1"/>
          <w:sz w:val="21"/>
          <w:szCs w:val="21"/>
        </w:rPr>
        <w:t>Safe</w:t>
      </w:r>
      <w:r w:rsidRPr="00066A5B">
        <w:rPr>
          <w:rFonts w:ascii="Arial" w:hAnsi="Arial" w:cs="Arial"/>
          <w:spacing w:val="3"/>
          <w:sz w:val="21"/>
          <w:szCs w:val="21"/>
        </w:rPr>
        <w:t>A</w:t>
      </w:r>
      <w:r w:rsidRPr="00066A5B">
        <w:rPr>
          <w:rFonts w:ascii="Arial" w:hAnsi="Arial" w:cs="Arial"/>
          <w:spacing w:val="-1"/>
          <w:sz w:val="21"/>
          <w:szCs w:val="21"/>
        </w:rPr>
        <w:t>ssign</w:t>
      </w:r>
      <w:r w:rsidRPr="00066A5B">
        <w:rPr>
          <w:rFonts w:ascii="Arial" w:hAnsi="Arial" w:cs="Arial"/>
          <w:sz w:val="21"/>
          <w:szCs w:val="21"/>
        </w:rPr>
        <w:t xml:space="preserve"> </w:t>
      </w:r>
      <w:r w:rsidRPr="00066A5B">
        <w:rPr>
          <w:rFonts w:ascii="Arial" w:hAnsi="Arial" w:cs="Arial"/>
          <w:spacing w:val="-1"/>
          <w:sz w:val="21"/>
          <w:szCs w:val="21"/>
        </w:rPr>
        <w:t>at</w:t>
      </w:r>
      <w:r w:rsidRPr="00066A5B">
        <w:rPr>
          <w:rFonts w:ascii="Arial" w:hAnsi="Arial" w:cs="Arial"/>
          <w:spacing w:val="2"/>
          <w:sz w:val="21"/>
          <w:szCs w:val="21"/>
        </w:rPr>
        <w:t xml:space="preserve"> </w:t>
      </w:r>
      <w:r w:rsidRPr="00066A5B">
        <w:rPr>
          <w:rFonts w:ascii="Arial" w:hAnsi="Arial" w:cs="Arial"/>
          <w:spacing w:val="1"/>
          <w:sz w:val="21"/>
          <w:szCs w:val="21"/>
        </w:rPr>
        <w:t>any</w:t>
      </w:r>
      <w:r w:rsidRPr="00066A5B">
        <w:rPr>
          <w:rFonts w:ascii="Arial" w:hAnsi="Arial" w:cs="Arial"/>
          <w:spacing w:val="-5"/>
          <w:sz w:val="21"/>
          <w:szCs w:val="21"/>
        </w:rPr>
        <w:t xml:space="preserve"> </w:t>
      </w:r>
      <w:r w:rsidRPr="00066A5B">
        <w:rPr>
          <w:rFonts w:ascii="Arial" w:hAnsi="Arial" w:cs="Arial"/>
          <w:sz w:val="21"/>
          <w:szCs w:val="21"/>
        </w:rPr>
        <w:t>time to evaluate</w:t>
      </w:r>
      <w:r w:rsidRPr="00066A5B">
        <w:rPr>
          <w:rFonts w:ascii="Arial" w:hAnsi="Arial" w:cs="Arial"/>
          <w:spacing w:val="-1"/>
          <w:sz w:val="21"/>
          <w:szCs w:val="21"/>
        </w:rPr>
        <w:t xml:space="preserve"> </w:t>
      </w:r>
      <w:r w:rsidRPr="00066A5B">
        <w:rPr>
          <w:rFonts w:ascii="Arial" w:hAnsi="Arial" w:cs="Arial"/>
          <w:sz w:val="21"/>
          <w:szCs w:val="21"/>
        </w:rPr>
        <w:t>for</w:t>
      </w:r>
      <w:r w:rsidRPr="00066A5B">
        <w:rPr>
          <w:rFonts w:ascii="Arial" w:hAnsi="Arial" w:cs="Arial"/>
          <w:spacing w:val="-2"/>
          <w:sz w:val="21"/>
          <w:szCs w:val="21"/>
        </w:rPr>
        <w:t xml:space="preserve"> </w:t>
      </w:r>
      <w:r w:rsidRPr="00066A5B">
        <w:rPr>
          <w:rFonts w:ascii="Arial" w:hAnsi="Arial" w:cs="Arial"/>
          <w:spacing w:val="-1"/>
          <w:sz w:val="21"/>
          <w:szCs w:val="21"/>
        </w:rPr>
        <w:t>plagiarism. Plagiarism</w:t>
      </w:r>
      <w:r w:rsidRPr="00066A5B">
        <w:rPr>
          <w:rFonts w:ascii="Arial" w:hAnsi="Arial" w:cs="Arial"/>
          <w:sz w:val="21"/>
          <w:szCs w:val="21"/>
        </w:rPr>
        <w:t xml:space="preserve"> may</w:t>
      </w:r>
      <w:r w:rsidRPr="00066A5B">
        <w:rPr>
          <w:rFonts w:ascii="Arial" w:hAnsi="Arial" w:cs="Arial"/>
          <w:spacing w:val="-3"/>
          <w:sz w:val="21"/>
          <w:szCs w:val="21"/>
        </w:rPr>
        <w:t xml:space="preserve"> </w:t>
      </w:r>
      <w:r w:rsidRPr="00066A5B">
        <w:rPr>
          <w:rFonts w:ascii="Arial" w:hAnsi="Arial" w:cs="Arial"/>
          <w:spacing w:val="-1"/>
          <w:sz w:val="21"/>
          <w:szCs w:val="21"/>
        </w:rPr>
        <w:t>also</w:t>
      </w:r>
      <w:r w:rsidRPr="00066A5B">
        <w:rPr>
          <w:rFonts w:ascii="Arial" w:hAnsi="Arial" w:cs="Arial"/>
          <w:spacing w:val="2"/>
          <w:sz w:val="21"/>
          <w:szCs w:val="21"/>
        </w:rPr>
        <w:t xml:space="preserve"> </w:t>
      </w:r>
      <w:r w:rsidRPr="00066A5B">
        <w:rPr>
          <w:rFonts w:ascii="Arial" w:hAnsi="Arial" w:cs="Arial"/>
          <w:sz w:val="21"/>
          <w:szCs w:val="21"/>
        </w:rPr>
        <w:t>be</w:t>
      </w:r>
      <w:r w:rsidRPr="00066A5B">
        <w:rPr>
          <w:rFonts w:ascii="Arial" w:hAnsi="Arial" w:cs="Arial"/>
          <w:spacing w:val="1"/>
          <w:sz w:val="21"/>
          <w:szCs w:val="21"/>
        </w:rPr>
        <w:t xml:space="preserve"> </w:t>
      </w:r>
      <w:r w:rsidRPr="00066A5B">
        <w:rPr>
          <w:rFonts w:ascii="Arial" w:hAnsi="Arial" w:cs="Arial"/>
          <w:spacing w:val="-1"/>
          <w:sz w:val="21"/>
          <w:szCs w:val="21"/>
        </w:rPr>
        <w:t xml:space="preserve">determined </w:t>
      </w:r>
      <w:r w:rsidRPr="00066A5B">
        <w:rPr>
          <w:rFonts w:ascii="Arial" w:hAnsi="Arial" w:cs="Arial"/>
          <w:spacing w:val="2"/>
          <w:sz w:val="21"/>
          <w:szCs w:val="21"/>
        </w:rPr>
        <w:t>by</w:t>
      </w:r>
      <w:r w:rsidRPr="00066A5B">
        <w:rPr>
          <w:rFonts w:ascii="Arial" w:hAnsi="Arial" w:cs="Arial"/>
          <w:spacing w:val="-3"/>
          <w:sz w:val="21"/>
          <w:szCs w:val="21"/>
        </w:rPr>
        <w:t xml:space="preserve"> </w:t>
      </w:r>
      <w:r w:rsidRPr="00066A5B">
        <w:rPr>
          <w:rFonts w:ascii="Arial" w:hAnsi="Arial" w:cs="Arial"/>
          <w:spacing w:val="-1"/>
          <w:sz w:val="21"/>
          <w:szCs w:val="21"/>
        </w:rPr>
        <w:t>reviewing references</w:t>
      </w:r>
      <w:r w:rsidRPr="00066A5B">
        <w:rPr>
          <w:rFonts w:ascii="Arial" w:hAnsi="Arial" w:cs="Arial"/>
          <w:sz w:val="21"/>
          <w:szCs w:val="21"/>
        </w:rPr>
        <w:t xml:space="preserve"> directly</w:t>
      </w:r>
      <w:r w:rsidRPr="00066A5B">
        <w:rPr>
          <w:rFonts w:ascii="Arial" w:hAnsi="Arial" w:cs="Arial"/>
          <w:spacing w:val="-5"/>
          <w:sz w:val="21"/>
          <w:szCs w:val="21"/>
        </w:rPr>
        <w:t xml:space="preserve"> </w:t>
      </w:r>
      <w:r w:rsidRPr="00066A5B">
        <w:rPr>
          <w:rFonts w:ascii="Arial" w:hAnsi="Arial" w:cs="Arial"/>
          <w:spacing w:val="-1"/>
          <w:sz w:val="21"/>
          <w:szCs w:val="21"/>
        </w:rPr>
        <w:t>and</w:t>
      </w:r>
      <w:r w:rsidRPr="00066A5B">
        <w:rPr>
          <w:rFonts w:ascii="Arial" w:hAnsi="Arial" w:cs="Arial"/>
          <w:sz w:val="21"/>
          <w:szCs w:val="21"/>
        </w:rPr>
        <w:t xml:space="preserve"> does not </w:t>
      </w:r>
      <w:r w:rsidRPr="00066A5B">
        <w:rPr>
          <w:rFonts w:ascii="Arial" w:hAnsi="Arial" w:cs="Arial"/>
          <w:spacing w:val="-1"/>
          <w:sz w:val="21"/>
          <w:szCs w:val="21"/>
        </w:rPr>
        <w:t>require</w:t>
      </w:r>
      <w:r>
        <w:rPr>
          <w:rFonts w:ascii="Arial" w:hAnsi="Arial" w:cs="Arial"/>
          <w:spacing w:val="103"/>
          <w:sz w:val="21"/>
          <w:szCs w:val="21"/>
        </w:rPr>
        <w:t xml:space="preserve"> </w:t>
      </w:r>
      <w:r w:rsidRPr="00066A5B">
        <w:rPr>
          <w:rFonts w:ascii="Arial" w:hAnsi="Arial" w:cs="Arial"/>
          <w:sz w:val="21"/>
          <w:szCs w:val="21"/>
        </w:rPr>
        <w:t>the use</w:t>
      </w:r>
      <w:r w:rsidRPr="00066A5B">
        <w:rPr>
          <w:rFonts w:ascii="Arial" w:hAnsi="Arial" w:cs="Arial"/>
          <w:spacing w:val="-2"/>
          <w:sz w:val="21"/>
          <w:szCs w:val="21"/>
        </w:rPr>
        <w:t xml:space="preserve"> </w:t>
      </w:r>
      <w:r w:rsidRPr="00066A5B">
        <w:rPr>
          <w:rFonts w:ascii="Arial" w:hAnsi="Arial" w:cs="Arial"/>
          <w:sz w:val="21"/>
          <w:szCs w:val="21"/>
        </w:rPr>
        <w:t>of S</w:t>
      </w:r>
      <w:r w:rsidRPr="00066A5B">
        <w:rPr>
          <w:rFonts w:ascii="Arial" w:hAnsi="Arial" w:cs="Arial"/>
          <w:spacing w:val="-1"/>
          <w:sz w:val="21"/>
          <w:szCs w:val="21"/>
        </w:rPr>
        <w:t>afeA</w:t>
      </w:r>
      <w:r>
        <w:rPr>
          <w:rFonts w:ascii="Arial" w:hAnsi="Arial" w:cs="Arial"/>
          <w:sz w:val="21"/>
          <w:szCs w:val="21"/>
        </w:rPr>
        <w:t>ssign.</w:t>
      </w:r>
    </w:p>
    <w:p w:rsidR="006F794A" w:rsidRDefault="006F794A" w:rsidP="009D0858">
      <w:pPr>
        <w:rPr>
          <w:rFonts w:cs="Arial"/>
          <w:szCs w:val="21"/>
        </w:rPr>
      </w:pPr>
    </w:p>
    <w:p w:rsidR="00066A5B" w:rsidRDefault="00066A5B" w:rsidP="009D0858">
      <w:pPr>
        <w:rPr>
          <w:rFonts w:cs="Arial"/>
          <w:szCs w:val="21"/>
        </w:rPr>
      </w:pPr>
    </w:p>
    <w:p w:rsidR="006F794A" w:rsidRPr="00E24C51" w:rsidRDefault="006F794A" w:rsidP="006F794A">
      <w:pPr>
        <w:pStyle w:val="Heading3"/>
        <w:pBdr>
          <w:top w:val="single" w:sz="4" w:space="1" w:color="auto"/>
          <w:left w:val="single" w:sz="4" w:space="4" w:color="auto"/>
          <w:bottom w:val="single" w:sz="4" w:space="1" w:color="auto"/>
          <w:right w:val="single" w:sz="4" w:space="4" w:color="auto"/>
        </w:pBdr>
        <w:shd w:val="clear" w:color="auto" w:fill="FFFF00"/>
      </w:pPr>
      <w:r w:rsidRPr="00E24C51">
        <w:t>Online Conduct</w:t>
      </w:r>
      <w:r>
        <w:t>:</w:t>
      </w:r>
    </w:p>
    <w:p w:rsidR="006F794A" w:rsidRDefault="006F794A" w:rsidP="006F794A">
      <w:pPr>
        <w:pBdr>
          <w:top w:val="single" w:sz="4" w:space="1" w:color="auto"/>
          <w:left w:val="single" w:sz="4" w:space="4" w:color="auto"/>
          <w:bottom w:val="single" w:sz="4" w:space="1" w:color="auto"/>
          <w:right w:val="single" w:sz="4" w:space="4" w:color="auto"/>
        </w:pBdr>
        <w:shd w:val="clear" w:color="auto" w:fill="FFFF00"/>
        <w:spacing w:after="120"/>
      </w:pPr>
      <w:r w:rsidRPr="00E24C51">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6F794A" w:rsidRPr="00CE3342" w:rsidRDefault="006F794A" w:rsidP="006F794A">
      <w:pPr>
        <w:pBdr>
          <w:top w:val="single" w:sz="4" w:space="1" w:color="auto"/>
          <w:left w:val="single" w:sz="4" w:space="4" w:color="auto"/>
          <w:bottom w:val="single" w:sz="4" w:space="1" w:color="auto"/>
          <w:right w:val="single" w:sz="4" w:space="4" w:color="auto"/>
        </w:pBdr>
        <w:shd w:val="clear" w:color="auto" w:fill="FFFF00"/>
        <w:spacing w:after="120"/>
        <w:rPr>
          <w:szCs w:val="24"/>
        </w:rPr>
      </w:pPr>
      <w:r w:rsidRPr="00E24C51">
        <w:rPr>
          <w:szCs w:val="24"/>
        </w:rPr>
        <w:t xml:space="preserve">It is not appropriate to post statements of a personal or political nature, or statements criticizing classmates or faculty. Inappropriate statements/language will be deleted by the course faculty and may result in denied access to the Discussion boards. Refer to UTA </w:t>
      </w:r>
      <w:r>
        <w:rPr>
          <w:szCs w:val="24"/>
        </w:rPr>
        <w:t>BSPH</w:t>
      </w:r>
      <w:r w:rsidRPr="00E24C51">
        <w:rPr>
          <w:szCs w:val="24"/>
        </w:rPr>
        <w:t xml:space="preserve"> Student Handbook for more information.</w:t>
      </w:r>
    </w:p>
    <w:p w:rsidR="00066A5B" w:rsidRPr="00066A5B" w:rsidRDefault="00066A5B" w:rsidP="009D0858">
      <w:pPr>
        <w:rPr>
          <w:rFonts w:cs="Arial"/>
          <w:szCs w:val="21"/>
        </w:rPr>
      </w:pPr>
    </w:p>
    <w:p w:rsidR="00066A5B" w:rsidRPr="00066A5B" w:rsidRDefault="00066A5B" w:rsidP="009D0858">
      <w:pPr>
        <w:rPr>
          <w:rFonts w:cs="Arial"/>
          <w:szCs w:val="21"/>
        </w:rPr>
      </w:pPr>
    </w:p>
    <w:p w:rsidR="00766DC7" w:rsidRPr="000D7CC4" w:rsidRDefault="00766DC7" w:rsidP="00766DC7">
      <w:pPr>
        <w:pStyle w:val="Heading2"/>
      </w:pPr>
      <w:r>
        <w:t xml:space="preserve">Course </w:t>
      </w:r>
      <w:r w:rsidRPr="003611E2">
        <w:t>Schedule</w:t>
      </w:r>
      <w:r w:rsidR="00066A5B">
        <w:t xml:space="preserve"> and Due Dates</w:t>
      </w:r>
    </w:p>
    <w:p w:rsidR="009F03B4" w:rsidRPr="009F03B4" w:rsidRDefault="009F03B4" w:rsidP="009F03B4">
      <w:pPr>
        <w:rPr>
          <w:rFonts w:cs="Arial"/>
          <w:b/>
          <w:szCs w:val="21"/>
          <w:u w:val="single"/>
        </w:rPr>
      </w:pPr>
      <w:r w:rsidRPr="009F03B4">
        <w:rPr>
          <w:rFonts w:cs="Arial"/>
          <w:b/>
          <w:szCs w:val="21"/>
          <w:u w:val="single"/>
        </w:rPr>
        <w:t xml:space="preserve">Course Schedule  </w:t>
      </w:r>
    </w:p>
    <w:p w:rsidR="009F03B4" w:rsidRPr="009F03B4" w:rsidRDefault="009F03B4" w:rsidP="009F03B4">
      <w:pPr>
        <w:rPr>
          <w:rFonts w:cs="Arial"/>
          <w:szCs w:val="21"/>
        </w:rPr>
      </w:pPr>
      <w:r w:rsidRPr="009F03B4">
        <w:rPr>
          <w:rFonts w:cs="Arial"/>
          <w:szCs w:val="21"/>
        </w:rPr>
        <w:t xml:space="preserve">This course schedule provides you with an overview of topics for each module, along with assignment due dates for your signature assignments, quizzes and exams, discussion boards and other learning activities.  </w:t>
      </w:r>
    </w:p>
    <w:p w:rsidR="009F03B4" w:rsidRPr="009F03B4" w:rsidRDefault="009F03B4" w:rsidP="009F03B4">
      <w:pPr>
        <w:rPr>
          <w:rFonts w:cs="Arial"/>
          <w:i/>
          <w:color w:val="FF0000"/>
          <w:szCs w:val="21"/>
        </w:rPr>
      </w:pPr>
    </w:p>
    <w:p w:rsidR="009F03B4" w:rsidRPr="009F03B4" w:rsidRDefault="009F03B4" w:rsidP="009F03B4">
      <w:pPr>
        <w:rPr>
          <w:rFonts w:cs="Arial"/>
          <w:i/>
          <w:szCs w:val="21"/>
        </w:rPr>
      </w:pPr>
      <w:r w:rsidRPr="009F03B4">
        <w:rPr>
          <w:rFonts w:cs="Arial"/>
          <w:i/>
          <w:szCs w:val="21"/>
        </w:rPr>
        <w:t>As the instructor for this course, I reserve the right to adjust this schedule in any way that serves the educational needs of the students enroll</w:t>
      </w:r>
      <w:r w:rsidR="00B70E45">
        <w:rPr>
          <w:rFonts w:cs="Arial"/>
          <w:i/>
          <w:szCs w:val="21"/>
        </w:rPr>
        <w:t xml:space="preserve">ed in this course. –Dr. Brandie Green </w:t>
      </w:r>
    </w:p>
    <w:tbl>
      <w:tblPr>
        <w:tblStyle w:val="TableGrid1"/>
        <w:tblW w:w="0" w:type="auto"/>
        <w:tblCellMar>
          <w:top w:w="43" w:type="dxa"/>
          <w:left w:w="115" w:type="dxa"/>
          <w:bottom w:w="43" w:type="dxa"/>
          <w:right w:w="115" w:type="dxa"/>
        </w:tblCellMar>
        <w:tblLook w:val="04A0" w:firstRow="1" w:lastRow="0" w:firstColumn="1" w:lastColumn="0" w:noHBand="0" w:noVBand="1"/>
      </w:tblPr>
      <w:tblGrid>
        <w:gridCol w:w="4260"/>
        <w:gridCol w:w="5522"/>
      </w:tblGrid>
      <w:tr w:rsidR="00B70E45" w:rsidRPr="00B70E45" w:rsidTr="00B70E45">
        <w:trPr>
          <w:tblHeader/>
        </w:trPr>
        <w:tc>
          <w:tcPr>
            <w:tcW w:w="4315" w:type="dxa"/>
            <w:shd w:val="clear" w:color="auto" w:fill="0070C0"/>
            <w:vAlign w:val="center"/>
          </w:tcPr>
          <w:p w:rsidR="00B70E45" w:rsidRPr="00B70E45" w:rsidRDefault="00B70E45" w:rsidP="00B70E45">
            <w:pPr>
              <w:widowControl w:val="0"/>
              <w:tabs>
                <w:tab w:val="left" w:pos="3580"/>
              </w:tabs>
              <w:autoSpaceDE w:val="0"/>
              <w:autoSpaceDN w:val="0"/>
              <w:adjustRightInd w:val="0"/>
              <w:jc w:val="left"/>
              <w:rPr>
                <w:rFonts w:cs="Arial"/>
                <w:b/>
                <w:color w:val="FFFFFF"/>
                <w:szCs w:val="21"/>
              </w:rPr>
            </w:pPr>
            <w:r w:rsidRPr="00B70E45">
              <w:rPr>
                <w:rFonts w:cs="Arial"/>
                <w:b/>
                <w:color w:val="FFFFFF"/>
                <w:szCs w:val="21"/>
              </w:rPr>
              <w:t>Course or Module Activity</w:t>
            </w:r>
          </w:p>
        </w:tc>
        <w:tc>
          <w:tcPr>
            <w:tcW w:w="5611" w:type="dxa"/>
            <w:shd w:val="clear" w:color="auto" w:fill="2E74B5"/>
            <w:vAlign w:val="center"/>
          </w:tcPr>
          <w:p w:rsidR="00B70E45" w:rsidRPr="00B70E45" w:rsidRDefault="00B70E45" w:rsidP="00B70E45">
            <w:pPr>
              <w:widowControl w:val="0"/>
              <w:tabs>
                <w:tab w:val="left" w:pos="3580"/>
              </w:tabs>
              <w:autoSpaceDE w:val="0"/>
              <w:autoSpaceDN w:val="0"/>
              <w:adjustRightInd w:val="0"/>
              <w:jc w:val="left"/>
              <w:rPr>
                <w:rFonts w:cs="Arial"/>
                <w:b/>
                <w:color w:val="FFFFFF"/>
                <w:szCs w:val="21"/>
              </w:rPr>
            </w:pPr>
            <w:r w:rsidRPr="00B70E45">
              <w:rPr>
                <w:rFonts w:cs="Arial"/>
                <w:b/>
                <w:color w:val="FFFFFF"/>
                <w:szCs w:val="21"/>
              </w:rPr>
              <w:t>Due Date</w:t>
            </w:r>
          </w:p>
        </w:tc>
      </w:tr>
      <w:tr w:rsidR="00B70E45" w:rsidRPr="00B70E45" w:rsidTr="00B70E45">
        <w:tc>
          <w:tcPr>
            <w:tcW w:w="4315"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r w:rsidRPr="00B70E45">
              <w:rPr>
                <w:rFonts w:cs="Arial"/>
                <w:b/>
                <w:color w:val="FFFFFF"/>
                <w:szCs w:val="21"/>
              </w:rPr>
              <w:t>Module One  (All Courses)</w:t>
            </w:r>
          </w:p>
        </w:tc>
        <w:tc>
          <w:tcPr>
            <w:tcW w:w="5611"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Attestation Statement</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Wednesday 23:59</w:t>
            </w: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Discussions- Introduction</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Not a graded assignment. May be done anytime.</w:t>
            </w: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 xml:space="preserve">Module Essay </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w:t>
            </w:r>
          </w:p>
        </w:tc>
      </w:tr>
      <w:tr w:rsidR="00B70E45" w:rsidRPr="00B70E45" w:rsidTr="00B70E45">
        <w:tc>
          <w:tcPr>
            <w:tcW w:w="4315"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r w:rsidRPr="00B70E45">
              <w:rPr>
                <w:rFonts w:cs="Arial"/>
                <w:b/>
                <w:color w:val="FFFFFF"/>
                <w:szCs w:val="21"/>
              </w:rPr>
              <w:t>Module Two</w:t>
            </w:r>
          </w:p>
        </w:tc>
        <w:tc>
          <w:tcPr>
            <w:tcW w:w="5611"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Module Essay</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w:t>
            </w:r>
          </w:p>
        </w:tc>
      </w:tr>
      <w:tr w:rsidR="00B70E45" w:rsidRPr="00B70E45" w:rsidTr="00B70E45">
        <w:tc>
          <w:tcPr>
            <w:tcW w:w="4315"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r w:rsidRPr="00B70E45">
              <w:rPr>
                <w:rFonts w:cs="Arial"/>
                <w:b/>
                <w:color w:val="FFFFFF"/>
                <w:szCs w:val="21"/>
              </w:rPr>
              <w:t>Module Three</w:t>
            </w:r>
          </w:p>
        </w:tc>
        <w:tc>
          <w:tcPr>
            <w:tcW w:w="5611"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Module Essay</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w:t>
            </w: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Discussion</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Wednesday 23:59 – post discussion thread</w:t>
            </w:r>
          </w:p>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 – post replies to 2 colleagues</w:t>
            </w:r>
          </w:p>
          <w:p w:rsidR="00B70E45" w:rsidRPr="00B70E45" w:rsidRDefault="00B70E45" w:rsidP="00B70E45">
            <w:pPr>
              <w:widowControl w:val="0"/>
              <w:tabs>
                <w:tab w:val="left" w:pos="3580"/>
              </w:tabs>
              <w:autoSpaceDE w:val="0"/>
              <w:autoSpaceDN w:val="0"/>
              <w:adjustRightInd w:val="0"/>
              <w:jc w:val="left"/>
              <w:rPr>
                <w:rFonts w:cs="Arial"/>
                <w:szCs w:val="21"/>
              </w:rPr>
            </w:pPr>
          </w:p>
        </w:tc>
      </w:tr>
      <w:tr w:rsidR="00B70E45" w:rsidRPr="00B70E45" w:rsidTr="00B70E45">
        <w:tc>
          <w:tcPr>
            <w:tcW w:w="4315"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r w:rsidRPr="00B70E45">
              <w:rPr>
                <w:rFonts w:cs="Arial"/>
                <w:b/>
                <w:color w:val="FFFFFF"/>
                <w:szCs w:val="21"/>
              </w:rPr>
              <w:t>Module Four</w:t>
            </w:r>
          </w:p>
        </w:tc>
        <w:tc>
          <w:tcPr>
            <w:tcW w:w="5611"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Assignment: Experiential Learning Activity Reflection Paper</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w:t>
            </w: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Module Essay</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w:t>
            </w:r>
          </w:p>
        </w:tc>
      </w:tr>
      <w:tr w:rsidR="00B70E45" w:rsidRPr="00B70E45" w:rsidTr="00B70E45">
        <w:tc>
          <w:tcPr>
            <w:tcW w:w="4315"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r w:rsidRPr="00B70E45">
              <w:rPr>
                <w:rFonts w:cs="Arial"/>
                <w:b/>
                <w:color w:val="FFFFFF"/>
                <w:szCs w:val="21"/>
              </w:rPr>
              <w:t>Module Five</w:t>
            </w:r>
          </w:p>
        </w:tc>
        <w:tc>
          <w:tcPr>
            <w:tcW w:w="5611"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Assignment: Communication Practices</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w:t>
            </w: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Discussion</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Wednesday 23:59 – post discussion thread</w:t>
            </w:r>
          </w:p>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 – post replies to 2 colleagues</w:t>
            </w:r>
          </w:p>
          <w:p w:rsidR="00B70E45" w:rsidRPr="00B70E45" w:rsidRDefault="00B70E45" w:rsidP="00B70E45">
            <w:pPr>
              <w:widowControl w:val="0"/>
              <w:tabs>
                <w:tab w:val="left" w:pos="3580"/>
              </w:tabs>
              <w:autoSpaceDE w:val="0"/>
              <w:autoSpaceDN w:val="0"/>
              <w:adjustRightInd w:val="0"/>
              <w:jc w:val="left"/>
              <w:rPr>
                <w:rFonts w:cs="Arial"/>
                <w:szCs w:val="21"/>
              </w:rPr>
            </w:pPr>
          </w:p>
        </w:tc>
      </w:tr>
      <w:tr w:rsidR="00B70E45" w:rsidRPr="00B70E45" w:rsidTr="00B70E45">
        <w:tc>
          <w:tcPr>
            <w:tcW w:w="4315"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r w:rsidRPr="00B70E45">
              <w:rPr>
                <w:rFonts w:cs="Arial"/>
                <w:b/>
                <w:color w:val="FFFFFF"/>
                <w:szCs w:val="21"/>
              </w:rPr>
              <w:t>Module Six</w:t>
            </w:r>
          </w:p>
        </w:tc>
        <w:tc>
          <w:tcPr>
            <w:tcW w:w="5611"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Assignment: Final Reflection Paper on Course Concepts</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w:t>
            </w: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Discussion</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Wednesday 23:59 – post discussion thread</w:t>
            </w:r>
          </w:p>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Sunday 23:59 – post replies to 2 colleagues</w:t>
            </w:r>
          </w:p>
          <w:p w:rsidR="00B70E45" w:rsidRPr="00B70E45" w:rsidRDefault="00B70E45" w:rsidP="00B70E45">
            <w:pPr>
              <w:widowControl w:val="0"/>
              <w:tabs>
                <w:tab w:val="left" w:pos="3580"/>
              </w:tabs>
              <w:autoSpaceDE w:val="0"/>
              <w:autoSpaceDN w:val="0"/>
              <w:adjustRightInd w:val="0"/>
              <w:jc w:val="left"/>
              <w:rPr>
                <w:rFonts w:cs="Arial"/>
                <w:szCs w:val="21"/>
              </w:rPr>
            </w:pPr>
          </w:p>
        </w:tc>
      </w:tr>
      <w:tr w:rsidR="00B70E45" w:rsidRPr="00B70E45" w:rsidTr="00B70E45">
        <w:tc>
          <w:tcPr>
            <w:tcW w:w="4315"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r w:rsidRPr="00B70E45">
              <w:rPr>
                <w:rFonts w:cs="Arial"/>
                <w:b/>
                <w:color w:val="FFFFFF"/>
                <w:szCs w:val="21"/>
              </w:rPr>
              <w:t>Module Seven</w:t>
            </w:r>
          </w:p>
        </w:tc>
        <w:tc>
          <w:tcPr>
            <w:tcW w:w="5611" w:type="dxa"/>
            <w:shd w:val="clear" w:color="auto" w:fill="ED7D31"/>
            <w:vAlign w:val="center"/>
          </w:tcPr>
          <w:p w:rsidR="00B70E45" w:rsidRPr="00B70E45" w:rsidRDefault="00B70E45" w:rsidP="00B70E45">
            <w:pPr>
              <w:widowControl w:val="0"/>
              <w:tabs>
                <w:tab w:val="left" w:pos="3580"/>
              </w:tabs>
              <w:autoSpaceDE w:val="0"/>
              <w:autoSpaceDN w:val="0"/>
              <w:adjustRightInd w:val="0"/>
              <w:jc w:val="left"/>
              <w:rPr>
                <w:rFonts w:cs="Arial"/>
                <w:b/>
                <w:szCs w:val="21"/>
              </w:rPr>
            </w:pPr>
          </w:p>
        </w:tc>
      </w:tr>
      <w:tr w:rsidR="00B70E45" w:rsidRPr="00B70E45" w:rsidTr="005A173C">
        <w:tc>
          <w:tcPr>
            <w:tcW w:w="4315"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 xml:space="preserve">Assignment: Public Health Intervention Project Paper and Presentation </w:t>
            </w:r>
          </w:p>
        </w:tc>
        <w:tc>
          <w:tcPr>
            <w:tcW w:w="5611" w:type="dxa"/>
            <w:vAlign w:val="center"/>
          </w:tcPr>
          <w:p w:rsidR="00B70E45" w:rsidRPr="00B70E45" w:rsidRDefault="00B70E45" w:rsidP="00B70E45">
            <w:pPr>
              <w:widowControl w:val="0"/>
              <w:tabs>
                <w:tab w:val="left" w:pos="3580"/>
              </w:tabs>
              <w:autoSpaceDE w:val="0"/>
              <w:autoSpaceDN w:val="0"/>
              <w:adjustRightInd w:val="0"/>
              <w:jc w:val="left"/>
              <w:rPr>
                <w:rFonts w:cs="Arial"/>
                <w:szCs w:val="21"/>
              </w:rPr>
            </w:pPr>
            <w:r w:rsidRPr="00B70E45">
              <w:rPr>
                <w:rFonts w:cs="Arial"/>
                <w:szCs w:val="21"/>
              </w:rPr>
              <w:t>Friday 23:59</w:t>
            </w:r>
          </w:p>
        </w:tc>
      </w:tr>
    </w:tbl>
    <w:p w:rsidR="009F03B4" w:rsidRPr="003611E2" w:rsidRDefault="009F03B4" w:rsidP="00766DC7">
      <w:pPr>
        <w:rPr>
          <w:rFonts w:cs="Arial"/>
          <w:color w:val="FF0000"/>
          <w:szCs w:val="21"/>
        </w:rPr>
      </w:pPr>
    </w:p>
    <w:p w:rsidR="000D7CC4" w:rsidRPr="000D7CC4" w:rsidRDefault="000D7CC4" w:rsidP="003611E2">
      <w:pPr>
        <w:pStyle w:val="Heading2"/>
      </w:pPr>
      <w:r>
        <w:lastRenderedPageBreak/>
        <w:t xml:space="preserve">Institution </w:t>
      </w:r>
      <w:r w:rsidRPr="000D7CC4">
        <w:t>Information</w:t>
      </w:r>
    </w:p>
    <w:p w:rsidR="0072651E" w:rsidRDefault="00766DC7" w:rsidP="00766DC7">
      <w:r w:rsidRPr="00423843">
        <w:rPr>
          <w:rFonts w:eastAsia="Times New Roman" w:cs="Arial"/>
          <w:szCs w:val="21"/>
          <w:lang w:eastAsia="en-US"/>
        </w:rPr>
        <w:t>UTA st</w:t>
      </w:r>
      <w:r>
        <w:rPr>
          <w:rFonts w:eastAsia="Times New Roman" w:cs="Arial"/>
          <w:szCs w:val="21"/>
          <w:lang w:eastAsia="en-US"/>
        </w:rPr>
        <w:t xml:space="preserve">udents are encouraged to review the below institutional policies and informational sections and reach out to the specific office with any questions. </w:t>
      </w:r>
      <w:r w:rsidR="17BD5C99">
        <w:t>To view</w:t>
      </w:r>
      <w:r>
        <w:t xml:space="preserve"> this</w:t>
      </w:r>
      <w:r w:rsidR="17BD5C99">
        <w:t xml:space="preserve"> institutional information, please </w:t>
      </w:r>
      <w:r>
        <w:t xml:space="preserve">visit the </w:t>
      </w:r>
      <w:hyperlink r:id="rId19" w:history="1">
        <w:r w:rsidRPr="00A62356">
          <w:rPr>
            <w:rStyle w:val="Hyperlink"/>
          </w:rPr>
          <w:t>Institutional Information</w:t>
        </w:r>
      </w:hyperlink>
      <w:r>
        <w:t xml:space="preserve"> page</w:t>
      </w:r>
      <w:r w:rsidR="0040110B">
        <w:t xml:space="preserve"> (</w:t>
      </w:r>
      <w:r w:rsidR="0040110B" w:rsidRPr="0040110B">
        <w:t>http://www.uta.edu/provost/administrative-forms/course-syllabus/index.php</w:t>
      </w:r>
      <w:r w:rsidR="0040110B">
        <w:t>)</w:t>
      </w:r>
      <w:r w:rsidR="00A62356">
        <w:t xml:space="preserve"> which includes the following policies</w:t>
      </w:r>
      <w:r w:rsidR="0021766B">
        <w:t xml:space="preserve"> among others:</w:t>
      </w:r>
    </w:p>
    <w:p w:rsidR="0072651E" w:rsidRDefault="17BD5C99" w:rsidP="0072651E">
      <w:pPr>
        <w:pStyle w:val="ListParagraph"/>
        <w:numPr>
          <w:ilvl w:val="0"/>
          <w:numId w:val="6"/>
        </w:numPr>
      </w:pPr>
      <w:r w:rsidRPr="00766DC7">
        <w:t>Drop Policy</w:t>
      </w:r>
    </w:p>
    <w:p w:rsidR="0072651E" w:rsidRDefault="17BD5C99" w:rsidP="0072651E">
      <w:pPr>
        <w:pStyle w:val="ListParagraph"/>
        <w:numPr>
          <w:ilvl w:val="0"/>
          <w:numId w:val="6"/>
        </w:numPr>
      </w:pPr>
      <w:r w:rsidRPr="00766DC7">
        <w:t>Disability Accommodations</w:t>
      </w:r>
    </w:p>
    <w:p w:rsidR="0072651E" w:rsidRDefault="17BD5C99" w:rsidP="0072651E">
      <w:pPr>
        <w:pStyle w:val="ListParagraph"/>
        <w:numPr>
          <w:ilvl w:val="0"/>
          <w:numId w:val="6"/>
        </w:numPr>
      </w:pPr>
      <w:r w:rsidRPr="00766DC7">
        <w:t>Title IX</w:t>
      </w:r>
      <w:r w:rsidR="00766DC7">
        <w:t xml:space="preserve"> Policy</w:t>
      </w:r>
    </w:p>
    <w:p w:rsidR="0072651E" w:rsidRDefault="17BD5C99" w:rsidP="0072651E">
      <w:pPr>
        <w:pStyle w:val="ListParagraph"/>
        <w:numPr>
          <w:ilvl w:val="0"/>
          <w:numId w:val="6"/>
        </w:numPr>
      </w:pPr>
      <w:r w:rsidRPr="00766DC7">
        <w:t>Academic Integrity</w:t>
      </w:r>
    </w:p>
    <w:p w:rsidR="0072651E" w:rsidRDefault="17BD5C99" w:rsidP="0072651E">
      <w:pPr>
        <w:pStyle w:val="ListParagraph"/>
        <w:numPr>
          <w:ilvl w:val="0"/>
          <w:numId w:val="6"/>
        </w:numPr>
      </w:pPr>
      <w:r w:rsidRPr="00766DC7">
        <w:t>Student Feedback S</w:t>
      </w:r>
      <w:r w:rsidR="00766DC7">
        <w:t>urvey</w:t>
      </w:r>
    </w:p>
    <w:p w:rsidR="0072651E" w:rsidRDefault="17BD5C99" w:rsidP="0072651E">
      <w:pPr>
        <w:pStyle w:val="ListParagraph"/>
        <w:numPr>
          <w:ilvl w:val="0"/>
          <w:numId w:val="6"/>
        </w:numPr>
      </w:pPr>
      <w:r w:rsidRPr="00766DC7">
        <w:t>Final Exam Schedule</w:t>
      </w:r>
    </w:p>
    <w:p w:rsidR="0072651E" w:rsidRPr="000D7CC4" w:rsidRDefault="0072651E" w:rsidP="0072651E">
      <w:pPr>
        <w:pStyle w:val="Heading2"/>
      </w:pPr>
      <w:r>
        <w:t xml:space="preserve">Additional </w:t>
      </w:r>
      <w:r w:rsidRPr="000D7CC4">
        <w:t>Information</w:t>
      </w:r>
    </w:p>
    <w:p w:rsidR="0022106A" w:rsidRDefault="0022106A" w:rsidP="0022106A">
      <w:pPr>
        <w:pStyle w:val="Heading3"/>
      </w:pPr>
      <w:r w:rsidRPr="009D756D">
        <w:t>Attendance:</w:t>
      </w:r>
    </w:p>
    <w:p w:rsidR="0022106A" w:rsidRDefault="0022106A" w:rsidP="0040110B">
      <w:pPr>
        <w:spacing w:after="240"/>
        <w:rPr>
          <w:rFonts w:cs="Arial"/>
        </w:rPr>
      </w:pPr>
      <w:r w:rsidRPr="17BD5C99">
        <w:rPr>
          <w:rFonts w:cs="Arial"/>
        </w:rPr>
        <w:t xml:space="preserve">At The University of Texas at Arlington, taking attendance is not required but attendance is a critical indicator of student success. Each faculty member is free to develop his or her own methods of evaluating students’ academic performance, which includes establishing course-specific policies on attendance. As the instructor of this </w:t>
      </w:r>
      <w:r w:rsidR="00B70E45">
        <w:rPr>
          <w:rFonts w:cs="Arial"/>
        </w:rPr>
        <w:t>section your attendance will be based on your course participation.</w:t>
      </w:r>
      <w:r w:rsidRPr="17BD5C99">
        <w:rPr>
          <w:rFonts w:cs="Arial"/>
          <w:color w:val="000000" w:themeColor="text1"/>
        </w:rPr>
        <w:t xml:space="preserve"> </w:t>
      </w:r>
      <w:r w:rsidRPr="17BD5C99">
        <w:rPr>
          <w:rFonts w:cs="Arial"/>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must the last date a student attended their class based on evidence such as a test, participation in a class project or presentation, or an engagement online via Canvas. This date is reported to the Department of Education for federal financial aid recipients.</w:t>
      </w:r>
    </w:p>
    <w:p w:rsidR="00851483" w:rsidRDefault="00851483" w:rsidP="00766DC7">
      <w:pPr>
        <w:pStyle w:val="Heading3"/>
      </w:pPr>
      <w:r>
        <w:t>Lab Safety Training:</w:t>
      </w:r>
    </w:p>
    <w:p w:rsidR="00851483" w:rsidRPr="00851483" w:rsidRDefault="00851483" w:rsidP="00851483">
      <w:pPr>
        <w:rPr>
          <w:rFonts w:cs="Arial"/>
          <w:szCs w:val="21"/>
        </w:rPr>
      </w:pPr>
      <w:r w:rsidRPr="00684C58">
        <w:rPr>
          <w:rFonts w:cs="Arial"/>
          <w:b/>
          <w:szCs w:val="21"/>
          <w:u w:val="single"/>
        </w:rPr>
        <w:t>Students registered for this course must complete all required lab safety training prior to entering the lab and undertaking any activities</w:t>
      </w:r>
      <w:r w:rsidRPr="00684C58">
        <w:rPr>
          <w:rFonts w:cs="Arial"/>
          <w:b/>
          <w:szCs w:val="21"/>
        </w:rPr>
        <w:t>.</w:t>
      </w:r>
      <w:r>
        <w:rPr>
          <w:rFonts w:cs="Arial"/>
          <w:szCs w:val="21"/>
        </w:rPr>
        <w:t xml:space="preserve"> Once completed, </w:t>
      </w:r>
      <w:r w:rsidRPr="001C53D1">
        <w:rPr>
          <w:rFonts w:cs="Arial"/>
          <w:szCs w:val="21"/>
        </w:rPr>
        <w:t xml:space="preserve">Lab Safety Training </w:t>
      </w:r>
      <w:r>
        <w:rPr>
          <w:rFonts w:cs="Arial"/>
          <w:szCs w:val="21"/>
        </w:rPr>
        <w:t xml:space="preserve">is valid for the remainder of the same academic year (i.e., Fall through Summer II) and must be completed anew in subsequent years. There are </w:t>
      </w:r>
      <w:r w:rsidRPr="00814091">
        <w:rPr>
          <w:rFonts w:cs="Arial"/>
          <w:szCs w:val="21"/>
          <w:u w:val="single"/>
        </w:rPr>
        <w:t>no</w:t>
      </w:r>
      <w:r>
        <w:rPr>
          <w:rFonts w:cs="Arial"/>
          <w:szCs w:val="21"/>
        </w:rPr>
        <w:t xml:space="preserve"> exceptions to this University policy. Failure to complete the required training will preclude participation in any lab activities, including those for which a grade is assigned.</w:t>
      </w:r>
    </w:p>
    <w:p w:rsidR="008B27F1" w:rsidRDefault="008B27F1" w:rsidP="00766DC7">
      <w:pPr>
        <w:pStyle w:val="Heading3"/>
      </w:pPr>
      <w:r>
        <w:t>Emergency Exit Procedures</w:t>
      </w:r>
      <w:r w:rsidRPr="009D0858">
        <w:t>:</w:t>
      </w:r>
    </w:p>
    <w:p w:rsidR="008B27F1" w:rsidRDefault="17BD5C99" w:rsidP="17BD5C99">
      <w:pPr>
        <w:spacing w:after="160"/>
        <w:rPr>
          <w:rFonts w:cs="Arial"/>
        </w:rPr>
      </w:pPr>
      <w:r w:rsidRPr="17BD5C99">
        <w:rPr>
          <w:rFonts w:cs="Arial"/>
        </w:rPr>
        <w:t xml:space="preserve">Should we experience an emergency event that requires evacuation of the building, students should exit the room and move toward the nearest exit, </w:t>
      </w:r>
      <w:r w:rsidRPr="17BD5C99">
        <w:rPr>
          <w:rFonts w:cs="Arial"/>
          <w:color w:val="0000FF"/>
        </w:rPr>
        <w:t>which is located [insert a description of the nearest exit/emergency exit]</w:t>
      </w:r>
      <w:r w:rsidRPr="17BD5C99">
        <w:rPr>
          <w:rFonts w:cs="Arial"/>
        </w:rPr>
        <w:t>. When exiting the building during an emergency, do not take an elevator but use the stairwells instead. Faculty members and instructional staff will assist students in selecting the safest route for evacuation and will make arrangements to assist individuals with disabilities.</w:t>
      </w:r>
    </w:p>
    <w:p w:rsidR="008B27F1" w:rsidRPr="00923DDC" w:rsidRDefault="00A0628B" w:rsidP="008B27F1">
      <w:pPr>
        <w:pStyle w:val="Heading3"/>
      </w:pPr>
      <w:r>
        <w:t>Student Success Program</w:t>
      </w:r>
      <w:r w:rsidR="00381BBE">
        <w:t>s</w:t>
      </w:r>
      <w:r w:rsidR="008B27F1" w:rsidRPr="00923DDC">
        <w:t xml:space="preserve">: </w:t>
      </w:r>
    </w:p>
    <w:p w:rsidR="008B27F1" w:rsidRDefault="00A0628B" w:rsidP="009464B6">
      <w:pPr>
        <w:rPr>
          <w:rFonts w:cs="Arial"/>
        </w:rPr>
      </w:pPr>
      <w:r w:rsidRPr="00A0628B">
        <w:rPr>
          <w:rFonts w:cs="Arial"/>
        </w:rPr>
        <w:t>UT Arlington provides a variety of resources and programs designed to help students develop academic skills, deal with personal situations, and better understand concepts and information related to their courses.</w:t>
      </w:r>
      <w:r>
        <w:rPr>
          <w:rFonts w:cs="Arial"/>
        </w:rPr>
        <w:t xml:space="preserve"> </w:t>
      </w:r>
      <w:r w:rsidR="17BD5C99" w:rsidRPr="17BD5C99">
        <w:rPr>
          <w:rFonts w:cs="Arial"/>
        </w:rPr>
        <w:t>Resources include</w:t>
      </w:r>
      <w:r w:rsidR="00C317F4">
        <w:t xml:space="preserve"> </w:t>
      </w:r>
      <w:hyperlink r:id="rId20" w:history="1">
        <w:r w:rsidR="00C317F4" w:rsidRPr="00C317F4">
          <w:rPr>
            <w:rStyle w:val="Hyperlink"/>
          </w:rPr>
          <w:t>tutoring by appointment</w:t>
        </w:r>
      </w:hyperlink>
      <w:r w:rsidR="17BD5C99" w:rsidRPr="17BD5C99">
        <w:rPr>
          <w:rFonts w:cs="Arial"/>
        </w:rPr>
        <w:t xml:space="preserve">, </w:t>
      </w:r>
      <w:hyperlink r:id="rId21" w:history="1">
        <w:r w:rsidR="17BD5C99" w:rsidRPr="00C317F4">
          <w:rPr>
            <w:rStyle w:val="Hyperlink"/>
            <w:rFonts w:cs="Arial"/>
          </w:rPr>
          <w:t>drop-in tutoring</w:t>
        </w:r>
      </w:hyperlink>
      <w:r w:rsidR="17BD5C99" w:rsidRPr="17BD5C99">
        <w:rPr>
          <w:rFonts w:cs="Arial"/>
        </w:rPr>
        <w:t xml:space="preserve">, </w:t>
      </w:r>
      <w:hyperlink r:id="rId22" w:history="1">
        <w:r w:rsidR="009464B6" w:rsidRPr="009464B6">
          <w:rPr>
            <w:rStyle w:val="Hyperlink"/>
            <w:rFonts w:cs="Arial"/>
          </w:rPr>
          <w:t>etutoring</w:t>
        </w:r>
      </w:hyperlink>
      <w:r w:rsidR="009464B6" w:rsidRPr="009464B6">
        <w:rPr>
          <w:rFonts w:cs="Arial"/>
        </w:rPr>
        <w:t xml:space="preserve">, </w:t>
      </w:r>
      <w:hyperlink r:id="rId23" w:history="1">
        <w:r w:rsidR="009464B6" w:rsidRPr="009464B6">
          <w:rPr>
            <w:rStyle w:val="Hyperlink"/>
            <w:rFonts w:cs="Arial"/>
          </w:rPr>
          <w:t>supplemental instruction</w:t>
        </w:r>
      </w:hyperlink>
      <w:r w:rsidR="009464B6" w:rsidRPr="009464B6">
        <w:rPr>
          <w:rFonts w:cs="Arial"/>
        </w:rPr>
        <w:t xml:space="preserve">, </w:t>
      </w:r>
      <w:hyperlink r:id="rId24" w:history="1">
        <w:r w:rsidR="009464B6" w:rsidRPr="009464B6">
          <w:rPr>
            <w:rStyle w:val="Hyperlink"/>
            <w:rFonts w:cs="Arial"/>
          </w:rPr>
          <w:t>mentoring</w:t>
        </w:r>
      </w:hyperlink>
      <w:r w:rsidR="009464B6" w:rsidRPr="009464B6">
        <w:rPr>
          <w:rFonts w:cs="Arial"/>
        </w:rPr>
        <w:t xml:space="preserve"> (time management, study skills, etc.), </w:t>
      </w:r>
      <w:hyperlink r:id="rId25" w:history="1">
        <w:r w:rsidR="009464B6" w:rsidRPr="009464B6">
          <w:rPr>
            <w:rStyle w:val="Hyperlink"/>
            <w:rFonts w:cs="Arial"/>
          </w:rPr>
          <w:t>success coaching</w:t>
        </w:r>
      </w:hyperlink>
      <w:r w:rsidR="009464B6" w:rsidRPr="009464B6">
        <w:rPr>
          <w:rFonts w:cs="Arial"/>
        </w:rPr>
        <w:t xml:space="preserve">, </w:t>
      </w:r>
      <w:hyperlink r:id="rId26" w:history="1">
        <w:r w:rsidR="009464B6" w:rsidRPr="009464B6">
          <w:rPr>
            <w:rStyle w:val="Hyperlink"/>
            <w:rFonts w:cs="Arial"/>
          </w:rPr>
          <w:t>TRIO Student Support Services</w:t>
        </w:r>
      </w:hyperlink>
      <w:r w:rsidR="009464B6">
        <w:rPr>
          <w:rFonts w:cs="Arial"/>
        </w:rPr>
        <w:t xml:space="preserve">, and </w:t>
      </w:r>
      <w:hyperlink r:id="rId27" w:history="1">
        <w:r w:rsidR="009464B6" w:rsidRPr="009464B6">
          <w:rPr>
            <w:rStyle w:val="Hyperlink"/>
            <w:rFonts w:cs="Arial"/>
          </w:rPr>
          <w:t>student success workshops</w:t>
        </w:r>
      </w:hyperlink>
      <w:r w:rsidR="17BD5C99" w:rsidRPr="17BD5C99">
        <w:rPr>
          <w:rFonts w:cs="Arial"/>
        </w:rPr>
        <w:t xml:space="preserve">. </w:t>
      </w:r>
      <w:r w:rsidR="009464B6" w:rsidRPr="009464B6">
        <w:rPr>
          <w:rFonts w:cs="Arial"/>
        </w:rPr>
        <w:t xml:space="preserve">For additional information, please email </w:t>
      </w:r>
      <w:hyperlink r:id="rId28">
        <w:r w:rsidR="17BD5C99" w:rsidRPr="17BD5C99">
          <w:rPr>
            <w:rStyle w:val="Hyperlink"/>
            <w:rFonts w:cs="Arial"/>
          </w:rPr>
          <w:t>resources@uta.edu</w:t>
        </w:r>
      </w:hyperlink>
      <w:r w:rsidR="009464B6">
        <w:rPr>
          <w:rFonts w:cs="Arial"/>
        </w:rPr>
        <w:t xml:space="preserve">, </w:t>
      </w:r>
      <w:r w:rsidR="009464B6" w:rsidRPr="009464B6">
        <w:rPr>
          <w:rFonts w:cs="Arial"/>
        </w:rPr>
        <w:t xml:space="preserve">or view the </w:t>
      </w:r>
      <w:hyperlink r:id="rId29" w:history="1">
        <w:r w:rsidR="009464B6" w:rsidRPr="009464B6">
          <w:rPr>
            <w:rStyle w:val="Hyperlink"/>
            <w:rFonts w:cs="Arial"/>
          </w:rPr>
          <w:t>Maverick Resources</w:t>
        </w:r>
      </w:hyperlink>
      <w:r w:rsidR="009464B6" w:rsidRPr="009464B6">
        <w:rPr>
          <w:rFonts w:cs="Arial"/>
        </w:rPr>
        <w:t xml:space="preserve"> website.</w:t>
      </w:r>
    </w:p>
    <w:p w:rsidR="009464B6" w:rsidRPr="00923DDC" w:rsidRDefault="009464B6" w:rsidP="009464B6"/>
    <w:p w:rsidR="006F794A" w:rsidRPr="00426EB7" w:rsidRDefault="006F794A" w:rsidP="006F794A">
      <w:pPr>
        <w:pStyle w:val="Heading3"/>
      </w:pPr>
      <w:r w:rsidRPr="00426EB7">
        <w:lastRenderedPageBreak/>
        <w:t>Student Success Faculty</w:t>
      </w:r>
      <w:r>
        <w:t>:</w:t>
      </w:r>
    </w:p>
    <w:p w:rsidR="006F794A" w:rsidRPr="00426EB7" w:rsidRDefault="006F794A" w:rsidP="006F794A">
      <w:pPr>
        <w:spacing w:after="120"/>
      </w:pPr>
      <w:r w:rsidRPr="00426EB7">
        <w:t>In order to assist BSPH undergraduate students who are at academic risk or who need academic support, there are multiple resources at UTA available to you.  The goal of the success faculty member is to support student achievement so students can reach their educational goals.  Students may contact a success faculty member directly, or a course instructor may encourage you to contact a success faculty member.</w:t>
      </w:r>
    </w:p>
    <w:p w:rsidR="006F794A" w:rsidRDefault="006F794A" w:rsidP="006F794A">
      <w:pPr>
        <w:rPr>
          <w:color w:val="000000"/>
          <w:szCs w:val="24"/>
        </w:rPr>
      </w:pPr>
      <w:r w:rsidRPr="00426EB7">
        <w:rPr>
          <w:color w:val="000000"/>
          <w:szCs w:val="24"/>
        </w:rPr>
        <w:t xml:space="preserve">Professor Tyler Garner is available as a success faculty member to assist with locating university resources that may be of benefit to you.  These may include information related to development of study skills, testing challenges/approaches, managing multiple responsibilities, and addressing personal issues impacting academic performance.   Course content challenges may also be addressed, with referral to additional resources as indicated.  Professor Garner can be reached via email:  </w:t>
      </w:r>
      <w:hyperlink r:id="rId30" w:history="1">
        <w:r w:rsidRPr="00522FD1">
          <w:rPr>
            <w:rStyle w:val="Hyperlink"/>
            <w:szCs w:val="24"/>
          </w:rPr>
          <w:t>tgarner@uta.edu</w:t>
        </w:r>
      </w:hyperlink>
      <w:r w:rsidRPr="00426EB7">
        <w:rPr>
          <w:color w:val="000000"/>
          <w:szCs w:val="24"/>
        </w:rPr>
        <w:t>.</w:t>
      </w:r>
    </w:p>
    <w:p w:rsidR="006F794A" w:rsidRDefault="006F794A" w:rsidP="17BD5C99">
      <w:pPr>
        <w:rPr>
          <w:rFonts w:cs="Arial"/>
          <w:b/>
          <w:bCs/>
          <w:color w:val="0000FF"/>
        </w:rPr>
      </w:pPr>
    </w:p>
    <w:p w:rsidR="00E45F87" w:rsidRDefault="17BD5C99" w:rsidP="17BD5C99">
      <w:pPr>
        <w:rPr>
          <w:rFonts w:asciiTheme="minorBidi" w:hAnsiTheme="minorBidi" w:cstheme="minorBidi"/>
          <w:color w:val="0000FF"/>
        </w:rPr>
      </w:pPr>
      <w:r w:rsidRPr="17BD5C99">
        <w:rPr>
          <w:rFonts w:cs="Arial"/>
          <w:b/>
          <w:bCs/>
          <w:color w:val="0000FF"/>
        </w:rPr>
        <w:t xml:space="preserve">The </w:t>
      </w:r>
      <w:hyperlink r:id="rId31">
        <w:r w:rsidRPr="17BD5C99">
          <w:rPr>
            <w:rStyle w:val="Hyperlink"/>
            <w:rFonts w:cs="Arial"/>
            <w:b/>
            <w:bCs/>
          </w:rPr>
          <w:t>IDEAS Center</w:t>
        </w:r>
      </w:hyperlink>
      <w:r w:rsidRPr="17BD5C99">
        <w:rPr>
          <w:rFonts w:cs="Arial"/>
        </w:rPr>
        <w:t xml:space="preserve"> </w:t>
      </w:r>
      <w:r w:rsidRPr="17BD5C99">
        <w:rPr>
          <w:rFonts w:cs="Arial"/>
          <w:color w:val="0000FF"/>
        </w:rPr>
        <w:t>(https://www.uta.edu/ideas/)</w:t>
      </w:r>
      <w:r w:rsidRPr="17BD5C99">
        <w:rPr>
          <w:rFonts w:cs="Arial"/>
          <w:b/>
          <w:bCs/>
          <w:color w:val="0000FF"/>
        </w:rPr>
        <w:t xml:space="preserve"> (</w:t>
      </w:r>
      <w:r w:rsidRPr="17BD5C99">
        <w:rPr>
          <w:rFonts w:cs="Arial"/>
          <w:color w:val="0000FF"/>
        </w:rPr>
        <w:t>2</w:t>
      </w:r>
      <w:r w:rsidRPr="17BD5C99">
        <w:rPr>
          <w:rFonts w:cs="Arial"/>
          <w:color w:val="0000FF"/>
          <w:vertAlign w:val="superscript"/>
        </w:rPr>
        <w:t>nd</w:t>
      </w:r>
      <w:r w:rsidRPr="17BD5C99">
        <w:rPr>
          <w:rFonts w:cs="Arial"/>
          <w:color w:val="0000FF"/>
        </w:rPr>
        <w:t xml:space="preserve"> Floor of Central Library) offers </w:t>
      </w:r>
      <w:r w:rsidRPr="17BD5C99">
        <w:rPr>
          <w:rFonts w:cs="Arial"/>
          <w:b/>
          <w:bCs/>
          <w:color w:val="0000FF"/>
        </w:rPr>
        <w:t>FREE</w:t>
      </w:r>
      <w:r w:rsidRPr="17BD5C99">
        <w:rPr>
          <w:rFonts w:cs="Arial"/>
          <w:color w:val="0000FF"/>
        </w:rPr>
        <w:t xml:space="preserve"> </w:t>
      </w:r>
      <w:hyperlink r:id="rId32">
        <w:r w:rsidRPr="17BD5C99">
          <w:rPr>
            <w:rStyle w:val="Hyperlink"/>
            <w:rFonts w:cs="Arial"/>
          </w:rPr>
          <w:t>tutoring</w:t>
        </w:r>
      </w:hyperlink>
      <w:r w:rsidRPr="17BD5C99">
        <w:rPr>
          <w:rFonts w:cs="Arial"/>
          <w:color w:val="0000FF"/>
        </w:rPr>
        <w:t xml:space="preserve"> and </w:t>
      </w:r>
      <w:hyperlink r:id="rId33">
        <w:r w:rsidRPr="17BD5C99">
          <w:rPr>
            <w:rStyle w:val="Hyperlink"/>
            <w:rFonts w:cs="Arial"/>
          </w:rPr>
          <w:t>mentoring</w:t>
        </w:r>
      </w:hyperlink>
      <w:r w:rsidRPr="17BD5C99">
        <w:rPr>
          <w:rFonts w:cs="Arial"/>
          <w:color w:val="0000FF"/>
        </w:rPr>
        <w:t xml:space="preserve"> to all students with a focus on transfer students, sophomores, veterans and others undergoing a transition to UT Arlington. Students can drop in or check the schedule of available peer tutors at www.uta.edu/IDEAS, or call (817) 272-6593.</w:t>
      </w:r>
    </w:p>
    <w:p w:rsidR="008B27F1" w:rsidRPr="008B27F1" w:rsidRDefault="008B27F1" w:rsidP="008B27F1">
      <w:pPr>
        <w:pStyle w:val="Heading3"/>
        <w:rPr>
          <w:color w:val="0000FF"/>
        </w:rPr>
      </w:pPr>
      <w:r w:rsidRPr="008B27F1">
        <w:rPr>
          <w:color w:val="0000FF"/>
        </w:rPr>
        <w:t>The English Writing Center (411LIBR):</w:t>
      </w:r>
    </w:p>
    <w:p w:rsidR="008B27F1" w:rsidRPr="00923DDC" w:rsidRDefault="008B27F1" w:rsidP="008B27F1">
      <w:pPr>
        <w:spacing w:after="100" w:afterAutospacing="1"/>
        <w:rPr>
          <w:rFonts w:cs="Arial"/>
        </w:rPr>
      </w:pPr>
      <w:r w:rsidRPr="00923DDC">
        <w:rPr>
          <w:rFonts w:cs="Arial"/>
          <w:color w:val="0000FF"/>
          <w:szCs w:val="21"/>
        </w:rPr>
        <w:t xml:space="preserve">The Writing Center offers </w:t>
      </w:r>
      <w:r w:rsidRPr="00923DDC">
        <w:rPr>
          <w:rFonts w:cs="Arial"/>
          <w:b/>
          <w:color w:val="0000FF"/>
          <w:szCs w:val="21"/>
        </w:rPr>
        <w:t>FREE</w:t>
      </w:r>
      <w:r w:rsidRPr="00923DDC">
        <w:rPr>
          <w:rFonts w:cs="Arial"/>
          <w:color w:val="0000FF"/>
          <w:szCs w:val="21"/>
        </w:rPr>
        <w:t xml:space="preserve"> tutoring in 15-, 30-, 45-, and 60-minute face-to-face and online sessions to all UTA students on any phase of their UTA coursework. Register and make appointments online at</w:t>
      </w:r>
      <w:r w:rsidR="003E2A17" w:rsidRPr="00923DDC">
        <w:rPr>
          <w:rFonts w:cs="Arial"/>
          <w:color w:val="0000FF"/>
          <w:szCs w:val="21"/>
        </w:rPr>
        <w:t xml:space="preserve"> the </w:t>
      </w:r>
      <w:hyperlink r:id="rId34" w:history="1">
        <w:r w:rsidR="003E2A17" w:rsidRPr="00923DDC">
          <w:rPr>
            <w:rStyle w:val="Hyperlink"/>
            <w:rFonts w:cs="Arial"/>
            <w:szCs w:val="21"/>
          </w:rPr>
          <w:t>Writing Center</w:t>
        </w:r>
      </w:hyperlink>
      <w:r w:rsidR="003E2A17" w:rsidRPr="00923DDC">
        <w:rPr>
          <w:rFonts w:cs="Arial"/>
          <w:color w:val="0000FF"/>
          <w:szCs w:val="21"/>
        </w:rPr>
        <w:t xml:space="preserve"> (</w:t>
      </w:r>
      <w:r w:rsidRPr="00923DDC">
        <w:rPr>
          <w:rFonts w:cs="Arial"/>
          <w:color w:val="0000FF"/>
        </w:rPr>
        <w:t>https://uta.mywconline.com</w:t>
      </w:r>
      <w:r w:rsidR="003E2A17" w:rsidRPr="00923DDC">
        <w:rPr>
          <w:rFonts w:cs="Arial"/>
          <w:color w:val="0000FF"/>
        </w:rPr>
        <w:t>)</w:t>
      </w:r>
      <w:r w:rsidRPr="00923DDC">
        <w:rPr>
          <w:rFonts w:cs="Arial"/>
          <w:color w:val="0000FF"/>
          <w:szCs w:val="21"/>
        </w:rPr>
        <w:t xml:space="preserve">. Classroom visits, workshops, and specialized services for graduate students and faculty are also available. Please see </w:t>
      </w:r>
      <w:hyperlink r:id="rId35" w:history="1">
        <w:r w:rsidR="003E2A17" w:rsidRPr="00923DDC">
          <w:rPr>
            <w:rStyle w:val="Hyperlink"/>
            <w:rFonts w:cs="Arial"/>
            <w:szCs w:val="21"/>
          </w:rPr>
          <w:t>Writing Center: OWL</w:t>
        </w:r>
      </w:hyperlink>
      <w:r w:rsidRPr="00923DDC">
        <w:rPr>
          <w:rFonts w:cs="Arial"/>
          <w:color w:val="0000FF"/>
          <w:szCs w:val="21"/>
        </w:rPr>
        <w:t xml:space="preserve"> for detailed information on all our programs and services.</w:t>
      </w:r>
    </w:p>
    <w:p w:rsidR="008B27F1" w:rsidRPr="00923DDC" w:rsidRDefault="17BD5C99" w:rsidP="17BD5C99">
      <w:pPr>
        <w:spacing w:before="100" w:beforeAutospacing="1" w:after="100" w:afterAutospacing="1"/>
        <w:rPr>
          <w:rFonts w:cs="Arial"/>
          <w:color w:val="0000FF"/>
        </w:rPr>
      </w:pPr>
      <w:r w:rsidRPr="17BD5C99">
        <w:rPr>
          <w:rFonts w:cs="Arial"/>
          <w:color w:val="0000FF"/>
        </w:rPr>
        <w:t>The Library’s 2</w:t>
      </w:r>
      <w:r w:rsidRPr="17BD5C99">
        <w:rPr>
          <w:rFonts w:cs="Arial"/>
          <w:color w:val="0000FF"/>
          <w:vertAlign w:val="superscript"/>
        </w:rPr>
        <w:t>nd</w:t>
      </w:r>
      <w:r w:rsidRPr="17BD5C99">
        <w:rPr>
          <w:rFonts w:cs="Arial"/>
          <w:color w:val="0000FF"/>
        </w:rPr>
        <w:t xml:space="preserve"> floor </w:t>
      </w:r>
      <w:hyperlink r:id="rId36">
        <w:r w:rsidRPr="17BD5C99">
          <w:rPr>
            <w:rStyle w:val="Hyperlink"/>
            <w:rFonts w:cs="Arial"/>
          </w:rPr>
          <w:t>Academic Plaza</w:t>
        </w:r>
      </w:hyperlink>
      <w:r w:rsidRPr="17BD5C99">
        <w:rPr>
          <w:rFonts w:cs="Arial"/>
          <w:color w:val="0000FF"/>
        </w:rPr>
        <w:t xml:space="preserve"> (http://library.uta.edu/academic-plaza) offers students a central hub of support services, including IDEAS Center, University Advising Services, Transfer UTA and various college/school advising hours. Services are available during the </w:t>
      </w:r>
      <w:hyperlink r:id="rId37">
        <w:r w:rsidRPr="17BD5C99">
          <w:rPr>
            <w:rStyle w:val="Hyperlink"/>
            <w:rFonts w:cs="Arial"/>
          </w:rPr>
          <w:t>library’s hours</w:t>
        </w:r>
      </w:hyperlink>
      <w:r w:rsidRPr="17BD5C99">
        <w:rPr>
          <w:rFonts w:cs="Arial"/>
          <w:color w:val="0000FF"/>
        </w:rPr>
        <w:t xml:space="preserve"> of operation.</w:t>
      </w:r>
    </w:p>
    <w:p w:rsidR="0072651E" w:rsidRPr="0072651E" w:rsidRDefault="008B27F1" w:rsidP="0072651E">
      <w:pPr>
        <w:pStyle w:val="Heading3"/>
        <w:rPr>
          <w:color w:val="0000FF"/>
        </w:rPr>
      </w:pPr>
      <w:r w:rsidRPr="0072651E">
        <w:rPr>
          <w:color w:val="0000FF"/>
        </w:rPr>
        <w:t>Librarian to Contact:</w:t>
      </w:r>
    </w:p>
    <w:p w:rsidR="008B27F1" w:rsidRDefault="00766DC7" w:rsidP="00766DC7">
      <w:pPr>
        <w:tabs>
          <w:tab w:val="left" w:leader="dot" w:pos="3600"/>
        </w:tabs>
        <w:spacing w:after="160"/>
        <w:rPr>
          <w:rFonts w:cs="Arial"/>
          <w:color w:val="FF0000"/>
          <w:szCs w:val="21"/>
        </w:rPr>
      </w:pPr>
      <w:r w:rsidRPr="00766DC7">
        <w:rPr>
          <w:rFonts w:cs="Arial"/>
          <w:color w:val="0000FF"/>
          <w:szCs w:val="21"/>
        </w:rPr>
        <w:t xml:space="preserve">Each academic unit has access to </w:t>
      </w:r>
      <w:hyperlink r:id="rId38" w:history="1">
        <w:r w:rsidRPr="003C149D">
          <w:rPr>
            <w:rStyle w:val="Hyperlink"/>
            <w:rFonts w:cs="Arial"/>
            <w:szCs w:val="21"/>
          </w:rPr>
          <w:t>Librarians by Academic Subject</w:t>
        </w:r>
      </w:hyperlink>
      <w:r>
        <w:rPr>
          <w:rFonts w:cs="Arial"/>
          <w:color w:val="0000FF"/>
          <w:szCs w:val="21"/>
        </w:rPr>
        <w:t xml:space="preserve"> </w:t>
      </w:r>
      <w:r w:rsidRPr="00766DC7">
        <w:rPr>
          <w:rFonts w:cs="Arial"/>
          <w:color w:val="0000FF"/>
          <w:szCs w:val="21"/>
        </w:rPr>
        <w:t>that can assist students with research projects, tutorials on plagiarism and citation references as well as support with databases and course reserves.</w:t>
      </w:r>
      <w:r>
        <w:rPr>
          <w:rFonts w:cs="Arial"/>
          <w:color w:val="FF0000"/>
          <w:szCs w:val="21"/>
        </w:rPr>
        <w:t xml:space="preserve"> </w:t>
      </w:r>
    </w:p>
    <w:p w:rsidR="003611E2" w:rsidRDefault="003611E2" w:rsidP="00536257">
      <w:pPr>
        <w:pStyle w:val="Heading2"/>
      </w:pPr>
      <w:r>
        <w:t>Emergency Phone Numbers</w:t>
      </w:r>
    </w:p>
    <w:p w:rsidR="00425D01" w:rsidRPr="00E45F87" w:rsidRDefault="17BD5C99" w:rsidP="17BD5C99">
      <w:pPr>
        <w:rPr>
          <w:rFonts w:cs="Arial"/>
          <w:color w:val="0000FF"/>
        </w:rPr>
      </w:pPr>
      <w:r w:rsidRPr="17BD5C99">
        <w:rPr>
          <w:rFonts w:cs="Arial"/>
          <w:color w:val="0000FF"/>
        </w:rPr>
        <w:lastRenderedPageBreak/>
        <w:t xml:space="preserve">In case of an on-campus emergency, call the UT Arlington Police Department at </w:t>
      </w:r>
      <w:r w:rsidRPr="17BD5C99">
        <w:rPr>
          <w:rFonts w:cs="Arial"/>
          <w:b/>
          <w:bCs/>
          <w:color w:val="0000FF"/>
        </w:rPr>
        <w:t>817-272-3003</w:t>
      </w:r>
      <w:r w:rsidRPr="17BD5C99">
        <w:rPr>
          <w:rFonts w:cs="Arial"/>
          <w:color w:val="0000FF"/>
        </w:rPr>
        <w:t xml:space="preserve"> (non-campus phone), </w:t>
      </w:r>
      <w:r w:rsidRPr="17BD5C99">
        <w:rPr>
          <w:rFonts w:cs="Arial"/>
          <w:b/>
          <w:bCs/>
          <w:color w:val="0000FF"/>
        </w:rPr>
        <w:t>2-3003</w:t>
      </w:r>
      <w:r w:rsidRPr="17BD5C99">
        <w:rPr>
          <w:rFonts w:cs="Arial"/>
          <w:color w:val="0000FF"/>
        </w:rPr>
        <w:t xml:space="preserve"> (campus phone). You may also dial 911. Non-emergency number 817-272-3381</w:t>
      </w:r>
    </w:p>
    <w:p w:rsidR="00A177DE" w:rsidRDefault="00066A5B" w:rsidP="00A177DE">
      <w:pPr>
        <w:pStyle w:val="Heading2"/>
        <w:tabs>
          <w:tab w:val="right" w:pos="9792"/>
        </w:tabs>
        <w:rPr>
          <w:rStyle w:val="normalchar"/>
          <w:bCs/>
        </w:rPr>
      </w:pPr>
      <w:r>
        <w:rPr>
          <w:rStyle w:val="normalchar"/>
          <w:bCs/>
        </w:rPr>
        <w:t>BSPH Information</w:t>
      </w:r>
      <w:r w:rsidR="00A177DE">
        <w:rPr>
          <w:rStyle w:val="normalchar"/>
          <w:bCs/>
        </w:rPr>
        <w:tab/>
      </w:r>
    </w:p>
    <w:p w:rsidR="00066A5B" w:rsidRPr="00E24C51" w:rsidRDefault="00066A5B" w:rsidP="00066A5B">
      <w:pPr>
        <w:pStyle w:val="Heading3"/>
        <w:rPr>
          <w:color w:val="FF0000"/>
        </w:rPr>
      </w:pPr>
      <w:r>
        <w:t>BSPH</w:t>
      </w:r>
      <w:r w:rsidRPr="008946BA">
        <w:t xml:space="preserve"> </w:t>
      </w:r>
      <w:r>
        <w:t>Program Expectations:</w:t>
      </w:r>
    </w:p>
    <w:p w:rsidR="00066A5B" w:rsidRPr="00E24C51" w:rsidRDefault="00066A5B" w:rsidP="00066A5B">
      <w:pPr>
        <w:pStyle w:val="ListParagraph"/>
        <w:numPr>
          <w:ilvl w:val="0"/>
          <w:numId w:val="29"/>
        </w:numPr>
        <w:spacing w:after="200"/>
        <w:rPr>
          <w:rFonts w:cs="Arial"/>
          <w:szCs w:val="24"/>
        </w:rPr>
      </w:pPr>
      <w:r w:rsidRPr="00E24C51">
        <w:rPr>
          <w:rFonts w:cs="Arial"/>
          <w:szCs w:val="24"/>
        </w:rPr>
        <w:t xml:space="preserve">GPA of </w:t>
      </w:r>
      <w:r>
        <w:rPr>
          <w:rFonts w:cs="Arial"/>
          <w:szCs w:val="24"/>
        </w:rPr>
        <w:t>2.5</w:t>
      </w:r>
      <w:r w:rsidRPr="00E24C51">
        <w:rPr>
          <w:rFonts w:cs="Arial"/>
          <w:szCs w:val="24"/>
        </w:rPr>
        <w:t>:  St</w:t>
      </w:r>
      <w:r>
        <w:rPr>
          <w:rFonts w:cs="Arial"/>
          <w:szCs w:val="24"/>
        </w:rPr>
        <w:t>udents must maintain a GPA of 2.5</w:t>
      </w:r>
      <w:r w:rsidRPr="00E24C51">
        <w:rPr>
          <w:rFonts w:cs="Arial"/>
          <w:szCs w:val="24"/>
        </w:rPr>
        <w:t>.  Please seek help immediately if you are at risk of dipping below this GPA.  Ready to assist you are:</w:t>
      </w:r>
    </w:p>
    <w:p w:rsidR="00066A5B" w:rsidRPr="00E24C51" w:rsidRDefault="00066A5B" w:rsidP="00066A5B">
      <w:pPr>
        <w:pStyle w:val="ListParagraph"/>
        <w:numPr>
          <w:ilvl w:val="0"/>
          <w:numId w:val="28"/>
        </w:numPr>
        <w:spacing w:after="200"/>
        <w:rPr>
          <w:rFonts w:cs="Arial"/>
          <w:szCs w:val="24"/>
        </w:rPr>
      </w:pPr>
      <w:r w:rsidRPr="00E24C51">
        <w:rPr>
          <w:rFonts w:cs="Arial"/>
          <w:szCs w:val="24"/>
        </w:rPr>
        <w:t>your course professor</w:t>
      </w:r>
    </w:p>
    <w:p w:rsidR="00066A5B" w:rsidRPr="00456C2A" w:rsidRDefault="00066A5B" w:rsidP="00066A5B">
      <w:pPr>
        <w:pStyle w:val="ListParagraph"/>
        <w:numPr>
          <w:ilvl w:val="0"/>
          <w:numId w:val="28"/>
        </w:numPr>
        <w:spacing w:after="200"/>
        <w:rPr>
          <w:rFonts w:cs="Arial"/>
          <w:szCs w:val="24"/>
        </w:rPr>
      </w:pPr>
      <w:r w:rsidRPr="00456C2A">
        <w:rPr>
          <w:rFonts w:cs="Arial"/>
          <w:szCs w:val="24"/>
        </w:rPr>
        <w:t>UTA Student Success Coordinators</w:t>
      </w:r>
    </w:p>
    <w:p w:rsidR="00066A5B" w:rsidRPr="00456C2A" w:rsidRDefault="00066A5B" w:rsidP="00066A5B">
      <w:pPr>
        <w:pStyle w:val="ListParagraph"/>
        <w:numPr>
          <w:ilvl w:val="0"/>
          <w:numId w:val="28"/>
        </w:numPr>
        <w:spacing w:after="200"/>
        <w:rPr>
          <w:rFonts w:cs="Arial"/>
          <w:szCs w:val="24"/>
        </w:rPr>
      </w:pPr>
      <w:r w:rsidRPr="00456C2A">
        <w:rPr>
          <w:rFonts w:cs="Arial"/>
          <w:szCs w:val="24"/>
        </w:rPr>
        <w:t>Your advisor</w:t>
      </w:r>
    </w:p>
    <w:p w:rsidR="00066A5B" w:rsidRPr="00456C2A" w:rsidRDefault="00066A5B" w:rsidP="00066A5B">
      <w:pPr>
        <w:pStyle w:val="ListParagraph"/>
        <w:numPr>
          <w:ilvl w:val="0"/>
          <w:numId w:val="28"/>
        </w:numPr>
        <w:spacing w:after="200"/>
        <w:rPr>
          <w:rFonts w:cs="Arial"/>
          <w:szCs w:val="24"/>
        </w:rPr>
      </w:pPr>
      <w:r w:rsidRPr="00456C2A">
        <w:rPr>
          <w:rFonts w:cs="Arial"/>
          <w:szCs w:val="24"/>
        </w:rPr>
        <w:t>Your retention specialist</w:t>
      </w:r>
    </w:p>
    <w:p w:rsidR="00066A5B" w:rsidRDefault="00066A5B" w:rsidP="00066A5B">
      <w:pPr>
        <w:pStyle w:val="ListParagraph"/>
        <w:numPr>
          <w:ilvl w:val="0"/>
          <w:numId w:val="29"/>
        </w:numPr>
        <w:spacing w:after="200"/>
        <w:rPr>
          <w:rFonts w:cs="Arial"/>
          <w:szCs w:val="24"/>
        </w:rPr>
      </w:pPr>
      <w:r w:rsidRPr="00E24C51">
        <w:rPr>
          <w:rFonts w:cs="Arial"/>
          <w:szCs w:val="24"/>
        </w:rPr>
        <w:t>Successful graduation requires both completion of your courses and timely completion of all of the requirements in your Pathway to Graduation.</w:t>
      </w:r>
    </w:p>
    <w:p w:rsidR="006F794A" w:rsidRDefault="006F794A" w:rsidP="006F794A">
      <w:pPr>
        <w:pStyle w:val="Heading3"/>
      </w:pPr>
      <w:r>
        <w:t>BSPH UTA Program Outcomes</w:t>
      </w:r>
      <w:r w:rsidRPr="00E24C51">
        <w:t xml:space="preserve">:  </w:t>
      </w:r>
    </w:p>
    <w:p w:rsidR="006F794A" w:rsidRDefault="006F794A" w:rsidP="006F794A">
      <w:pPr>
        <w:spacing w:after="120"/>
      </w:pPr>
      <w:r>
        <w:t>The BSPH educational objectives incorporate essential components and cross-cutting areas of public health that are in alignment with ASPPH undergraduate degree program recommendations, undergraduate student competencies identified by CEPH, and core workforce competencies for public health professionals as identified by The Council on Linkages Between Academia and Public Health Practice.  The integrity of these principles, supported by alignment with these organizations and incorporation of interdisciplinary program components that provide further opportunities for all students, build a strong case for implementation of the BSPH degree at UTA.</w:t>
      </w:r>
    </w:p>
    <w:p w:rsidR="006F794A" w:rsidRDefault="006F794A" w:rsidP="006F794A">
      <w:pPr>
        <w:spacing w:after="120"/>
      </w:pPr>
      <w:r>
        <w:t>Upon successful completion of the BSPH required coursework and program components, graduates will exhibit knowledge, skills and abilities in the following overarching domains:</w:t>
      </w:r>
    </w:p>
    <w:p w:rsidR="006F794A" w:rsidRDefault="006F794A" w:rsidP="006F794A">
      <w:pPr>
        <w:pStyle w:val="ListParagraph"/>
        <w:numPr>
          <w:ilvl w:val="0"/>
          <w:numId w:val="27"/>
        </w:numPr>
        <w:contextualSpacing w:val="0"/>
      </w:pPr>
      <w:r>
        <w:t>Health and the Human Condition</w:t>
      </w:r>
    </w:p>
    <w:p w:rsidR="006F794A" w:rsidRDefault="006F794A" w:rsidP="006F794A">
      <w:pPr>
        <w:pStyle w:val="ListParagraph"/>
        <w:spacing w:after="120"/>
        <w:contextualSpacing w:val="0"/>
      </w:pPr>
      <w:r>
        <w:t xml:space="preserve">Discuss and provide examples of the underlying science of human health and disease as those are impacted by socioeconomic, behavioral, biological, environmental, and other factors that influence human health. </w:t>
      </w:r>
    </w:p>
    <w:p w:rsidR="006F794A" w:rsidRDefault="006F794A" w:rsidP="006F794A">
      <w:pPr>
        <w:pStyle w:val="ListParagraph"/>
        <w:numPr>
          <w:ilvl w:val="0"/>
          <w:numId w:val="27"/>
        </w:numPr>
        <w:contextualSpacing w:val="0"/>
      </w:pPr>
      <w:r>
        <w:t>Population Health</w:t>
      </w:r>
    </w:p>
    <w:p w:rsidR="006F794A" w:rsidRDefault="006F794A" w:rsidP="006F794A">
      <w:pPr>
        <w:pStyle w:val="ListParagraph"/>
        <w:spacing w:after="120"/>
        <w:contextualSpacing w:val="0"/>
      </w:pPr>
      <w:r>
        <w:t>Identify and summarize concepts of population health, along with the basic processes, approaches and interventions that identify and address major health-related needs and concerns of populations.</w:t>
      </w:r>
    </w:p>
    <w:p w:rsidR="006F794A" w:rsidRDefault="006F794A" w:rsidP="006F794A">
      <w:pPr>
        <w:pStyle w:val="ListParagraph"/>
        <w:numPr>
          <w:ilvl w:val="0"/>
          <w:numId w:val="27"/>
        </w:numPr>
        <w:contextualSpacing w:val="0"/>
      </w:pPr>
      <w:r>
        <w:t>Public Health Concepts, Values and Functions</w:t>
      </w:r>
    </w:p>
    <w:p w:rsidR="006F794A" w:rsidRDefault="006F794A" w:rsidP="006F794A">
      <w:pPr>
        <w:pStyle w:val="ListParagraph"/>
        <w:spacing w:after="120"/>
        <w:contextualSpacing w:val="0"/>
      </w:pPr>
      <w:r>
        <w:lastRenderedPageBreak/>
        <w:t xml:space="preserve">Explain and discuss the history, philosophy and contemporary issues of public health as those apply to core values, concepts and functions of public health in both urban and global societies. </w:t>
      </w:r>
    </w:p>
    <w:p w:rsidR="006F794A" w:rsidRDefault="006F794A" w:rsidP="006F794A">
      <w:pPr>
        <w:pStyle w:val="ListParagraph"/>
        <w:numPr>
          <w:ilvl w:val="0"/>
          <w:numId w:val="27"/>
        </w:numPr>
        <w:contextualSpacing w:val="0"/>
      </w:pPr>
      <w:r>
        <w:t>Policy Development and Planning</w:t>
      </w:r>
    </w:p>
    <w:p w:rsidR="006F794A" w:rsidRDefault="006F794A" w:rsidP="006F794A">
      <w:pPr>
        <w:pStyle w:val="ListParagraph"/>
        <w:spacing w:after="120"/>
        <w:contextualSpacing w:val="0"/>
      </w:pPr>
      <w:r>
        <w:t>Apply gathered information for the purposes of identification of current trends affecting the health of a community and inform options for policies, programs and services.  The student will be able to discuss and explain assessments of community health status, along with the factors that influence health in a community.</w:t>
      </w:r>
    </w:p>
    <w:p w:rsidR="006F794A" w:rsidRDefault="006F794A" w:rsidP="006F794A">
      <w:pPr>
        <w:pStyle w:val="ListParagraph"/>
        <w:numPr>
          <w:ilvl w:val="0"/>
          <w:numId w:val="27"/>
        </w:numPr>
        <w:contextualSpacing w:val="0"/>
      </w:pPr>
      <w:r>
        <w:t>Public Health Informatics</w:t>
      </w:r>
    </w:p>
    <w:p w:rsidR="006F794A" w:rsidRDefault="006F794A" w:rsidP="006F794A">
      <w:pPr>
        <w:pStyle w:val="ListParagraph"/>
        <w:spacing w:after="120"/>
        <w:contextualSpacing w:val="0"/>
      </w:pPr>
      <w:r>
        <w:t xml:space="preserve">Explain and apply ethical principles that apply to the use of information technology as those pertain to accessing, collecting, analyzing, using, maintaining, and disseminating data and information.  </w:t>
      </w:r>
    </w:p>
    <w:p w:rsidR="006F794A" w:rsidRDefault="006F794A" w:rsidP="006F794A">
      <w:pPr>
        <w:pStyle w:val="ListParagraph"/>
        <w:numPr>
          <w:ilvl w:val="0"/>
          <w:numId w:val="27"/>
        </w:numPr>
        <w:contextualSpacing w:val="0"/>
      </w:pPr>
      <w:r>
        <w:t>Public Health Communication</w:t>
      </w:r>
    </w:p>
    <w:p w:rsidR="006F794A" w:rsidRDefault="006F794A" w:rsidP="006F794A">
      <w:pPr>
        <w:pStyle w:val="ListParagraph"/>
        <w:spacing w:after="120"/>
        <w:contextualSpacing w:val="0"/>
      </w:pPr>
      <w:r>
        <w:t>Identify the literacy of populations and communicate information through appropriate, culturally competent methods.  Includes the ability to integrate basic concepts of public health-specific communication into technical and professional writing, as well as the use of mass media and electronic technology.</w:t>
      </w:r>
    </w:p>
    <w:p w:rsidR="006F794A" w:rsidRDefault="006F794A" w:rsidP="006F794A">
      <w:pPr>
        <w:pStyle w:val="ListParagraph"/>
        <w:numPr>
          <w:ilvl w:val="0"/>
          <w:numId w:val="27"/>
        </w:numPr>
        <w:contextualSpacing w:val="0"/>
      </w:pPr>
      <w:r>
        <w:t>Community Dimensions and Cultural Diversity</w:t>
      </w:r>
    </w:p>
    <w:p w:rsidR="006F794A" w:rsidRDefault="006F794A" w:rsidP="006F794A">
      <w:pPr>
        <w:pStyle w:val="ListParagraph"/>
        <w:numPr>
          <w:ilvl w:val="1"/>
          <w:numId w:val="27"/>
        </w:numPr>
        <w:spacing w:after="200"/>
        <w:contextualSpacing w:val="0"/>
      </w:pPr>
      <w:r>
        <w:t>Describe and integrate factors of community-based public health affecting the health of a community, including fundamental concepts and features of project implementation such as planning, assessment and evaluation.</w:t>
      </w:r>
    </w:p>
    <w:p w:rsidR="006F794A" w:rsidRDefault="006F794A" w:rsidP="006F794A">
      <w:pPr>
        <w:pStyle w:val="ListParagraph"/>
        <w:numPr>
          <w:ilvl w:val="1"/>
          <w:numId w:val="27"/>
        </w:numPr>
        <w:spacing w:after="200"/>
        <w:contextualSpacing w:val="0"/>
      </w:pPr>
      <w:r>
        <w:t>Describe the integration of, along with appreciation for, diversity of individuals and populations in a community, including how diversity may influence policies, programs, services, and the health of a community.  Includes the ability to describe and discuss the importance for a diverse public health workforce.</w:t>
      </w:r>
    </w:p>
    <w:p w:rsidR="006F794A" w:rsidRDefault="006F794A" w:rsidP="006F794A">
      <w:pPr>
        <w:pStyle w:val="ListParagraph"/>
        <w:numPr>
          <w:ilvl w:val="0"/>
          <w:numId w:val="27"/>
        </w:numPr>
        <w:contextualSpacing w:val="0"/>
      </w:pPr>
      <w:r>
        <w:t>Advocacy and Leadership</w:t>
      </w:r>
    </w:p>
    <w:p w:rsidR="006F794A" w:rsidRDefault="006F794A" w:rsidP="006F794A">
      <w:pPr>
        <w:pStyle w:val="ListParagraph"/>
        <w:numPr>
          <w:ilvl w:val="1"/>
          <w:numId w:val="27"/>
        </w:numPr>
        <w:spacing w:after="200"/>
        <w:contextualSpacing w:val="0"/>
      </w:pPr>
      <w:r>
        <w:t xml:space="preserve">Demonstrate leadership actions and behaviors that reflect and model effective strategies for protecting and promoting the public’s health as part of a larger inter-related system of organizations that influence the health of populations at all levels of society. </w:t>
      </w:r>
    </w:p>
    <w:p w:rsidR="006F794A" w:rsidRDefault="006F794A" w:rsidP="006F794A">
      <w:pPr>
        <w:pStyle w:val="ListParagraph"/>
        <w:numPr>
          <w:ilvl w:val="1"/>
          <w:numId w:val="27"/>
        </w:numPr>
        <w:spacing w:after="200"/>
        <w:contextualSpacing w:val="0"/>
      </w:pPr>
      <w:r>
        <w:t>Demonstrate the ability to incorporate ethical standards of practice and decision making into all interactions with individuals, organizations, and communities.  Further, the student will be able to describe and explain strategies for public health, health care, and other organizations to work together or individually to impact the health of a community.</w:t>
      </w:r>
    </w:p>
    <w:p w:rsidR="006F794A" w:rsidRDefault="006F794A" w:rsidP="006F794A">
      <w:pPr>
        <w:pStyle w:val="ListParagraph"/>
        <w:numPr>
          <w:ilvl w:val="1"/>
          <w:numId w:val="27"/>
        </w:numPr>
        <w:spacing w:after="200"/>
        <w:contextualSpacing w:val="0"/>
      </w:pPr>
      <w:r>
        <w:lastRenderedPageBreak/>
        <w:t>Synthesize and explain the importance for integration of an individual work ethic that includes professionalism, commitment to lifelong learning, and contributes to development of a vision for a healthy community.</w:t>
      </w:r>
    </w:p>
    <w:p w:rsidR="006F794A" w:rsidRDefault="006F794A" w:rsidP="006F794A">
      <w:pPr>
        <w:pStyle w:val="ListParagraph"/>
        <w:numPr>
          <w:ilvl w:val="0"/>
          <w:numId w:val="27"/>
        </w:numPr>
        <w:contextualSpacing w:val="0"/>
      </w:pPr>
      <w:r>
        <w:t>Management and Financial Planning</w:t>
      </w:r>
    </w:p>
    <w:p w:rsidR="006F794A" w:rsidRDefault="006F794A" w:rsidP="006F794A">
      <w:pPr>
        <w:pStyle w:val="ListParagraph"/>
        <w:numPr>
          <w:ilvl w:val="1"/>
          <w:numId w:val="27"/>
        </w:numPr>
        <w:spacing w:after="200"/>
        <w:contextualSpacing w:val="0"/>
      </w:pPr>
      <w:r>
        <w:t xml:space="preserve">Describe the structures, functions, and authorizations of governmental public health programs and organizations, including components such as public health funding mechanisms, financial analysis methods, and value of incorporation of heterogeneous teams in order to achieve program and organizational goals. </w:t>
      </w:r>
    </w:p>
    <w:p w:rsidR="006F794A" w:rsidRDefault="006F794A" w:rsidP="006F794A">
      <w:pPr>
        <w:pStyle w:val="ListParagraph"/>
        <w:numPr>
          <w:ilvl w:val="1"/>
          <w:numId w:val="27"/>
        </w:numPr>
        <w:spacing w:after="200"/>
        <w:contextualSpacing w:val="0"/>
      </w:pPr>
      <w:r>
        <w:t>Apply basic concepts of evaluation results to improve program and organizational performance.  Includes the ability to explain program performance standards and measures.</w:t>
      </w:r>
    </w:p>
    <w:p w:rsidR="006F794A" w:rsidRDefault="006F794A" w:rsidP="006F794A">
      <w:pPr>
        <w:pStyle w:val="ListParagraph"/>
        <w:numPr>
          <w:ilvl w:val="0"/>
          <w:numId w:val="27"/>
        </w:numPr>
        <w:contextualSpacing w:val="0"/>
      </w:pPr>
      <w:r>
        <w:t>Experiential Learning and Field Experiences</w:t>
      </w:r>
    </w:p>
    <w:p w:rsidR="006F794A" w:rsidRDefault="006F794A" w:rsidP="006F794A">
      <w:pPr>
        <w:pStyle w:val="ListParagraph"/>
        <w:contextualSpacing w:val="0"/>
      </w:pPr>
      <w:r>
        <w:t>Integrate, synthesize and apply knowledge through engagement and participation in supervised field-experiences provided throughout the degree program.  Includes development of the capacity to engage in a cumulative, integrative, applied experience or inquiry project that serves as a capstone to the education experience.</w:t>
      </w:r>
    </w:p>
    <w:p w:rsidR="006F794A" w:rsidRPr="006F794A" w:rsidRDefault="006F794A" w:rsidP="006F794A">
      <w:pPr>
        <w:spacing w:after="200"/>
        <w:rPr>
          <w:rFonts w:cs="Arial"/>
          <w:szCs w:val="24"/>
        </w:rPr>
      </w:pPr>
    </w:p>
    <w:p w:rsidR="006F794A" w:rsidRPr="00E24C51" w:rsidRDefault="006F794A" w:rsidP="006F794A">
      <w:pPr>
        <w:pStyle w:val="Heading3"/>
      </w:pPr>
      <w:r w:rsidRPr="00E24C51">
        <w:t>Student Code of Ethics</w:t>
      </w:r>
      <w:r>
        <w:t>:</w:t>
      </w:r>
    </w:p>
    <w:p w:rsidR="006F794A" w:rsidRPr="00E24C51" w:rsidRDefault="006F794A" w:rsidP="006F794A">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Code. The Code can be found in the </w:t>
      </w:r>
      <w:hyperlink r:id="rId39" w:history="1">
        <w:r w:rsidRPr="002A04BE">
          <w:rPr>
            <w:rStyle w:val="Hyperlink"/>
            <w:rFonts w:cs="Arial"/>
            <w:szCs w:val="24"/>
          </w:rPr>
          <w:t>student handbook online</w:t>
        </w:r>
      </w:hyperlink>
      <w:r>
        <w:rPr>
          <w:rFonts w:cs="Arial"/>
          <w:szCs w:val="24"/>
        </w:rPr>
        <w:t>.</w:t>
      </w:r>
    </w:p>
    <w:p w:rsidR="006F794A" w:rsidRDefault="006F794A" w:rsidP="006F794A">
      <w:pPr>
        <w:pStyle w:val="Heading2"/>
      </w:pPr>
      <w:r>
        <w:t>Faculty &amp; Staff Contact</w:t>
      </w:r>
    </w:p>
    <w:p w:rsidR="00A177DE" w:rsidRDefault="00A177DE" w:rsidP="00A177DE">
      <w:pPr>
        <w:rPr>
          <w:b/>
          <w:u w:val="single"/>
        </w:rPr>
      </w:pPr>
      <w:r w:rsidRPr="00A177DE">
        <w:rPr>
          <w:b/>
          <w:u w:val="single"/>
        </w:rPr>
        <w:t>Department of Kinesiology</w:t>
      </w:r>
    </w:p>
    <w:p w:rsidR="006F794A" w:rsidRPr="00A177DE" w:rsidRDefault="006F794A" w:rsidP="00A177DE">
      <w:pPr>
        <w:rPr>
          <w:b/>
          <w:u w:val="single"/>
        </w:rPr>
      </w:pPr>
    </w:p>
    <w:p w:rsidR="00A177DE" w:rsidRPr="00A177DE" w:rsidRDefault="00A177DE" w:rsidP="00A177DE">
      <w:pPr>
        <w:rPr>
          <w:b/>
        </w:rPr>
      </w:pPr>
      <w:r w:rsidRPr="00A177DE">
        <w:rPr>
          <w:b/>
        </w:rPr>
        <w:t>David Keller, PhD</w:t>
      </w:r>
    </w:p>
    <w:p w:rsidR="00A177DE" w:rsidRPr="00A177DE" w:rsidRDefault="00A177DE" w:rsidP="00A177DE">
      <w:r w:rsidRPr="00A177DE">
        <w:t>Associate Dean</w:t>
      </w:r>
    </w:p>
    <w:p w:rsidR="00A177DE" w:rsidRPr="00A177DE" w:rsidRDefault="00A177DE" w:rsidP="00A177DE">
      <w:r w:rsidRPr="00A177DE">
        <w:t>Chair, Department of Kinesiology</w:t>
      </w:r>
    </w:p>
    <w:p w:rsidR="00A177DE" w:rsidRPr="00A177DE" w:rsidRDefault="00A177DE" w:rsidP="00A177DE">
      <w:r w:rsidRPr="00A177DE">
        <w:t>Maverick Activities Center, 145</w:t>
      </w:r>
    </w:p>
    <w:p w:rsidR="00A177DE" w:rsidRPr="00A177DE" w:rsidRDefault="00A177DE" w:rsidP="00A177DE">
      <w:pPr>
        <w:rPr>
          <w:lang w:val="x-none"/>
        </w:rPr>
      </w:pPr>
      <w:r w:rsidRPr="00A177DE">
        <w:rPr>
          <w:lang w:val="x-none"/>
        </w:rPr>
        <w:t xml:space="preserve">Email address:  </w:t>
      </w:r>
      <w:hyperlink r:id="rId40" w:history="1">
        <w:r w:rsidRPr="00A177DE">
          <w:rPr>
            <w:rStyle w:val="Hyperlink"/>
          </w:rPr>
          <w:t>Kellerd@uta.edu</w:t>
        </w:r>
      </w:hyperlink>
      <w:r w:rsidRPr="00A177DE">
        <w:t xml:space="preserve"> </w:t>
      </w:r>
    </w:p>
    <w:p w:rsidR="00A177DE" w:rsidRDefault="00A177DE" w:rsidP="00A177DE">
      <w:pPr>
        <w:rPr>
          <w:b/>
        </w:rPr>
      </w:pPr>
    </w:p>
    <w:p w:rsidR="00A177DE" w:rsidRPr="00A177DE" w:rsidRDefault="00A177DE" w:rsidP="00A177DE">
      <w:pPr>
        <w:rPr>
          <w:b/>
        </w:rPr>
      </w:pPr>
      <w:r w:rsidRPr="00A177DE">
        <w:rPr>
          <w:b/>
        </w:rPr>
        <w:t>Becky Garner, DrPH, CPH</w:t>
      </w:r>
    </w:p>
    <w:p w:rsidR="00A177DE" w:rsidRPr="00A177DE" w:rsidRDefault="00A177DE" w:rsidP="00A177DE">
      <w:r w:rsidRPr="00A177DE">
        <w:t>Director of BSPH Program</w:t>
      </w:r>
    </w:p>
    <w:p w:rsidR="00A177DE" w:rsidRPr="00A177DE" w:rsidRDefault="00A177DE" w:rsidP="00A177DE">
      <w:r w:rsidRPr="00A177DE">
        <w:t>Maverick Activities Center, 114</w:t>
      </w:r>
    </w:p>
    <w:p w:rsidR="00A177DE" w:rsidRPr="00A177DE" w:rsidRDefault="00A177DE" w:rsidP="00A177DE">
      <w:pPr>
        <w:rPr>
          <w:u w:val="single"/>
        </w:rPr>
      </w:pPr>
      <w:r w:rsidRPr="00A177DE">
        <w:t xml:space="preserve">Email address: </w:t>
      </w:r>
      <w:hyperlink r:id="rId41" w:history="1">
        <w:r w:rsidRPr="00A177DE">
          <w:rPr>
            <w:rStyle w:val="Hyperlink"/>
          </w:rPr>
          <w:t>beckyg@uta.edu</w:t>
        </w:r>
      </w:hyperlink>
      <w:r w:rsidRPr="00A177DE">
        <w:t xml:space="preserve"> </w:t>
      </w:r>
    </w:p>
    <w:p w:rsidR="00A177DE" w:rsidRDefault="00A177DE" w:rsidP="00A177DE">
      <w:pPr>
        <w:rPr>
          <w:b/>
          <w:u w:val="single"/>
        </w:rPr>
      </w:pPr>
    </w:p>
    <w:p w:rsidR="00A177DE" w:rsidRPr="00A177DE" w:rsidRDefault="00A177DE" w:rsidP="00A177DE">
      <w:pPr>
        <w:rPr>
          <w:b/>
          <w:u w:val="single"/>
        </w:rPr>
      </w:pPr>
      <w:r w:rsidRPr="00A177DE">
        <w:rPr>
          <w:b/>
          <w:u w:val="single"/>
        </w:rPr>
        <w:lastRenderedPageBreak/>
        <w:t>Department of Kinesiology Support Staff</w:t>
      </w:r>
    </w:p>
    <w:p w:rsidR="00A177DE" w:rsidRPr="00A177DE" w:rsidRDefault="00A177DE" w:rsidP="00A177DE">
      <w:pPr>
        <w:rPr>
          <w:b/>
          <w:bCs/>
        </w:rPr>
      </w:pPr>
      <w:r w:rsidRPr="00A177DE">
        <w:rPr>
          <w:b/>
          <w:bCs/>
        </w:rPr>
        <w:t>Tanya Garcia</w:t>
      </w:r>
    </w:p>
    <w:p w:rsidR="00A177DE" w:rsidRPr="00A177DE" w:rsidRDefault="00A177DE" w:rsidP="00A177DE">
      <w:r w:rsidRPr="00A177DE">
        <w:t>Public Health Administrative Assistant I</w:t>
      </w:r>
    </w:p>
    <w:p w:rsidR="00A177DE" w:rsidRPr="00A177DE" w:rsidRDefault="00A177DE" w:rsidP="00A177DE">
      <w:r w:rsidRPr="00A177DE">
        <w:t>Maverick Activities Center, 111</w:t>
      </w:r>
    </w:p>
    <w:p w:rsidR="00A177DE" w:rsidRPr="00A177DE" w:rsidRDefault="00A177DE" w:rsidP="00A177DE">
      <w:pPr>
        <w:rPr>
          <w:bCs/>
        </w:rPr>
      </w:pPr>
      <w:r w:rsidRPr="00A177DE">
        <w:t xml:space="preserve">Email address: </w:t>
      </w:r>
      <w:hyperlink r:id="rId42" w:history="1">
        <w:r w:rsidRPr="00A177DE">
          <w:rPr>
            <w:rStyle w:val="Hyperlink"/>
          </w:rPr>
          <w:t>tanya.garcia@uta.edu</w:t>
        </w:r>
      </w:hyperlink>
      <w:r w:rsidRPr="00A177DE">
        <w:t xml:space="preserve"> </w:t>
      </w:r>
    </w:p>
    <w:p w:rsidR="00A177DE" w:rsidRDefault="00A177DE" w:rsidP="00A177DE">
      <w:pPr>
        <w:rPr>
          <w:bCs/>
        </w:rPr>
      </w:pPr>
      <w:r w:rsidRPr="00A177DE">
        <w:rPr>
          <w:bCs/>
        </w:rPr>
        <w:t>Department of Kinesiology: 817-272-3288</w:t>
      </w:r>
    </w:p>
    <w:p w:rsidR="00A177DE" w:rsidRDefault="00A177DE" w:rsidP="00A177DE">
      <w:pPr>
        <w:rPr>
          <w:bCs/>
        </w:rPr>
      </w:pPr>
    </w:p>
    <w:p w:rsidR="00A177DE" w:rsidRPr="00A177DE" w:rsidRDefault="00A177DE" w:rsidP="00A177DE">
      <w:pPr>
        <w:rPr>
          <w:b/>
          <w:bCs/>
          <w:u w:val="single"/>
        </w:rPr>
      </w:pPr>
      <w:r w:rsidRPr="00A177DE">
        <w:rPr>
          <w:b/>
          <w:bCs/>
          <w:u w:val="single"/>
        </w:rPr>
        <w:t>BSPH Advisors</w:t>
      </w:r>
    </w:p>
    <w:p w:rsidR="00A177DE" w:rsidRPr="00A177DE" w:rsidRDefault="00A177DE" w:rsidP="00A177DE">
      <w:pPr>
        <w:rPr>
          <w:b/>
          <w:bCs/>
          <w:u w:val="single"/>
        </w:rPr>
      </w:pPr>
      <w:r w:rsidRPr="00A177DE">
        <w:rPr>
          <w:bCs/>
        </w:rPr>
        <w:t xml:space="preserve">Appointments with the Undergraduate Exercise Science Advisors can be made online using the TimeTrade links below.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2"/>
        <w:gridCol w:w="1762"/>
        <w:gridCol w:w="2526"/>
        <w:gridCol w:w="4074"/>
      </w:tblGrid>
      <w:tr w:rsidR="00A177DE" w:rsidRPr="00A177DE" w:rsidTr="002453E1">
        <w:trPr>
          <w:tblHeader/>
          <w:tblCellSpacing w:w="15" w:type="dxa"/>
        </w:trPr>
        <w:tc>
          <w:tcPr>
            <w:tcW w:w="0" w:type="auto"/>
            <w:vAlign w:val="center"/>
            <w:hideMark/>
          </w:tcPr>
          <w:p w:rsidR="00A177DE" w:rsidRPr="00A177DE" w:rsidRDefault="00A177DE" w:rsidP="00A177DE">
            <w:pPr>
              <w:rPr>
                <w:b/>
                <w:bCs/>
              </w:rPr>
            </w:pPr>
            <w:r w:rsidRPr="00A177DE">
              <w:rPr>
                <w:b/>
                <w:bCs/>
              </w:rPr>
              <w:t>Letterset</w:t>
            </w:r>
          </w:p>
        </w:tc>
        <w:tc>
          <w:tcPr>
            <w:tcW w:w="0" w:type="auto"/>
            <w:vAlign w:val="center"/>
            <w:hideMark/>
          </w:tcPr>
          <w:p w:rsidR="00A177DE" w:rsidRPr="00A177DE" w:rsidRDefault="00A177DE" w:rsidP="00A177DE">
            <w:pPr>
              <w:rPr>
                <w:b/>
                <w:bCs/>
              </w:rPr>
            </w:pPr>
            <w:r w:rsidRPr="00A177DE">
              <w:rPr>
                <w:b/>
                <w:bCs/>
              </w:rPr>
              <w:t>Advisor</w:t>
            </w:r>
          </w:p>
        </w:tc>
        <w:tc>
          <w:tcPr>
            <w:tcW w:w="0" w:type="auto"/>
            <w:vAlign w:val="center"/>
            <w:hideMark/>
          </w:tcPr>
          <w:p w:rsidR="00A177DE" w:rsidRPr="00A177DE" w:rsidRDefault="00A177DE" w:rsidP="00A177DE">
            <w:pPr>
              <w:rPr>
                <w:b/>
                <w:bCs/>
              </w:rPr>
            </w:pPr>
            <w:r w:rsidRPr="00A177DE">
              <w:rPr>
                <w:b/>
                <w:bCs/>
              </w:rPr>
              <w:t>Email</w:t>
            </w:r>
          </w:p>
        </w:tc>
        <w:tc>
          <w:tcPr>
            <w:tcW w:w="0" w:type="auto"/>
            <w:vAlign w:val="center"/>
            <w:hideMark/>
          </w:tcPr>
          <w:p w:rsidR="00A177DE" w:rsidRPr="00A177DE" w:rsidRDefault="00A177DE" w:rsidP="00A177DE">
            <w:pPr>
              <w:rPr>
                <w:b/>
                <w:bCs/>
              </w:rPr>
            </w:pPr>
            <w:r w:rsidRPr="00A177DE">
              <w:rPr>
                <w:b/>
                <w:bCs/>
              </w:rPr>
              <w:t>TimeTrade Links</w:t>
            </w:r>
          </w:p>
        </w:tc>
      </w:tr>
      <w:tr w:rsidR="00A177DE" w:rsidRPr="00A177DE" w:rsidTr="002453E1">
        <w:trPr>
          <w:tblCellSpacing w:w="15" w:type="dxa"/>
        </w:trPr>
        <w:tc>
          <w:tcPr>
            <w:tcW w:w="0" w:type="auto"/>
            <w:vAlign w:val="center"/>
            <w:hideMark/>
          </w:tcPr>
          <w:p w:rsidR="00A177DE" w:rsidRPr="006F794A" w:rsidRDefault="00A177DE" w:rsidP="00A177DE">
            <w:pPr>
              <w:rPr>
                <w:bCs/>
              </w:rPr>
            </w:pPr>
            <w:r w:rsidRPr="006F794A">
              <w:rPr>
                <w:bCs/>
              </w:rPr>
              <w:t>A - G</w:t>
            </w:r>
          </w:p>
        </w:tc>
        <w:tc>
          <w:tcPr>
            <w:tcW w:w="0" w:type="auto"/>
            <w:vAlign w:val="center"/>
            <w:hideMark/>
          </w:tcPr>
          <w:p w:rsidR="00A177DE" w:rsidRPr="006F794A" w:rsidRDefault="00A177DE" w:rsidP="00A177DE">
            <w:pPr>
              <w:rPr>
                <w:bCs/>
              </w:rPr>
            </w:pPr>
            <w:r w:rsidRPr="006F794A">
              <w:rPr>
                <w:bCs/>
              </w:rPr>
              <w:t>Lauren Van Poole</w:t>
            </w:r>
          </w:p>
        </w:tc>
        <w:tc>
          <w:tcPr>
            <w:tcW w:w="0" w:type="auto"/>
            <w:vAlign w:val="center"/>
            <w:hideMark/>
          </w:tcPr>
          <w:p w:rsidR="00A177DE" w:rsidRPr="006F794A" w:rsidRDefault="008758AA" w:rsidP="00A177DE">
            <w:pPr>
              <w:rPr>
                <w:b/>
                <w:bCs/>
                <w:highlight w:val="yellow"/>
                <w:u w:val="single"/>
              </w:rPr>
            </w:pPr>
            <w:hyperlink r:id="rId43" w:history="1">
              <w:r w:rsidR="006F794A" w:rsidRPr="006F794A">
                <w:rPr>
                  <w:rStyle w:val="Hyperlink"/>
                  <w:b/>
                </w:rPr>
                <w:t>lauren.vanpool@uta.edu</w:t>
              </w:r>
            </w:hyperlink>
          </w:p>
        </w:tc>
        <w:tc>
          <w:tcPr>
            <w:tcW w:w="0" w:type="auto"/>
            <w:vAlign w:val="center"/>
            <w:hideMark/>
          </w:tcPr>
          <w:p w:rsidR="00A177DE" w:rsidRPr="00A177DE" w:rsidRDefault="008758AA" w:rsidP="00A177DE">
            <w:pPr>
              <w:rPr>
                <w:b/>
                <w:bCs/>
                <w:u w:val="single"/>
              </w:rPr>
            </w:pPr>
            <w:hyperlink r:id="rId44" w:tgtFrame="_blank" w:history="1">
              <w:r w:rsidR="00A177DE" w:rsidRPr="00A177DE">
                <w:rPr>
                  <w:rStyle w:val="Hyperlink"/>
                  <w:b/>
                  <w:bCs/>
                </w:rPr>
                <w:t>Phone</w:t>
              </w:r>
            </w:hyperlink>
            <w:r w:rsidR="00A177DE" w:rsidRPr="00A177DE">
              <w:rPr>
                <w:b/>
                <w:bCs/>
                <w:u w:val="single"/>
              </w:rPr>
              <w:t xml:space="preserve"> - </w:t>
            </w:r>
            <w:hyperlink r:id="rId45" w:tgtFrame="_blank" w:history="1">
              <w:r w:rsidR="00A177DE" w:rsidRPr="00A177DE">
                <w:rPr>
                  <w:rStyle w:val="Hyperlink"/>
                  <w:b/>
                  <w:bCs/>
                </w:rPr>
                <w:t>In Person</w:t>
              </w:r>
            </w:hyperlink>
            <w:r w:rsidR="00A177DE" w:rsidRPr="00A177DE">
              <w:rPr>
                <w:b/>
                <w:bCs/>
                <w:u w:val="single"/>
              </w:rPr>
              <w:t xml:space="preserve"> - </w:t>
            </w:r>
            <w:hyperlink r:id="rId46" w:tgtFrame="_blank" w:history="1">
              <w:r w:rsidR="00A177DE" w:rsidRPr="00A177DE">
                <w:rPr>
                  <w:rStyle w:val="Hyperlink"/>
                  <w:b/>
                  <w:bCs/>
                </w:rPr>
                <w:t>Virtual Appointment</w:t>
              </w:r>
            </w:hyperlink>
          </w:p>
        </w:tc>
      </w:tr>
      <w:tr w:rsidR="00A177DE" w:rsidRPr="00A177DE" w:rsidTr="002453E1">
        <w:trPr>
          <w:tblCellSpacing w:w="15" w:type="dxa"/>
        </w:trPr>
        <w:tc>
          <w:tcPr>
            <w:tcW w:w="0" w:type="auto"/>
            <w:vAlign w:val="center"/>
            <w:hideMark/>
          </w:tcPr>
          <w:p w:rsidR="00A177DE" w:rsidRPr="00A177DE" w:rsidRDefault="00A177DE" w:rsidP="00A177DE">
            <w:pPr>
              <w:rPr>
                <w:bCs/>
              </w:rPr>
            </w:pPr>
            <w:r w:rsidRPr="00A177DE">
              <w:rPr>
                <w:bCs/>
              </w:rPr>
              <w:t>H - P</w:t>
            </w:r>
          </w:p>
        </w:tc>
        <w:tc>
          <w:tcPr>
            <w:tcW w:w="0" w:type="auto"/>
            <w:vAlign w:val="center"/>
            <w:hideMark/>
          </w:tcPr>
          <w:p w:rsidR="00A177DE" w:rsidRPr="00A177DE" w:rsidRDefault="00A177DE" w:rsidP="00A177DE">
            <w:pPr>
              <w:rPr>
                <w:bCs/>
              </w:rPr>
            </w:pPr>
            <w:r w:rsidRPr="00A177DE">
              <w:rPr>
                <w:bCs/>
              </w:rPr>
              <w:t>Deon Johnson</w:t>
            </w:r>
          </w:p>
        </w:tc>
        <w:tc>
          <w:tcPr>
            <w:tcW w:w="0" w:type="auto"/>
            <w:vAlign w:val="center"/>
            <w:hideMark/>
          </w:tcPr>
          <w:p w:rsidR="00A177DE" w:rsidRPr="00A177DE" w:rsidRDefault="008758AA" w:rsidP="00A177DE">
            <w:pPr>
              <w:rPr>
                <w:b/>
                <w:bCs/>
                <w:u w:val="single"/>
              </w:rPr>
            </w:pPr>
            <w:hyperlink r:id="rId47" w:history="1">
              <w:r w:rsidR="00A177DE" w:rsidRPr="00A177DE">
                <w:rPr>
                  <w:rStyle w:val="Hyperlink"/>
                  <w:b/>
                  <w:bCs/>
                </w:rPr>
                <w:t>deon.johnson@uta.edu</w:t>
              </w:r>
            </w:hyperlink>
          </w:p>
        </w:tc>
        <w:tc>
          <w:tcPr>
            <w:tcW w:w="0" w:type="auto"/>
            <w:vAlign w:val="center"/>
            <w:hideMark/>
          </w:tcPr>
          <w:p w:rsidR="00A177DE" w:rsidRPr="00A177DE" w:rsidRDefault="008758AA" w:rsidP="00A177DE">
            <w:pPr>
              <w:rPr>
                <w:b/>
                <w:bCs/>
                <w:u w:val="single"/>
              </w:rPr>
            </w:pPr>
            <w:hyperlink r:id="rId48" w:tgtFrame="_blank" w:history="1">
              <w:r w:rsidR="00A177DE" w:rsidRPr="00A177DE">
                <w:rPr>
                  <w:rStyle w:val="Hyperlink"/>
                  <w:b/>
                  <w:bCs/>
                </w:rPr>
                <w:t>Phone</w:t>
              </w:r>
            </w:hyperlink>
            <w:r w:rsidR="00A177DE" w:rsidRPr="00A177DE">
              <w:rPr>
                <w:b/>
                <w:bCs/>
                <w:u w:val="single"/>
              </w:rPr>
              <w:t xml:space="preserve"> - </w:t>
            </w:r>
            <w:hyperlink r:id="rId49" w:tgtFrame="_blank" w:history="1">
              <w:r w:rsidR="00A177DE" w:rsidRPr="00A177DE">
                <w:rPr>
                  <w:rStyle w:val="Hyperlink"/>
                  <w:b/>
                  <w:bCs/>
                </w:rPr>
                <w:t>In Person</w:t>
              </w:r>
            </w:hyperlink>
            <w:r w:rsidR="00A177DE" w:rsidRPr="00A177DE">
              <w:rPr>
                <w:b/>
                <w:bCs/>
                <w:u w:val="single"/>
              </w:rPr>
              <w:t xml:space="preserve"> - </w:t>
            </w:r>
            <w:hyperlink r:id="rId50" w:tgtFrame="_blank" w:history="1">
              <w:r w:rsidR="00A177DE" w:rsidRPr="00A177DE">
                <w:rPr>
                  <w:rStyle w:val="Hyperlink"/>
                  <w:b/>
                  <w:bCs/>
                </w:rPr>
                <w:t>Virtual Appointment</w:t>
              </w:r>
            </w:hyperlink>
          </w:p>
        </w:tc>
      </w:tr>
      <w:tr w:rsidR="00A177DE" w:rsidRPr="00A177DE" w:rsidTr="002453E1">
        <w:trPr>
          <w:tblCellSpacing w:w="15" w:type="dxa"/>
        </w:trPr>
        <w:tc>
          <w:tcPr>
            <w:tcW w:w="0" w:type="auto"/>
            <w:vAlign w:val="center"/>
            <w:hideMark/>
          </w:tcPr>
          <w:p w:rsidR="00A177DE" w:rsidRPr="00A177DE" w:rsidRDefault="00A177DE" w:rsidP="00A177DE">
            <w:pPr>
              <w:rPr>
                <w:bCs/>
              </w:rPr>
            </w:pPr>
            <w:r w:rsidRPr="00A177DE">
              <w:rPr>
                <w:bCs/>
              </w:rPr>
              <w:t>Q - Z</w:t>
            </w:r>
          </w:p>
        </w:tc>
        <w:tc>
          <w:tcPr>
            <w:tcW w:w="0" w:type="auto"/>
            <w:vAlign w:val="center"/>
            <w:hideMark/>
          </w:tcPr>
          <w:p w:rsidR="00A177DE" w:rsidRPr="00A177DE" w:rsidRDefault="00A177DE" w:rsidP="00A177DE">
            <w:pPr>
              <w:rPr>
                <w:bCs/>
              </w:rPr>
            </w:pPr>
            <w:r w:rsidRPr="00A177DE">
              <w:rPr>
                <w:bCs/>
              </w:rPr>
              <w:t>Caitlin Guerrero</w:t>
            </w:r>
          </w:p>
        </w:tc>
        <w:tc>
          <w:tcPr>
            <w:tcW w:w="0" w:type="auto"/>
            <w:vAlign w:val="center"/>
            <w:hideMark/>
          </w:tcPr>
          <w:p w:rsidR="00A177DE" w:rsidRPr="00A177DE" w:rsidRDefault="008758AA" w:rsidP="00A177DE">
            <w:pPr>
              <w:rPr>
                <w:b/>
                <w:bCs/>
                <w:u w:val="single"/>
              </w:rPr>
            </w:pPr>
            <w:hyperlink r:id="rId51" w:history="1">
              <w:r w:rsidR="00A177DE" w:rsidRPr="00A177DE">
                <w:rPr>
                  <w:rStyle w:val="Hyperlink"/>
                  <w:b/>
                  <w:bCs/>
                </w:rPr>
                <w:t>caitling@uta.edu</w:t>
              </w:r>
            </w:hyperlink>
          </w:p>
        </w:tc>
        <w:tc>
          <w:tcPr>
            <w:tcW w:w="0" w:type="auto"/>
            <w:vAlign w:val="center"/>
            <w:hideMark/>
          </w:tcPr>
          <w:p w:rsidR="00A177DE" w:rsidRPr="00A177DE" w:rsidRDefault="008758AA" w:rsidP="00A177DE">
            <w:pPr>
              <w:rPr>
                <w:b/>
                <w:bCs/>
                <w:u w:val="single"/>
              </w:rPr>
            </w:pPr>
            <w:hyperlink r:id="rId52" w:tgtFrame="_blank" w:history="1">
              <w:r w:rsidR="00A177DE" w:rsidRPr="00A177DE">
                <w:rPr>
                  <w:rStyle w:val="Hyperlink"/>
                  <w:b/>
                  <w:bCs/>
                </w:rPr>
                <w:t>Phone</w:t>
              </w:r>
            </w:hyperlink>
            <w:r w:rsidR="00A177DE" w:rsidRPr="00A177DE">
              <w:rPr>
                <w:b/>
                <w:bCs/>
                <w:u w:val="single"/>
              </w:rPr>
              <w:t xml:space="preserve"> - </w:t>
            </w:r>
            <w:hyperlink r:id="rId53" w:tgtFrame="_blank" w:history="1">
              <w:r w:rsidR="00A177DE" w:rsidRPr="00A177DE">
                <w:rPr>
                  <w:rStyle w:val="Hyperlink"/>
                  <w:b/>
                  <w:bCs/>
                </w:rPr>
                <w:t>In Person</w:t>
              </w:r>
            </w:hyperlink>
            <w:r w:rsidR="00A177DE" w:rsidRPr="00A177DE">
              <w:rPr>
                <w:b/>
                <w:bCs/>
                <w:u w:val="single"/>
              </w:rPr>
              <w:t xml:space="preserve"> - </w:t>
            </w:r>
            <w:hyperlink r:id="rId54" w:tgtFrame="_blank" w:history="1">
              <w:r w:rsidR="00A177DE" w:rsidRPr="00A177DE">
                <w:rPr>
                  <w:rStyle w:val="Hyperlink"/>
                  <w:b/>
                  <w:bCs/>
                </w:rPr>
                <w:t>Virtual Appointment</w:t>
              </w:r>
            </w:hyperlink>
          </w:p>
        </w:tc>
      </w:tr>
    </w:tbl>
    <w:p w:rsidR="00A177DE" w:rsidRPr="00A177DE" w:rsidRDefault="00A177DE" w:rsidP="00A177DE">
      <w:pPr>
        <w:rPr>
          <w:bCs/>
        </w:rPr>
      </w:pPr>
    </w:p>
    <w:p w:rsidR="0018144B" w:rsidRPr="0096267A" w:rsidRDefault="0096267A" w:rsidP="00DB6E84">
      <w:pPr>
        <w:pStyle w:val="Heading2"/>
      </w:pPr>
      <w:r>
        <w:rPr>
          <w:rStyle w:val="normalchar"/>
          <w:bCs/>
        </w:rPr>
        <w:t>L</w:t>
      </w:r>
      <w:r w:rsidR="003611E2">
        <w:rPr>
          <w:rStyle w:val="normalchar"/>
          <w:bCs/>
        </w:rPr>
        <w:t>ibrary</w:t>
      </w:r>
      <w:r w:rsidR="0072651E">
        <w:rPr>
          <w:rStyle w:val="normalchar"/>
          <w:bCs/>
        </w:rPr>
        <w:t xml:space="preserve"> </w:t>
      </w:r>
      <w:r w:rsidR="0072651E" w:rsidRPr="00DB6E84">
        <w:rPr>
          <w:rStyle w:val="normalchar"/>
        </w:rPr>
        <w:t>Information</w:t>
      </w:r>
    </w:p>
    <w:p w:rsidR="006F794A" w:rsidRPr="005A0514" w:rsidRDefault="006F794A" w:rsidP="006F794A">
      <w:pPr>
        <w:pStyle w:val="Heading3"/>
        <w:rPr>
          <w:color w:val="FF0000"/>
        </w:rPr>
      </w:pPr>
      <w:r w:rsidRPr="005A0514">
        <w:t>Librarian to Contact</w:t>
      </w:r>
    </w:p>
    <w:p w:rsidR="006F794A" w:rsidRDefault="006F794A" w:rsidP="006F794A">
      <w:pPr>
        <w:widowControl w:val="0"/>
        <w:autoSpaceDE w:val="0"/>
        <w:autoSpaceDN w:val="0"/>
        <w:adjustRightInd w:val="0"/>
        <w:rPr>
          <w:rStyle w:val="Hyperlink"/>
          <w:rFonts w:cs="Arial"/>
          <w:szCs w:val="24"/>
        </w:rPr>
      </w:pPr>
      <w:r w:rsidRPr="005A0514">
        <w:rPr>
          <w:rFonts w:cs="Arial"/>
          <w:szCs w:val="24"/>
        </w:rPr>
        <w:t xml:space="preserve">Peace Williamson, 817-272-6208, </w:t>
      </w:r>
      <w:hyperlink r:id="rId55" w:history="1">
        <w:r w:rsidRPr="005A0514">
          <w:rPr>
            <w:rStyle w:val="Hyperlink"/>
            <w:rFonts w:cs="Arial"/>
            <w:szCs w:val="24"/>
          </w:rPr>
          <w:t>peace@uta.edu</w:t>
        </w:r>
      </w:hyperlink>
    </w:p>
    <w:p w:rsidR="006F794A" w:rsidRPr="005A0514" w:rsidRDefault="008758AA" w:rsidP="006F794A">
      <w:pPr>
        <w:widowControl w:val="0"/>
        <w:autoSpaceDE w:val="0"/>
        <w:autoSpaceDN w:val="0"/>
        <w:adjustRightInd w:val="0"/>
        <w:rPr>
          <w:rFonts w:cs="Arial"/>
          <w:szCs w:val="24"/>
        </w:rPr>
      </w:pPr>
      <w:hyperlink r:id="rId56" w:history="1">
        <w:r w:rsidR="006F794A" w:rsidRPr="004B26F0">
          <w:rPr>
            <w:rStyle w:val="Hyperlink"/>
            <w:rFonts w:cs="Arial"/>
            <w:szCs w:val="24"/>
          </w:rPr>
          <w:t>Public Health Guide</w:t>
        </w:r>
      </w:hyperlink>
    </w:p>
    <w:p w:rsidR="0018144B" w:rsidRPr="0072651E" w:rsidRDefault="004D0040" w:rsidP="00DB6E84">
      <w:pPr>
        <w:pStyle w:val="Heading3"/>
      </w:pPr>
      <w:r w:rsidRPr="0072651E">
        <w:rPr>
          <w:rStyle w:val="normalchar"/>
        </w:rPr>
        <w:t>Research or General Library</w:t>
      </w:r>
      <w:r w:rsidR="0018144B" w:rsidRPr="0072651E">
        <w:rPr>
          <w:rStyle w:val="normalchar"/>
        </w:rPr>
        <w:t xml:space="preserve"> Help</w:t>
      </w:r>
    </w:p>
    <w:p w:rsidR="0018256F" w:rsidRPr="0018256F" w:rsidRDefault="0018256F" w:rsidP="0018256F">
      <w:pPr>
        <w:rPr>
          <w:rFonts w:cs="Arial"/>
          <w:szCs w:val="21"/>
        </w:rPr>
      </w:pPr>
      <w:r>
        <w:t>Ask for Help</w:t>
      </w:r>
    </w:p>
    <w:p w:rsidR="0018144B" w:rsidRPr="003E2A17" w:rsidRDefault="008758AA" w:rsidP="0072651E">
      <w:pPr>
        <w:pStyle w:val="Normal1"/>
        <w:numPr>
          <w:ilvl w:val="0"/>
          <w:numId w:val="7"/>
        </w:numPr>
        <w:spacing w:before="0" w:beforeAutospacing="0" w:after="0" w:afterAutospacing="0"/>
        <w:rPr>
          <w:rFonts w:ascii="Arial" w:hAnsi="Arial" w:cs="Arial"/>
          <w:sz w:val="21"/>
          <w:szCs w:val="21"/>
        </w:rPr>
      </w:pPr>
      <w:hyperlink r:id="rId57" w:history="1">
        <w:r w:rsidR="0018144B" w:rsidRPr="003E2A17">
          <w:rPr>
            <w:rStyle w:val="Hyperlink"/>
            <w:rFonts w:ascii="Arial" w:hAnsi="Arial" w:cs="Arial"/>
            <w:sz w:val="21"/>
            <w:szCs w:val="21"/>
          </w:rPr>
          <w:t>Academic Plaza Consultation Services</w:t>
        </w:r>
        <w:r w:rsidR="0018144B" w:rsidRPr="003E2A17">
          <w:rPr>
            <w:rStyle w:val="Hyperlink"/>
            <w:rFonts w:ascii="Arial" w:hAnsi="Arial" w:cs="Arial"/>
            <w:color w:val="auto"/>
            <w:sz w:val="21"/>
            <w:szCs w:val="21"/>
            <w:u w:val="none"/>
          </w:rPr>
          <w:t> </w:t>
        </w:r>
      </w:hyperlink>
      <w:r w:rsidR="003E2A17">
        <w:rPr>
          <w:rStyle w:val="normalchar"/>
          <w:rFonts w:ascii="Arial" w:hAnsi="Arial" w:cs="Arial"/>
          <w:sz w:val="21"/>
          <w:szCs w:val="21"/>
        </w:rPr>
        <w:t>(</w:t>
      </w:r>
      <w:r w:rsidR="0018144B" w:rsidRPr="003E2A17">
        <w:rPr>
          <w:rStyle w:val="hyperlinkchar"/>
          <w:rFonts w:ascii="Arial" w:hAnsi="Arial" w:cs="Arial"/>
          <w:sz w:val="21"/>
          <w:szCs w:val="21"/>
        </w:rPr>
        <w:t>library.uta.edu/academic-plaza</w:t>
      </w:r>
      <w:r w:rsidR="003E2A17">
        <w:rPr>
          <w:rStyle w:val="hyperlinkchar"/>
          <w:rFonts w:ascii="Arial" w:hAnsi="Arial" w:cs="Arial"/>
          <w:sz w:val="21"/>
          <w:szCs w:val="21"/>
        </w:rPr>
        <w:t>)</w:t>
      </w:r>
    </w:p>
    <w:p w:rsidR="0018144B" w:rsidRDefault="008758AA" w:rsidP="0072651E">
      <w:pPr>
        <w:pStyle w:val="Normal1"/>
        <w:numPr>
          <w:ilvl w:val="0"/>
          <w:numId w:val="7"/>
        </w:numPr>
        <w:spacing w:before="0" w:beforeAutospacing="0" w:after="0" w:afterAutospacing="0"/>
        <w:rPr>
          <w:rFonts w:ascii="Arial" w:hAnsi="Arial" w:cs="Arial"/>
          <w:sz w:val="21"/>
          <w:szCs w:val="21"/>
        </w:rPr>
      </w:pPr>
      <w:hyperlink r:id="rId58" w:history="1">
        <w:r w:rsidR="0018144B" w:rsidRPr="003E2A17">
          <w:rPr>
            <w:rStyle w:val="Hyperlink"/>
            <w:rFonts w:ascii="Arial" w:hAnsi="Arial" w:cs="Arial"/>
            <w:sz w:val="21"/>
            <w:szCs w:val="21"/>
          </w:rPr>
          <w:t>Ask Us</w:t>
        </w:r>
        <w:r w:rsidR="0018144B" w:rsidRPr="003E2A17">
          <w:rPr>
            <w:rStyle w:val="Hyperlink"/>
            <w:rFonts w:ascii="Arial" w:hAnsi="Arial" w:cs="Arial"/>
            <w:sz w:val="21"/>
            <w:szCs w:val="21"/>
            <w:u w:val="none"/>
          </w:rPr>
          <w:t> </w:t>
        </w:r>
      </w:hyperlink>
      <w:r w:rsidR="003E2A17">
        <w:rPr>
          <w:rStyle w:val="normalchar"/>
          <w:rFonts w:ascii="Arial" w:hAnsi="Arial" w:cs="Arial"/>
          <w:sz w:val="21"/>
          <w:szCs w:val="21"/>
        </w:rPr>
        <w:t>(</w:t>
      </w:r>
      <w:hyperlink r:id="rId59" w:history="1">
        <w:r w:rsidR="0018144B" w:rsidRPr="003E2A17">
          <w:rPr>
            <w:rStyle w:val="hyperlinkchar"/>
            <w:rFonts w:ascii="Arial" w:hAnsi="Arial" w:cs="Arial"/>
            <w:sz w:val="21"/>
            <w:szCs w:val="21"/>
          </w:rPr>
          <w:t>ask.uta.edu/</w:t>
        </w:r>
      </w:hyperlink>
      <w:r w:rsidR="003E2A17">
        <w:rPr>
          <w:rFonts w:ascii="Arial" w:hAnsi="Arial" w:cs="Arial"/>
          <w:sz w:val="21"/>
          <w:szCs w:val="21"/>
        </w:rPr>
        <w:t>)</w:t>
      </w:r>
    </w:p>
    <w:p w:rsidR="0018256F" w:rsidRPr="0018256F" w:rsidRDefault="008758AA" w:rsidP="0018256F">
      <w:pPr>
        <w:pStyle w:val="Normal1"/>
        <w:numPr>
          <w:ilvl w:val="0"/>
          <w:numId w:val="7"/>
        </w:numPr>
        <w:spacing w:before="0" w:beforeAutospacing="0" w:after="0" w:afterAutospacing="0"/>
        <w:rPr>
          <w:rFonts w:ascii="Arial" w:hAnsi="Arial" w:cs="Arial"/>
          <w:sz w:val="21"/>
          <w:szCs w:val="21"/>
        </w:rPr>
      </w:pPr>
      <w:hyperlink r:id="rId60" w:history="1">
        <w:r w:rsidR="0018256F" w:rsidRPr="003E2A17">
          <w:rPr>
            <w:rStyle w:val="Hyperlink"/>
            <w:rFonts w:ascii="Arial" w:hAnsi="Arial" w:cs="Arial"/>
            <w:sz w:val="21"/>
            <w:szCs w:val="21"/>
          </w:rPr>
          <w:t>Research Coaches</w:t>
        </w:r>
      </w:hyperlink>
      <w:r w:rsidR="0018256F" w:rsidRPr="003E2A17">
        <w:rPr>
          <w:rStyle w:val="hyperlinkchar"/>
          <w:rFonts w:ascii="Arial" w:hAnsi="Arial" w:cs="Arial"/>
          <w:color w:val="000000" w:themeColor="text1"/>
          <w:sz w:val="21"/>
          <w:szCs w:val="21"/>
        </w:rPr>
        <w:t xml:space="preserve"> </w:t>
      </w:r>
      <w:r w:rsidR="0018256F">
        <w:rPr>
          <w:rStyle w:val="hyperlinkchar"/>
          <w:rFonts w:ascii="Arial" w:hAnsi="Arial" w:cs="Arial"/>
          <w:color w:val="000000" w:themeColor="text1"/>
          <w:sz w:val="21"/>
          <w:szCs w:val="21"/>
        </w:rPr>
        <w:t>(</w:t>
      </w:r>
      <w:r w:rsidR="0018256F" w:rsidRPr="003E2A17">
        <w:rPr>
          <w:rFonts w:ascii="Arial" w:hAnsi="Arial" w:cs="Arial"/>
          <w:sz w:val="21"/>
          <w:szCs w:val="21"/>
        </w:rPr>
        <w:t>http://libguides.uta.edu/researchcoach</w:t>
      </w:r>
      <w:r w:rsidR="0018256F">
        <w:rPr>
          <w:rFonts w:ascii="Arial" w:hAnsi="Arial" w:cs="Arial"/>
          <w:sz w:val="21"/>
          <w:szCs w:val="21"/>
        </w:rPr>
        <w:t>)</w:t>
      </w:r>
    </w:p>
    <w:p w:rsidR="0018256F" w:rsidRPr="003E2A17" w:rsidRDefault="0018256F" w:rsidP="0018256F">
      <w:pPr>
        <w:pStyle w:val="Normal1"/>
        <w:spacing w:before="0" w:beforeAutospacing="0" w:after="0" w:afterAutospacing="0"/>
        <w:rPr>
          <w:rFonts w:ascii="Arial" w:hAnsi="Arial" w:cs="Arial"/>
          <w:sz w:val="21"/>
          <w:szCs w:val="21"/>
        </w:rPr>
      </w:pPr>
      <w:r>
        <w:rPr>
          <w:rFonts w:ascii="Arial" w:hAnsi="Arial" w:cs="Arial"/>
          <w:sz w:val="21"/>
          <w:szCs w:val="21"/>
        </w:rPr>
        <w:t>Resources</w:t>
      </w:r>
    </w:p>
    <w:p w:rsidR="0018256F" w:rsidRDefault="008758AA" w:rsidP="0018256F">
      <w:pPr>
        <w:pStyle w:val="Normal1"/>
        <w:numPr>
          <w:ilvl w:val="0"/>
          <w:numId w:val="7"/>
        </w:numPr>
        <w:spacing w:before="0" w:beforeAutospacing="0" w:after="0" w:afterAutospacing="0"/>
        <w:rPr>
          <w:rFonts w:ascii="Arial" w:hAnsi="Arial" w:cs="Arial"/>
          <w:sz w:val="21"/>
          <w:szCs w:val="21"/>
        </w:rPr>
      </w:pPr>
      <w:hyperlink r:id="rId61" w:history="1">
        <w:r w:rsidR="0018256F" w:rsidRPr="003E2A17">
          <w:rPr>
            <w:rStyle w:val="Hyperlink"/>
            <w:rFonts w:ascii="Arial" w:hAnsi="Arial" w:cs="Arial"/>
            <w:sz w:val="21"/>
            <w:szCs w:val="21"/>
          </w:rPr>
          <w:t>Library Tutorials</w:t>
        </w:r>
      </w:hyperlink>
      <w:r w:rsidR="0018256F" w:rsidRPr="003E2A17">
        <w:rPr>
          <w:rStyle w:val="normalchar"/>
          <w:rFonts w:ascii="Arial" w:hAnsi="Arial" w:cs="Arial"/>
          <w:sz w:val="21"/>
          <w:szCs w:val="21"/>
        </w:rPr>
        <w:t> </w:t>
      </w:r>
      <w:r w:rsidR="0018256F">
        <w:rPr>
          <w:rStyle w:val="normalchar"/>
          <w:rFonts w:ascii="Arial" w:hAnsi="Arial" w:cs="Arial"/>
          <w:sz w:val="21"/>
          <w:szCs w:val="21"/>
        </w:rPr>
        <w:t>(</w:t>
      </w:r>
      <w:hyperlink r:id="rId62" w:history="1">
        <w:r w:rsidR="0018256F" w:rsidRPr="003E2A17">
          <w:rPr>
            <w:rStyle w:val="hyperlinkchar"/>
            <w:rFonts w:ascii="Arial" w:hAnsi="Arial" w:cs="Arial"/>
            <w:sz w:val="21"/>
            <w:szCs w:val="21"/>
          </w:rPr>
          <w:t>library.uta.edu/how-to</w:t>
        </w:r>
      </w:hyperlink>
      <w:r w:rsidR="0018256F">
        <w:rPr>
          <w:rFonts w:ascii="Arial" w:hAnsi="Arial" w:cs="Arial"/>
          <w:sz w:val="21"/>
          <w:szCs w:val="21"/>
        </w:rPr>
        <w:t>)</w:t>
      </w:r>
    </w:p>
    <w:p w:rsidR="0018144B" w:rsidRPr="003E2A17" w:rsidRDefault="008758AA" w:rsidP="0072651E">
      <w:pPr>
        <w:pStyle w:val="Normal1"/>
        <w:numPr>
          <w:ilvl w:val="0"/>
          <w:numId w:val="7"/>
        </w:numPr>
        <w:spacing w:before="0" w:beforeAutospacing="0" w:after="0" w:afterAutospacing="0"/>
        <w:rPr>
          <w:rFonts w:ascii="Arial" w:hAnsi="Arial" w:cs="Arial"/>
          <w:sz w:val="21"/>
          <w:szCs w:val="21"/>
        </w:rPr>
      </w:pPr>
      <w:hyperlink r:id="rId63" w:history="1">
        <w:r w:rsidR="0018144B" w:rsidRPr="003E2A17">
          <w:rPr>
            <w:rStyle w:val="Hyperlink"/>
            <w:rFonts w:ascii="Arial" w:hAnsi="Arial" w:cs="Arial"/>
            <w:sz w:val="21"/>
            <w:szCs w:val="21"/>
          </w:rPr>
          <w:t>Subject and Course Research Guides</w:t>
        </w:r>
      </w:hyperlink>
      <w:r w:rsidR="0018144B" w:rsidRPr="003E2A17">
        <w:rPr>
          <w:rStyle w:val="normalchar"/>
          <w:rFonts w:ascii="Arial" w:hAnsi="Arial" w:cs="Arial"/>
          <w:sz w:val="21"/>
          <w:szCs w:val="21"/>
        </w:rPr>
        <w:t> </w:t>
      </w:r>
      <w:r w:rsidR="003E2A17">
        <w:rPr>
          <w:rStyle w:val="normalchar"/>
          <w:rFonts w:ascii="Arial" w:hAnsi="Arial" w:cs="Arial"/>
          <w:sz w:val="21"/>
          <w:szCs w:val="21"/>
        </w:rPr>
        <w:t>(</w:t>
      </w:r>
      <w:hyperlink r:id="rId64" w:history="1">
        <w:r w:rsidR="0018144B" w:rsidRPr="003E2A17">
          <w:rPr>
            <w:rStyle w:val="hyperlinkchar"/>
            <w:rFonts w:ascii="Arial" w:hAnsi="Arial" w:cs="Arial"/>
            <w:sz w:val="21"/>
            <w:szCs w:val="21"/>
          </w:rPr>
          <w:t>libguides.uta.edu</w:t>
        </w:r>
      </w:hyperlink>
      <w:r w:rsidR="003E2A17">
        <w:rPr>
          <w:rFonts w:ascii="Arial" w:hAnsi="Arial" w:cs="Arial"/>
          <w:sz w:val="21"/>
          <w:szCs w:val="21"/>
        </w:rPr>
        <w:t>)</w:t>
      </w:r>
    </w:p>
    <w:p w:rsidR="003E2A17" w:rsidRPr="003E2A17" w:rsidRDefault="008758AA" w:rsidP="0072651E">
      <w:pPr>
        <w:pStyle w:val="Normal1"/>
        <w:numPr>
          <w:ilvl w:val="0"/>
          <w:numId w:val="7"/>
        </w:numPr>
        <w:spacing w:before="0" w:beforeAutospacing="0" w:after="0" w:afterAutospacing="0"/>
        <w:rPr>
          <w:rFonts w:ascii="Arial" w:hAnsi="Arial" w:cs="Arial"/>
          <w:sz w:val="21"/>
          <w:szCs w:val="21"/>
        </w:rPr>
      </w:pPr>
      <w:hyperlink r:id="rId65" w:history="1">
        <w:r w:rsidR="003E2A17" w:rsidRPr="003E2A17">
          <w:rPr>
            <w:rStyle w:val="Hyperlink"/>
            <w:rFonts w:ascii="Arial" w:hAnsi="Arial" w:cs="Arial"/>
            <w:sz w:val="21"/>
            <w:szCs w:val="21"/>
          </w:rPr>
          <w:t>Librarians by Subject</w:t>
        </w:r>
      </w:hyperlink>
      <w:r w:rsidR="003E2A17" w:rsidRPr="003E2A17">
        <w:rPr>
          <w:rFonts w:ascii="Arial" w:hAnsi="Arial" w:cs="Arial"/>
          <w:sz w:val="21"/>
          <w:szCs w:val="21"/>
        </w:rPr>
        <w:t xml:space="preserve"> </w:t>
      </w:r>
      <w:r w:rsidR="003E2A17">
        <w:rPr>
          <w:rFonts w:ascii="Arial" w:hAnsi="Arial" w:cs="Arial"/>
          <w:sz w:val="21"/>
          <w:szCs w:val="21"/>
        </w:rPr>
        <w:t>(</w:t>
      </w:r>
      <w:r w:rsidR="003E2A17" w:rsidRPr="003E2A17">
        <w:rPr>
          <w:rFonts w:ascii="Arial" w:hAnsi="Arial" w:cs="Arial"/>
          <w:sz w:val="21"/>
          <w:szCs w:val="21"/>
        </w:rPr>
        <w:t>library.uta.edu/subject-librarians</w:t>
      </w:r>
      <w:r w:rsidR="003E2A17">
        <w:rPr>
          <w:rFonts w:ascii="Arial" w:hAnsi="Arial" w:cs="Arial"/>
          <w:sz w:val="21"/>
          <w:szCs w:val="21"/>
        </w:rPr>
        <w:t>)</w:t>
      </w:r>
    </w:p>
    <w:p w:rsidR="0018144B" w:rsidRPr="00EF7D2F" w:rsidRDefault="008758AA" w:rsidP="0072651E">
      <w:pPr>
        <w:pStyle w:val="Normal1"/>
        <w:numPr>
          <w:ilvl w:val="0"/>
          <w:numId w:val="8"/>
        </w:numPr>
        <w:spacing w:before="0" w:beforeAutospacing="0" w:after="0" w:afterAutospacing="0"/>
        <w:rPr>
          <w:rFonts w:ascii="Arial" w:hAnsi="Arial" w:cs="Arial"/>
          <w:sz w:val="21"/>
          <w:szCs w:val="21"/>
        </w:rPr>
      </w:pPr>
      <w:hyperlink r:id="rId66" w:history="1">
        <w:r w:rsidR="0018144B" w:rsidRPr="003E2A17">
          <w:rPr>
            <w:rStyle w:val="Hyperlink"/>
            <w:rFonts w:ascii="Arial" w:hAnsi="Arial" w:cs="Arial"/>
            <w:sz w:val="21"/>
            <w:szCs w:val="21"/>
          </w:rPr>
          <w:t>A to Z List of Library Databases</w:t>
        </w:r>
      </w:hyperlink>
      <w:r w:rsidR="0018144B" w:rsidRPr="00EF7D2F">
        <w:rPr>
          <w:rStyle w:val="normalchar"/>
          <w:rFonts w:ascii="Arial" w:hAnsi="Arial" w:cs="Arial"/>
          <w:sz w:val="21"/>
          <w:szCs w:val="21"/>
        </w:rPr>
        <w:t> </w:t>
      </w:r>
      <w:r w:rsidR="003E2A17">
        <w:rPr>
          <w:rStyle w:val="normalchar"/>
          <w:rFonts w:ascii="Arial" w:hAnsi="Arial" w:cs="Arial"/>
          <w:sz w:val="21"/>
          <w:szCs w:val="21"/>
        </w:rPr>
        <w:t>(</w:t>
      </w:r>
      <w:r w:rsidR="0018144B" w:rsidRPr="003E2A17">
        <w:rPr>
          <w:rStyle w:val="hyperlinkchar"/>
          <w:rFonts w:ascii="Arial" w:hAnsi="Arial" w:cs="Arial"/>
          <w:sz w:val="21"/>
          <w:szCs w:val="21"/>
        </w:rPr>
        <w:t>libguides.uta.edu/az.php</w:t>
      </w:r>
      <w:r w:rsidR="003E2A17">
        <w:rPr>
          <w:rStyle w:val="hyperlinkchar"/>
          <w:rFonts w:ascii="Arial" w:hAnsi="Arial" w:cs="Arial"/>
          <w:sz w:val="21"/>
          <w:szCs w:val="21"/>
        </w:rPr>
        <w:t>)</w:t>
      </w:r>
    </w:p>
    <w:p w:rsidR="0018144B" w:rsidRPr="00EF7D2F" w:rsidRDefault="008758AA" w:rsidP="005E1371">
      <w:pPr>
        <w:pStyle w:val="Normal1"/>
        <w:numPr>
          <w:ilvl w:val="0"/>
          <w:numId w:val="8"/>
        </w:numPr>
        <w:spacing w:before="0" w:beforeAutospacing="0" w:after="0" w:afterAutospacing="0"/>
        <w:rPr>
          <w:rFonts w:ascii="Arial" w:hAnsi="Arial" w:cs="Arial"/>
          <w:sz w:val="21"/>
          <w:szCs w:val="21"/>
        </w:rPr>
      </w:pPr>
      <w:hyperlink r:id="rId67" w:anchor="!/course_reserves" w:history="1">
        <w:r w:rsidR="0018144B" w:rsidRPr="005E1371">
          <w:rPr>
            <w:rStyle w:val="Hyperlink"/>
            <w:rFonts w:ascii="Arial" w:hAnsi="Arial" w:cs="Arial"/>
            <w:sz w:val="21"/>
            <w:szCs w:val="21"/>
          </w:rPr>
          <w:t>Course Reserves</w:t>
        </w:r>
        <w:r w:rsidR="0018144B" w:rsidRPr="005E1371">
          <w:rPr>
            <w:rStyle w:val="Hyperlink"/>
            <w:rFonts w:ascii="Arial" w:hAnsi="Arial" w:cs="Arial"/>
            <w:sz w:val="21"/>
            <w:szCs w:val="21"/>
            <w:u w:val="none"/>
          </w:rPr>
          <w:t> </w:t>
        </w:r>
      </w:hyperlink>
      <w:r w:rsidR="003E2A17">
        <w:rPr>
          <w:rStyle w:val="normalchar"/>
          <w:rFonts w:ascii="Arial" w:hAnsi="Arial" w:cs="Arial"/>
          <w:sz w:val="21"/>
          <w:szCs w:val="21"/>
        </w:rPr>
        <w:t>(</w:t>
      </w:r>
      <w:r w:rsidR="005E1371" w:rsidRPr="005E1371">
        <w:rPr>
          <w:rStyle w:val="hyperlinkchar"/>
          <w:rFonts w:ascii="Arial" w:hAnsi="Arial" w:cs="Arial"/>
          <w:sz w:val="21"/>
          <w:szCs w:val="21"/>
        </w:rPr>
        <w:t>https://uta.summon.serialssolutions.com/#!/course_reserves</w:t>
      </w:r>
      <w:r w:rsidR="003E2A17" w:rsidRPr="005E1371">
        <w:rPr>
          <w:rStyle w:val="hyperlinkchar"/>
          <w:rFonts w:ascii="Arial" w:hAnsi="Arial" w:cs="Arial"/>
          <w:sz w:val="21"/>
          <w:szCs w:val="21"/>
        </w:rPr>
        <w:t>)</w:t>
      </w:r>
    </w:p>
    <w:p w:rsidR="0018144B" w:rsidRPr="00EF7D2F" w:rsidRDefault="008758AA" w:rsidP="0072651E">
      <w:pPr>
        <w:pStyle w:val="Normal1"/>
        <w:numPr>
          <w:ilvl w:val="0"/>
          <w:numId w:val="8"/>
        </w:numPr>
        <w:spacing w:before="0" w:beforeAutospacing="0" w:after="0" w:afterAutospacing="0"/>
        <w:rPr>
          <w:rFonts w:ascii="Arial" w:hAnsi="Arial" w:cs="Arial"/>
          <w:sz w:val="21"/>
          <w:szCs w:val="21"/>
        </w:rPr>
      </w:pPr>
      <w:hyperlink r:id="rId68" w:history="1">
        <w:r w:rsidR="0018144B" w:rsidRPr="003E2A17">
          <w:rPr>
            <w:rStyle w:val="Hyperlink"/>
            <w:rFonts w:ascii="Arial" w:hAnsi="Arial" w:cs="Arial"/>
            <w:sz w:val="21"/>
            <w:szCs w:val="21"/>
          </w:rPr>
          <w:t>Study Room Reservations</w:t>
        </w:r>
        <w:r w:rsidR="0018144B" w:rsidRPr="003E2A17">
          <w:rPr>
            <w:rStyle w:val="Hyperlink"/>
            <w:rFonts w:ascii="Arial" w:hAnsi="Arial" w:cs="Arial"/>
            <w:sz w:val="21"/>
            <w:szCs w:val="21"/>
            <w:u w:val="none"/>
          </w:rPr>
          <w:t> </w:t>
        </w:r>
      </w:hyperlink>
      <w:r w:rsidR="003E2A17">
        <w:rPr>
          <w:rStyle w:val="normalchar"/>
          <w:rFonts w:ascii="Arial" w:hAnsi="Arial" w:cs="Arial"/>
          <w:sz w:val="21"/>
          <w:szCs w:val="21"/>
        </w:rPr>
        <w:t>(</w:t>
      </w:r>
      <w:r w:rsidR="0018144B" w:rsidRPr="003E2A17">
        <w:rPr>
          <w:rStyle w:val="hyperlinkchar"/>
          <w:rFonts w:ascii="Arial" w:hAnsi="Arial" w:cs="Arial"/>
          <w:sz w:val="21"/>
          <w:szCs w:val="21"/>
        </w:rPr>
        <w:t>openroom.uta.edu/</w:t>
      </w:r>
      <w:r w:rsidR="003E2A17">
        <w:rPr>
          <w:rStyle w:val="hyperlinkchar"/>
          <w:rFonts w:ascii="Arial" w:hAnsi="Arial" w:cs="Arial"/>
          <w:sz w:val="21"/>
          <w:szCs w:val="21"/>
        </w:rPr>
        <w:t>)</w:t>
      </w:r>
    </w:p>
    <w:sectPr w:rsidR="0018144B" w:rsidRPr="00EF7D2F" w:rsidSect="00A4213A">
      <w:footerReference w:type="even" r:id="rId69"/>
      <w:footerReference w:type="default" r:id="rId70"/>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8AA" w:rsidRDefault="008758AA" w:rsidP="00141EC6">
      <w:r>
        <w:separator/>
      </w:r>
    </w:p>
  </w:endnote>
  <w:endnote w:type="continuationSeparator" w:id="0">
    <w:p w:rsidR="008758AA" w:rsidRDefault="008758AA"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4921066"/>
      <w:docPartObj>
        <w:docPartGallery w:val="Page Numbers (Bottom of Page)"/>
        <w:docPartUnique/>
      </w:docPartObj>
    </w:sdtPr>
    <w:sdtContent>
      <w:p w:rsidR="008758AA" w:rsidRDefault="008758AA" w:rsidP="00EA44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758AA" w:rsidRDefault="008758AA" w:rsidP="00C54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4527187"/>
      <w:docPartObj>
        <w:docPartGallery w:val="Page Numbers (Bottom of Page)"/>
        <w:docPartUnique/>
      </w:docPartObj>
    </w:sdtPr>
    <w:sdtContent>
      <w:p w:rsidR="008758AA" w:rsidRDefault="008758AA" w:rsidP="00EA44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27F5">
          <w:rPr>
            <w:rStyle w:val="PageNumber"/>
            <w:noProof/>
          </w:rPr>
          <w:t>2</w:t>
        </w:r>
        <w:r>
          <w:rPr>
            <w:rStyle w:val="PageNumber"/>
          </w:rPr>
          <w:fldChar w:fldCharType="end"/>
        </w:r>
      </w:p>
    </w:sdtContent>
  </w:sdt>
  <w:p w:rsidR="008758AA" w:rsidRDefault="008758AA" w:rsidP="00C54D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8AA" w:rsidRDefault="008758AA" w:rsidP="00141EC6">
      <w:r>
        <w:separator/>
      </w:r>
    </w:p>
  </w:footnote>
  <w:footnote w:type="continuationSeparator" w:id="0">
    <w:p w:rsidR="008758AA" w:rsidRDefault="008758AA" w:rsidP="0014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8583B"/>
    <w:multiLevelType w:val="hybridMultilevel"/>
    <w:tmpl w:val="8EFE33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27985"/>
    <w:multiLevelType w:val="hybridMultilevel"/>
    <w:tmpl w:val="5290C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BF6F3C"/>
    <w:multiLevelType w:val="hybridMultilevel"/>
    <w:tmpl w:val="42E6C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FB609A"/>
    <w:multiLevelType w:val="hybridMultilevel"/>
    <w:tmpl w:val="61903F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A3B06"/>
    <w:multiLevelType w:val="hybridMultilevel"/>
    <w:tmpl w:val="144A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70612A"/>
    <w:multiLevelType w:val="hybridMultilevel"/>
    <w:tmpl w:val="892A9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86E36"/>
    <w:multiLevelType w:val="hybridMultilevel"/>
    <w:tmpl w:val="C568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2D66C05"/>
    <w:multiLevelType w:val="hybridMultilevel"/>
    <w:tmpl w:val="3A76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F76F2"/>
    <w:multiLevelType w:val="hybridMultilevel"/>
    <w:tmpl w:val="EB84C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A56D8"/>
    <w:multiLevelType w:val="hybridMultilevel"/>
    <w:tmpl w:val="E32472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92429"/>
    <w:multiLevelType w:val="hybridMultilevel"/>
    <w:tmpl w:val="0088D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520C0"/>
    <w:multiLevelType w:val="hybridMultilevel"/>
    <w:tmpl w:val="1CF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B0195"/>
    <w:multiLevelType w:val="hybridMultilevel"/>
    <w:tmpl w:val="AE72E42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945787"/>
    <w:multiLevelType w:val="hybridMultilevel"/>
    <w:tmpl w:val="533C8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209C6"/>
    <w:multiLevelType w:val="hybridMultilevel"/>
    <w:tmpl w:val="4BCC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B2BD7"/>
    <w:multiLevelType w:val="hybridMultilevel"/>
    <w:tmpl w:val="26E6A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EB1165"/>
    <w:multiLevelType w:val="hybridMultilevel"/>
    <w:tmpl w:val="F370D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3D4F28"/>
    <w:multiLevelType w:val="hybridMultilevel"/>
    <w:tmpl w:val="BD608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53241"/>
    <w:multiLevelType w:val="hybridMultilevel"/>
    <w:tmpl w:val="38489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9" w15:restartNumberingAfterBreak="0">
    <w:nsid w:val="7E8B6470"/>
    <w:multiLevelType w:val="hybridMultilevel"/>
    <w:tmpl w:val="D98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34753"/>
    <w:multiLevelType w:val="hybridMultilevel"/>
    <w:tmpl w:val="22300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22"/>
  </w:num>
  <w:num w:numId="4">
    <w:abstractNumId w:val="9"/>
  </w:num>
  <w:num w:numId="5">
    <w:abstractNumId w:val="23"/>
  </w:num>
  <w:num w:numId="6">
    <w:abstractNumId w:val="0"/>
  </w:num>
  <w:num w:numId="7">
    <w:abstractNumId w:val="18"/>
  </w:num>
  <w:num w:numId="8">
    <w:abstractNumId w:val="29"/>
  </w:num>
  <w:num w:numId="9">
    <w:abstractNumId w:val="21"/>
  </w:num>
  <w:num w:numId="10">
    <w:abstractNumId w:val="11"/>
  </w:num>
  <w:num w:numId="11">
    <w:abstractNumId w:val="14"/>
  </w:num>
  <w:num w:numId="12">
    <w:abstractNumId w:val="28"/>
  </w:num>
  <w:num w:numId="13">
    <w:abstractNumId w:val="10"/>
  </w:num>
  <w:num w:numId="14">
    <w:abstractNumId w:val="1"/>
  </w:num>
  <w:num w:numId="15">
    <w:abstractNumId w:val="12"/>
  </w:num>
  <w:num w:numId="16">
    <w:abstractNumId w:val="6"/>
  </w:num>
  <w:num w:numId="17">
    <w:abstractNumId w:val="19"/>
  </w:num>
  <w:num w:numId="18">
    <w:abstractNumId w:val="20"/>
  </w:num>
  <w:num w:numId="19">
    <w:abstractNumId w:val="30"/>
  </w:num>
  <w:num w:numId="20">
    <w:abstractNumId w:val="24"/>
  </w:num>
  <w:num w:numId="21">
    <w:abstractNumId w:val="7"/>
  </w:num>
  <w:num w:numId="22">
    <w:abstractNumId w:val="4"/>
  </w:num>
  <w:num w:numId="23">
    <w:abstractNumId w:val="8"/>
  </w:num>
  <w:num w:numId="24">
    <w:abstractNumId w:val="5"/>
  </w:num>
  <w:num w:numId="25">
    <w:abstractNumId w:val="15"/>
  </w:num>
  <w:num w:numId="26">
    <w:abstractNumId w:val="13"/>
  </w:num>
  <w:num w:numId="27">
    <w:abstractNumId w:val="3"/>
  </w:num>
  <w:num w:numId="28">
    <w:abstractNumId w:val="26"/>
  </w:num>
  <w:num w:numId="29">
    <w:abstractNumId w:val="16"/>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0143B"/>
    <w:rsid w:val="00023EB8"/>
    <w:rsid w:val="00041132"/>
    <w:rsid w:val="000415A9"/>
    <w:rsid w:val="0005079F"/>
    <w:rsid w:val="00052625"/>
    <w:rsid w:val="00057F10"/>
    <w:rsid w:val="00060308"/>
    <w:rsid w:val="00062B1E"/>
    <w:rsid w:val="00066A5B"/>
    <w:rsid w:val="00067BFC"/>
    <w:rsid w:val="00067C5A"/>
    <w:rsid w:val="000936E1"/>
    <w:rsid w:val="000A27F5"/>
    <w:rsid w:val="000D766E"/>
    <w:rsid w:val="000D7CC4"/>
    <w:rsid w:val="000E2165"/>
    <w:rsid w:val="000E5644"/>
    <w:rsid w:val="000F03EB"/>
    <w:rsid w:val="00110D3C"/>
    <w:rsid w:val="00131843"/>
    <w:rsid w:val="001355D1"/>
    <w:rsid w:val="00136283"/>
    <w:rsid w:val="00136987"/>
    <w:rsid w:val="00137858"/>
    <w:rsid w:val="00141EC6"/>
    <w:rsid w:val="00147BD7"/>
    <w:rsid w:val="00155DDD"/>
    <w:rsid w:val="0016052E"/>
    <w:rsid w:val="001736E6"/>
    <w:rsid w:val="001751C4"/>
    <w:rsid w:val="00180DA5"/>
    <w:rsid w:val="0018144B"/>
    <w:rsid w:val="0018256F"/>
    <w:rsid w:val="00191A69"/>
    <w:rsid w:val="001B691F"/>
    <w:rsid w:val="001B6EFE"/>
    <w:rsid w:val="001C0017"/>
    <w:rsid w:val="001C53D1"/>
    <w:rsid w:val="001C79D6"/>
    <w:rsid w:val="001D11A1"/>
    <w:rsid w:val="001E1E1B"/>
    <w:rsid w:val="0020685B"/>
    <w:rsid w:val="002070A8"/>
    <w:rsid w:val="0021766B"/>
    <w:rsid w:val="0022106A"/>
    <w:rsid w:val="00223F87"/>
    <w:rsid w:val="00225468"/>
    <w:rsid w:val="00227837"/>
    <w:rsid w:val="0023389B"/>
    <w:rsid w:val="00234EEC"/>
    <w:rsid w:val="00235E04"/>
    <w:rsid w:val="00241C6A"/>
    <w:rsid w:val="002453E1"/>
    <w:rsid w:val="00260741"/>
    <w:rsid w:val="0026753C"/>
    <w:rsid w:val="00277015"/>
    <w:rsid w:val="00282400"/>
    <w:rsid w:val="00285B8A"/>
    <w:rsid w:val="002A5E61"/>
    <w:rsid w:val="002F021C"/>
    <w:rsid w:val="003021CD"/>
    <w:rsid w:val="00316254"/>
    <w:rsid w:val="00321CE8"/>
    <w:rsid w:val="00325F4E"/>
    <w:rsid w:val="00330812"/>
    <w:rsid w:val="00334268"/>
    <w:rsid w:val="003435E7"/>
    <w:rsid w:val="003611E2"/>
    <w:rsid w:val="00381BBE"/>
    <w:rsid w:val="00384AFA"/>
    <w:rsid w:val="00393BCC"/>
    <w:rsid w:val="003A4BD5"/>
    <w:rsid w:val="003B36CF"/>
    <w:rsid w:val="003B3AC1"/>
    <w:rsid w:val="003D5362"/>
    <w:rsid w:val="003D5A87"/>
    <w:rsid w:val="003E19A6"/>
    <w:rsid w:val="003E2A17"/>
    <w:rsid w:val="003E3048"/>
    <w:rsid w:val="0040110B"/>
    <w:rsid w:val="0041217D"/>
    <w:rsid w:val="00425855"/>
    <w:rsid w:val="00425D01"/>
    <w:rsid w:val="00454100"/>
    <w:rsid w:val="00461A15"/>
    <w:rsid w:val="004676DF"/>
    <w:rsid w:val="00474B1F"/>
    <w:rsid w:val="00490285"/>
    <w:rsid w:val="0049097A"/>
    <w:rsid w:val="00495CC7"/>
    <w:rsid w:val="004A0025"/>
    <w:rsid w:val="004C098F"/>
    <w:rsid w:val="004C7DA8"/>
    <w:rsid w:val="004D0040"/>
    <w:rsid w:val="004D21F8"/>
    <w:rsid w:val="004F0324"/>
    <w:rsid w:val="004F54A2"/>
    <w:rsid w:val="005103D0"/>
    <w:rsid w:val="00522C54"/>
    <w:rsid w:val="00523DA7"/>
    <w:rsid w:val="00531B24"/>
    <w:rsid w:val="00536257"/>
    <w:rsid w:val="00537332"/>
    <w:rsid w:val="00543BA7"/>
    <w:rsid w:val="00545341"/>
    <w:rsid w:val="00554BE1"/>
    <w:rsid w:val="0057065D"/>
    <w:rsid w:val="00574818"/>
    <w:rsid w:val="00584BC5"/>
    <w:rsid w:val="0058772A"/>
    <w:rsid w:val="00593047"/>
    <w:rsid w:val="005A079A"/>
    <w:rsid w:val="005B5668"/>
    <w:rsid w:val="005B5FCF"/>
    <w:rsid w:val="005E1371"/>
    <w:rsid w:val="005E5606"/>
    <w:rsid w:val="005F1354"/>
    <w:rsid w:val="005F596B"/>
    <w:rsid w:val="006025DD"/>
    <w:rsid w:val="00607D4D"/>
    <w:rsid w:val="00610C87"/>
    <w:rsid w:val="0063236F"/>
    <w:rsid w:val="00647539"/>
    <w:rsid w:val="006647EF"/>
    <w:rsid w:val="0067588F"/>
    <w:rsid w:val="006778C9"/>
    <w:rsid w:val="00684C58"/>
    <w:rsid w:val="00686767"/>
    <w:rsid w:val="0068711A"/>
    <w:rsid w:val="006B2E43"/>
    <w:rsid w:val="006E2DDC"/>
    <w:rsid w:val="006F18F1"/>
    <w:rsid w:val="006F794A"/>
    <w:rsid w:val="00723B46"/>
    <w:rsid w:val="007263A4"/>
    <w:rsid w:val="0072651E"/>
    <w:rsid w:val="00733951"/>
    <w:rsid w:val="00734387"/>
    <w:rsid w:val="00741A12"/>
    <w:rsid w:val="00741D8D"/>
    <w:rsid w:val="00742E3B"/>
    <w:rsid w:val="0074348D"/>
    <w:rsid w:val="00744055"/>
    <w:rsid w:val="00757044"/>
    <w:rsid w:val="00766AE4"/>
    <w:rsid w:val="00766DC7"/>
    <w:rsid w:val="00774E5C"/>
    <w:rsid w:val="00786C2F"/>
    <w:rsid w:val="007B06DE"/>
    <w:rsid w:val="007B0CB6"/>
    <w:rsid w:val="007D452F"/>
    <w:rsid w:val="007E03CA"/>
    <w:rsid w:val="007E422D"/>
    <w:rsid w:val="007F1FEA"/>
    <w:rsid w:val="00805DDE"/>
    <w:rsid w:val="00811A8D"/>
    <w:rsid w:val="00812847"/>
    <w:rsid w:val="00814091"/>
    <w:rsid w:val="00817E99"/>
    <w:rsid w:val="0084449D"/>
    <w:rsid w:val="00847CFC"/>
    <w:rsid w:val="0085087F"/>
    <w:rsid w:val="00851483"/>
    <w:rsid w:val="00866597"/>
    <w:rsid w:val="008758AA"/>
    <w:rsid w:val="00891B7E"/>
    <w:rsid w:val="008957AE"/>
    <w:rsid w:val="008A221F"/>
    <w:rsid w:val="008A562C"/>
    <w:rsid w:val="008A67E9"/>
    <w:rsid w:val="008A6918"/>
    <w:rsid w:val="008B27F1"/>
    <w:rsid w:val="008C1C47"/>
    <w:rsid w:val="008C5CF5"/>
    <w:rsid w:val="008D03AF"/>
    <w:rsid w:val="008D53A6"/>
    <w:rsid w:val="008E3430"/>
    <w:rsid w:val="008F1345"/>
    <w:rsid w:val="008F2ED3"/>
    <w:rsid w:val="00910DA7"/>
    <w:rsid w:val="00911807"/>
    <w:rsid w:val="00913511"/>
    <w:rsid w:val="0091586E"/>
    <w:rsid w:val="00917D94"/>
    <w:rsid w:val="00920E54"/>
    <w:rsid w:val="0092291C"/>
    <w:rsid w:val="00923DDC"/>
    <w:rsid w:val="00932811"/>
    <w:rsid w:val="0094032E"/>
    <w:rsid w:val="00945D44"/>
    <w:rsid w:val="009464B6"/>
    <w:rsid w:val="0094723A"/>
    <w:rsid w:val="0096267A"/>
    <w:rsid w:val="009663CA"/>
    <w:rsid w:val="00982A7E"/>
    <w:rsid w:val="009957C8"/>
    <w:rsid w:val="009A1BD8"/>
    <w:rsid w:val="009C19F6"/>
    <w:rsid w:val="009D0858"/>
    <w:rsid w:val="009D1667"/>
    <w:rsid w:val="009D756D"/>
    <w:rsid w:val="009E4D0C"/>
    <w:rsid w:val="009E58AE"/>
    <w:rsid w:val="009F03B4"/>
    <w:rsid w:val="00A0628B"/>
    <w:rsid w:val="00A177DE"/>
    <w:rsid w:val="00A4213A"/>
    <w:rsid w:val="00A448C2"/>
    <w:rsid w:val="00A470FF"/>
    <w:rsid w:val="00A61915"/>
    <w:rsid w:val="00A62356"/>
    <w:rsid w:val="00A6406C"/>
    <w:rsid w:val="00A72EF9"/>
    <w:rsid w:val="00A73BF4"/>
    <w:rsid w:val="00A7500D"/>
    <w:rsid w:val="00A7523D"/>
    <w:rsid w:val="00A76825"/>
    <w:rsid w:val="00A80B59"/>
    <w:rsid w:val="00A85FC4"/>
    <w:rsid w:val="00A933D4"/>
    <w:rsid w:val="00AB496E"/>
    <w:rsid w:val="00AB5871"/>
    <w:rsid w:val="00AD3B99"/>
    <w:rsid w:val="00AD522D"/>
    <w:rsid w:val="00AE0765"/>
    <w:rsid w:val="00AE0F80"/>
    <w:rsid w:val="00B0055A"/>
    <w:rsid w:val="00B074E6"/>
    <w:rsid w:val="00B124DD"/>
    <w:rsid w:val="00B13186"/>
    <w:rsid w:val="00B14E6E"/>
    <w:rsid w:val="00B30985"/>
    <w:rsid w:val="00B31B3C"/>
    <w:rsid w:val="00B418B0"/>
    <w:rsid w:val="00B44F94"/>
    <w:rsid w:val="00B51D08"/>
    <w:rsid w:val="00B56CE3"/>
    <w:rsid w:val="00B5708E"/>
    <w:rsid w:val="00B70E45"/>
    <w:rsid w:val="00B862F2"/>
    <w:rsid w:val="00B90DEA"/>
    <w:rsid w:val="00BA079D"/>
    <w:rsid w:val="00BD4445"/>
    <w:rsid w:val="00BD619D"/>
    <w:rsid w:val="00BE2133"/>
    <w:rsid w:val="00BF7B93"/>
    <w:rsid w:val="00C17FD9"/>
    <w:rsid w:val="00C21AB0"/>
    <w:rsid w:val="00C22015"/>
    <w:rsid w:val="00C317F4"/>
    <w:rsid w:val="00C4507E"/>
    <w:rsid w:val="00C52937"/>
    <w:rsid w:val="00C54DB1"/>
    <w:rsid w:val="00C54DB4"/>
    <w:rsid w:val="00C54E79"/>
    <w:rsid w:val="00C56293"/>
    <w:rsid w:val="00C568D4"/>
    <w:rsid w:val="00C83767"/>
    <w:rsid w:val="00C839FD"/>
    <w:rsid w:val="00C90EC8"/>
    <w:rsid w:val="00CB2C5F"/>
    <w:rsid w:val="00CB73CB"/>
    <w:rsid w:val="00CB7789"/>
    <w:rsid w:val="00CD0796"/>
    <w:rsid w:val="00CE1818"/>
    <w:rsid w:val="00D07E62"/>
    <w:rsid w:val="00D31529"/>
    <w:rsid w:val="00D335B6"/>
    <w:rsid w:val="00D3570E"/>
    <w:rsid w:val="00D4640C"/>
    <w:rsid w:val="00D537DE"/>
    <w:rsid w:val="00D60A19"/>
    <w:rsid w:val="00D665D2"/>
    <w:rsid w:val="00D77B00"/>
    <w:rsid w:val="00D82015"/>
    <w:rsid w:val="00D82F1A"/>
    <w:rsid w:val="00D950B4"/>
    <w:rsid w:val="00DB0995"/>
    <w:rsid w:val="00DB1495"/>
    <w:rsid w:val="00DB6E84"/>
    <w:rsid w:val="00DD4A4C"/>
    <w:rsid w:val="00DE06E6"/>
    <w:rsid w:val="00DE1EF6"/>
    <w:rsid w:val="00E037B2"/>
    <w:rsid w:val="00E147F9"/>
    <w:rsid w:val="00E1550B"/>
    <w:rsid w:val="00E1631C"/>
    <w:rsid w:val="00E17B77"/>
    <w:rsid w:val="00E17E2A"/>
    <w:rsid w:val="00E213C8"/>
    <w:rsid w:val="00E24B86"/>
    <w:rsid w:val="00E4432D"/>
    <w:rsid w:val="00E45F87"/>
    <w:rsid w:val="00E545F7"/>
    <w:rsid w:val="00E5698E"/>
    <w:rsid w:val="00E76DC9"/>
    <w:rsid w:val="00E85AFD"/>
    <w:rsid w:val="00E9736E"/>
    <w:rsid w:val="00EA4459"/>
    <w:rsid w:val="00ED2DD7"/>
    <w:rsid w:val="00EF3C18"/>
    <w:rsid w:val="00EF7D2F"/>
    <w:rsid w:val="00F126B1"/>
    <w:rsid w:val="00F1562E"/>
    <w:rsid w:val="00F162AA"/>
    <w:rsid w:val="00F25445"/>
    <w:rsid w:val="00F5283C"/>
    <w:rsid w:val="00F546DB"/>
    <w:rsid w:val="00F6133B"/>
    <w:rsid w:val="00F859EA"/>
    <w:rsid w:val="00F97B35"/>
    <w:rsid w:val="00FA33D3"/>
    <w:rsid w:val="00FE712D"/>
    <w:rsid w:val="13DD6C87"/>
    <w:rsid w:val="17BD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DF233"/>
  <w15:docId w15:val="{F264D452-E221-495A-BF96-71A3390F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CC4"/>
    <w:rPr>
      <w:rFonts w:ascii="Arial" w:hAnsi="Arial"/>
      <w:sz w:val="21"/>
      <w:szCs w:val="22"/>
    </w:rPr>
  </w:style>
  <w:style w:type="paragraph" w:styleId="Heading1">
    <w:name w:val="heading 1"/>
    <w:basedOn w:val="Normal"/>
    <w:next w:val="Normal"/>
    <w:link w:val="Heading1Char"/>
    <w:uiPriority w:val="9"/>
    <w:qFormat/>
    <w:rsid w:val="000D7CC4"/>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611E2"/>
    <w:pPr>
      <w:pBdr>
        <w:bottom w:val="single" w:sz="4" w:space="1" w:color="auto"/>
      </w:pBdr>
      <w:spacing w:before="360" w:after="240"/>
      <w:outlineLvl w:val="1"/>
    </w:pPr>
    <w:rPr>
      <w:rFonts w:cs="Arial"/>
      <w:b/>
      <w:sz w:val="24"/>
      <w:szCs w:val="21"/>
    </w:rPr>
  </w:style>
  <w:style w:type="paragraph" w:styleId="Heading3">
    <w:name w:val="heading 3"/>
    <w:basedOn w:val="Normal"/>
    <w:next w:val="Normal"/>
    <w:link w:val="Heading3Char"/>
    <w:uiPriority w:val="9"/>
    <w:unhideWhenUsed/>
    <w:qFormat/>
    <w:rsid w:val="000D7CC4"/>
    <w:pPr>
      <w:spacing w:before="240"/>
      <w:outlineLvl w:val="2"/>
    </w:pPr>
    <w:rPr>
      <w:rFonts w:cs="Arial"/>
      <w:b/>
      <w:szCs w:val="21"/>
    </w:rPr>
  </w:style>
  <w:style w:type="paragraph" w:styleId="Heading4">
    <w:name w:val="heading 4"/>
    <w:basedOn w:val="Normal1"/>
    <w:next w:val="Normal"/>
    <w:link w:val="Heading4Char"/>
    <w:uiPriority w:val="9"/>
    <w:unhideWhenUsed/>
    <w:qFormat/>
    <w:rsid w:val="0072651E"/>
    <w:pPr>
      <w:spacing w:after="120" w:afterAutospacing="0"/>
      <w:outlineLvl w:val="3"/>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UnresolvedMention1">
    <w:name w:val="Unresolved Mention1"/>
    <w:basedOn w:val="DefaultParagraphFont"/>
    <w:uiPriority w:val="99"/>
    <w:rsid w:val="00495CC7"/>
    <w:rPr>
      <w:color w:val="808080"/>
      <w:shd w:val="clear" w:color="auto" w:fill="E6E6E6"/>
    </w:rPr>
  </w:style>
  <w:style w:type="character" w:customStyle="1" w:styleId="UnresolvedMention2">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customStyle="1" w:styleId="Heading1Char">
    <w:name w:val="Heading 1 Char"/>
    <w:basedOn w:val="DefaultParagraphFont"/>
    <w:link w:val="Heading1"/>
    <w:uiPriority w:val="9"/>
    <w:rsid w:val="000D7C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611E2"/>
    <w:rPr>
      <w:rFonts w:ascii="Arial" w:hAnsi="Arial" w:cs="Arial"/>
      <w:b/>
      <w:sz w:val="24"/>
      <w:szCs w:val="21"/>
    </w:rPr>
  </w:style>
  <w:style w:type="character" w:customStyle="1" w:styleId="Heading3Char">
    <w:name w:val="Heading 3 Char"/>
    <w:basedOn w:val="DefaultParagraphFont"/>
    <w:link w:val="Heading3"/>
    <w:uiPriority w:val="9"/>
    <w:rsid w:val="000D7CC4"/>
    <w:rPr>
      <w:rFonts w:ascii="Arial" w:hAnsi="Arial" w:cs="Arial"/>
      <w:b/>
      <w:sz w:val="21"/>
      <w:szCs w:val="21"/>
    </w:rPr>
  </w:style>
  <w:style w:type="character" w:customStyle="1" w:styleId="Heading4Char">
    <w:name w:val="Heading 4 Char"/>
    <w:basedOn w:val="DefaultParagraphFont"/>
    <w:link w:val="Heading4"/>
    <w:uiPriority w:val="9"/>
    <w:rsid w:val="0072651E"/>
    <w:rPr>
      <w:rFonts w:ascii="Arial" w:eastAsia="Times New Roman" w:hAnsi="Arial" w:cs="Arial"/>
      <w:b/>
      <w:bCs/>
      <w:sz w:val="21"/>
      <w:szCs w:val="21"/>
      <w:lang w:eastAsia="en-US"/>
    </w:rPr>
  </w:style>
  <w:style w:type="character" w:customStyle="1" w:styleId="UnresolvedMention3">
    <w:name w:val="Unresolved Mention3"/>
    <w:basedOn w:val="DefaultParagraphFont"/>
    <w:uiPriority w:val="99"/>
    <w:semiHidden/>
    <w:unhideWhenUsed/>
    <w:rsid w:val="00A62356"/>
    <w:rPr>
      <w:color w:val="605E5C"/>
      <w:shd w:val="clear" w:color="auto" w:fill="E1DFDD"/>
    </w:rPr>
  </w:style>
  <w:style w:type="character" w:customStyle="1" w:styleId="UnresolvedMention">
    <w:name w:val="Unresolved Mention"/>
    <w:basedOn w:val="DefaultParagraphFont"/>
    <w:uiPriority w:val="99"/>
    <w:semiHidden/>
    <w:unhideWhenUsed/>
    <w:rsid w:val="00A0628B"/>
    <w:rPr>
      <w:color w:val="808080"/>
      <w:shd w:val="clear" w:color="auto" w:fill="E6E6E6"/>
    </w:rPr>
  </w:style>
  <w:style w:type="table" w:styleId="GridTable4-Accent1">
    <w:name w:val="Grid Table 4 Accent 1"/>
    <w:basedOn w:val="TableNormal"/>
    <w:uiPriority w:val="49"/>
    <w:rsid w:val="00180D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M1">
    <w:name w:val="CM1"/>
    <w:basedOn w:val="Default"/>
    <w:next w:val="Default"/>
    <w:uiPriority w:val="99"/>
    <w:rsid w:val="00180DA5"/>
    <w:pPr>
      <w:widowControl w:val="0"/>
      <w:adjustRightInd w:val="0"/>
      <w:spacing w:line="276" w:lineRule="atLeast"/>
    </w:pPr>
    <w:rPr>
      <w:rFonts w:eastAsiaTheme="minorEastAsia"/>
      <w:color w:val="auto"/>
      <w:lang w:eastAsia="en-US"/>
    </w:rPr>
  </w:style>
  <w:style w:type="paragraph" w:styleId="BodyText">
    <w:name w:val="Body Text"/>
    <w:basedOn w:val="Normal"/>
    <w:link w:val="BodyTextChar"/>
    <w:uiPriority w:val="1"/>
    <w:qFormat/>
    <w:rsid w:val="00066A5B"/>
    <w:pPr>
      <w:widowControl w:val="0"/>
      <w:ind w:left="115"/>
    </w:pPr>
    <w:rPr>
      <w:rFonts w:ascii="Times New Roman" w:eastAsia="Times New Roman" w:hAnsi="Times New Roman" w:cstheme="minorBidi"/>
      <w:sz w:val="24"/>
      <w:szCs w:val="24"/>
      <w:lang w:eastAsia="en-US"/>
    </w:rPr>
  </w:style>
  <w:style w:type="character" w:customStyle="1" w:styleId="BodyTextChar">
    <w:name w:val="Body Text Char"/>
    <w:basedOn w:val="DefaultParagraphFont"/>
    <w:link w:val="BodyText"/>
    <w:uiPriority w:val="1"/>
    <w:rsid w:val="00066A5B"/>
    <w:rPr>
      <w:rFonts w:ascii="Times New Roman" w:eastAsia="Times New Roman" w:hAnsi="Times New Roman" w:cstheme="minorBidi"/>
      <w:sz w:val="24"/>
      <w:szCs w:val="24"/>
      <w:lang w:eastAsia="en-US"/>
    </w:rPr>
  </w:style>
  <w:style w:type="table" w:customStyle="1" w:styleId="TableGrid1">
    <w:name w:val="Table Grid1"/>
    <w:basedOn w:val="TableNormal"/>
    <w:next w:val="TableGrid"/>
    <w:uiPriority w:val="59"/>
    <w:rsid w:val="00B70E45"/>
    <w:pPr>
      <w:jc w:val="center"/>
    </w:pPr>
    <w:rPr>
      <w:rFonts w:eastAsia="MS Minch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ta.edu/studentsuccess/learning-center/sss/index.php" TargetMode="External"/><Relationship Id="rId21" Type="http://schemas.openxmlformats.org/officeDocument/2006/relationships/hyperlink" Target="https://www.uta.edu/ideas/services/index.php" TargetMode="External"/><Relationship Id="rId42" Type="http://schemas.openxmlformats.org/officeDocument/2006/relationships/hyperlink" Target="mailto:tanya.garcia@uta.edu" TargetMode="External"/><Relationship Id="rId47" Type="http://schemas.openxmlformats.org/officeDocument/2006/relationships/hyperlink" Target="mailto:deon.johnson@uta.edu" TargetMode="External"/><Relationship Id="rId63" Type="http://schemas.openxmlformats.org/officeDocument/2006/relationships/hyperlink" Target="https://libguides.uta.edu/" TargetMode="External"/><Relationship Id="rId68" Type="http://schemas.openxmlformats.org/officeDocument/2006/relationships/hyperlink" Target="https://openroom.uta.edu/"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ta.edu/provost/Canvas/canvas-students/index.php" TargetMode="External"/><Relationship Id="rId29" Type="http://schemas.openxmlformats.org/officeDocument/2006/relationships/hyperlink" Target="http://www.uta.edu/studentsuccess/success-programs/programs/resource-hotline.php" TargetMode="External"/><Relationship Id="rId11" Type="http://schemas.openxmlformats.org/officeDocument/2006/relationships/image" Target="media/image1.jpg"/><Relationship Id="rId24" Type="http://schemas.openxmlformats.org/officeDocument/2006/relationships/hyperlink" Target="https://www.uta.edu/ideas/services/mentoring/index.php" TargetMode="External"/><Relationship Id="rId32" Type="http://schemas.openxmlformats.org/officeDocument/2006/relationships/hyperlink" Target="https://www.uta.edu/ideas/services/tutoring/index.php" TargetMode="External"/><Relationship Id="rId37" Type="http://schemas.openxmlformats.org/officeDocument/2006/relationships/hyperlink" Target="https://library.uta.edu/hours" TargetMode="External"/><Relationship Id="rId40" Type="http://schemas.openxmlformats.org/officeDocument/2006/relationships/hyperlink" Target="mailto:Kellerd@uta.edu" TargetMode="External"/><Relationship Id="rId45" Type="http://schemas.openxmlformats.org/officeDocument/2006/relationships/hyperlink" Target="https://my.timetrade.com/book/FJGDQ" TargetMode="External"/><Relationship Id="rId53" Type="http://schemas.openxmlformats.org/officeDocument/2006/relationships/hyperlink" Target="https://my.timetrade.com/book/CWZ6R" TargetMode="External"/><Relationship Id="rId58" Type="http://schemas.openxmlformats.org/officeDocument/2006/relationships/hyperlink" Target="http://ask.uta.edu/" TargetMode="External"/><Relationship Id="rId66" Type="http://schemas.openxmlformats.org/officeDocument/2006/relationships/hyperlink" Target="https://libguides.uta.edu/az.php" TargetMode="External"/><Relationship Id="rId5" Type="http://schemas.openxmlformats.org/officeDocument/2006/relationships/numbering" Target="numbering.xml"/><Relationship Id="rId61" Type="http://schemas.openxmlformats.org/officeDocument/2006/relationships/hyperlink" Target="https://library.uta.edu/how-to" TargetMode="External"/><Relationship Id="rId19" Type="http://schemas.openxmlformats.org/officeDocument/2006/relationships/hyperlink" Target="http://www.uta.edu/provost/administrative-forms/course-syllabus/index.php" TargetMode="External"/><Relationship Id="rId14" Type="http://schemas.openxmlformats.org/officeDocument/2006/relationships/hyperlink" Target="https://uta.instructure.com/courses/17157" TargetMode="External"/><Relationship Id="rId22" Type="http://schemas.openxmlformats.org/officeDocument/2006/relationships/hyperlink" Target="https://www.etutoring.org/login.cfm?institutionid=388&amp;returnPage" TargetMode="External"/><Relationship Id="rId27" Type="http://schemas.openxmlformats.org/officeDocument/2006/relationships/hyperlink" Target="http://www.uta.edu/studentsuccess/success-programs/success-series-workshops.php" TargetMode="External"/><Relationship Id="rId30" Type="http://schemas.openxmlformats.org/officeDocument/2006/relationships/hyperlink" Target="mailto:tgarner@uta.edu" TargetMode="External"/><Relationship Id="rId35" Type="http://schemas.openxmlformats.org/officeDocument/2006/relationships/hyperlink" Target="http://www.uta.edu/owl" TargetMode="External"/><Relationship Id="rId43" Type="http://schemas.openxmlformats.org/officeDocument/2006/relationships/hyperlink" Target="mailto:lauren.vanpool@uta.edu" TargetMode="External"/><Relationship Id="rId48" Type="http://schemas.openxmlformats.org/officeDocument/2006/relationships/hyperlink" Target="https://my.timetrade.com/book/8NH3Q" TargetMode="External"/><Relationship Id="rId56" Type="http://schemas.openxmlformats.org/officeDocument/2006/relationships/hyperlink" Target="https://libguides.uta.edu/publichealth" TargetMode="External"/><Relationship Id="rId64" Type="http://schemas.openxmlformats.org/officeDocument/2006/relationships/hyperlink" Target="http://libguides.uta.edu/"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caitling@uta.ed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mentis.uta.edu/explore/profile/brandie-green" TargetMode="External"/><Relationship Id="rId17" Type="http://schemas.openxmlformats.org/officeDocument/2006/relationships/hyperlink" Target="http://www.uta.edu/bookstore" TargetMode="External"/><Relationship Id="rId25" Type="http://schemas.openxmlformats.org/officeDocument/2006/relationships/hyperlink" Target="http://www.uta.edu/studentsuccess/success-programs/success-coaching.php" TargetMode="External"/><Relationship Id="rId33" Type="http://schemas.openxmlformats.org/officeDocument/2006/relationships/hyperlink" Target="https://www.uta.edu/ideas/services/mentoring/index.php" TargetMode="External"/><Relationship Id="rId38" Type="http://schemas.openxmlformats.org/officeDocument/2006/relationships/hyperlink" Target="http://www.uta.edu/library/help/subject-librarians.php" TargetMode="External"/><Relationship Id="rId46" Type="http://schemas.openxmlformats.org/officeDocument/2006/relationships/hyperlink" Target="https://my.timetrade.com/book/R73WS" TargetMode="External"/><Relationship Id="rId59" Type="http://schemas.openxmlformats.org/officeDocument/2006/relationships/hyperlink" Target="http://ask.uta.edu/" TargetMode="External"/><Relationship Id="rId67" Type="http://schemas.openxmlformats.org/officeDocument/2006/relationships/hyperlink" Target="https://uta.summon.serialssolutions.com/" TargetMode="External"/><Relationship Id="rId20" Type="http://schemas.openxmlformats.org/officeDocument/2006/relationships/hyperlink" Target="http://www.uta.edu/studentsuccess/learning-center/utsi/tutoring/index.php" TargetMode="External"/><Relationship Id="rId41" Type="http://schemas.openxmlformats.org/officeDocument/2006/relationships/hyperlink" Target="mailto:beckyg@uta.edu" TargetMode="External"/><Relationship Id="rId54" Type="http://schemas.openxmlformats.org/officeDocument/2006/relationships/hyperlink" Target="https://my.timetrade.com/book/G277K" TargetMode="External"/><Relationship Id="rId62" Type="http://schemas.openxmlformats.org/officeDocument/2006/relationships/hyperlink" Target="http://library.uta.edu/how-to"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learn.uta.edu/" TargetMode="External"/><Relationship Id="rId23" Type="http://schemas.openxmlformats.org/officeDocument/2006/relationships/hyperlink" Target="http://www.uta.edu/studentsuccess/learning-center/utsi/supplemental-instruction/index.php" TargetMode="External"/><Relationship Id="rId28" Type="http://schemas.openxmlformats.org/officeDocument/2006/relationships/hyperlink" Target="mailto:resources@uta.edu" TargetMode="External"/><Relationship Id="rId36" Type="http://schemas.openxmlformats.org/officeDocument/2006/relationships/hyperlink" Target="http://library.uta.edu/academic-plaza" TargetMode="External"/><Relationship Id="rId49" Type="http://schemas.openxmlformats.org/officeDocument/2006/relationships/hyperlink" Target="https://my.timetrade.com/book/T8LNK" TargetMode="External"/><Relationship Id="rId57" Type="http://schemas.openxmlformats.org/officeDocument/2006/relationships/hyperlink" Target="https://library.uta.edu/academic-plaza" TargetMode="External"/><Relationship Id="rId10" Type="http://schemas.openxmlformats.org/officeDocument/2006/relationships/endnotes" Target="endnotes.xml"/><Relationship Id="rId31" Type="http://schemas.openxmlformats.org/officeDocument/2006/relationships/hyperlink" Target="https://www.uta.edu/ideas/" TargetMode="External"/><Relationship Id="rId44" Type="http://schemas.openxmlformats.org/officeDocument/2006/relationships/hyperlink" Target="https://my.timetrade.com/book/5HFQL" TargetMode="External"/><Relationship Id="rId52" Type="http://schemas.openxmlformats.org/officeDocument/2006/relationships/hyperlink" Target="https://my.timetrade.com/book/PBKJN" TargetMode="External"/><Relationship Id="rId60" Type="http://schemas.openxmlformats.org/officeDocument/2006/relationships/hyperlink" Target="https://library.uta.edu/subject-librarians" TargetMode="External"/><Relationship Id="rId65" Type="http://schemas.openxmlformats.org/officeDocument/2006/relationships/hyperlink" Target="https://library.uta.edu/subject-librarian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uta.edu/oit/cs/hardware/student-laptop-recommend.php" TargetMode="External"/><Relationship Id="rId18" Type="http://schemas.openxmlformats.org/officeDocument/2006/relationships/hyperlink" Target="http://library.uta.edu/plagiarism/index.html" TargetMode="External"/><Relationship Id="rId39" Type="http://schemas.openxmlformats.org/officeDocument/2006/relationships/hyperlink" Target="http://www.uta.edu/conhi/students/msn-resources/index.php" TargetMode="External"/><Relationship Id="rId34" Type="http://schemas.openxmlformats.org/officeDocument/2006/relationships/hyperlink" Target="https://uta.mywconline.com/" TargetMode="External"/><Relationship Id="rId50" Type="http://schemas.openxmlformats.org/officeDocument/2006/relationships/hyperlink" Target="https://my.timetrade.com/book/1TZCP" TargetMode="External"/><Relationship Id="rId55" Type="http://schemas.openxmlformats.org/officeDocument/2006/relationships/hyperlink" Target="mailto:peace@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1F4F4113FBD4FA762C19CD0C572EE" ma:contentTypeVersion="6" ma:contentTypeDescription="Create a new document." ma:contentTypeScope="" ma:versionID="316f242dc76aaae8d6c035786609f697">
  <xsd:schema xmlns:xsd="http://www.w3.org/2001/XMLSchema" xmlns:xs="http://www.w3.org/2001/XMLSchema" xmlns:p="http://schemas.microsoft.com/office/2006/metadata/properties" xmlns:ns2="7fc9bbd1-9faf-481d-92e4-16e7503d3e20" xmlns:ns3="9aeb25f8-3690-4036-8257-5a024a0eae53" targetNamespace="http://schemas.microsoft.com/office/2006/metadata/properties" ma:root="true" ma:fieldsID="aff135482743637e2806daa0430223cb" ns2:_="" ns3:_="">
    <xsd:import namespace="7fc9bbd1-9faf-481d-92e4-16e7503d3e20"/>
    <xsd:import namespace="9aeb25f8-3690-4036-8257-5a024a0ea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bbd1-9faf-481d-92e4-16e7503d3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b25f8-3690-4036-8257-5a024a0ea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7259-BD5B-4830-B7BC-83C08F2E0557}">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7fc9bbd1-9faf-481d-92e4-16e7503d3e20"/>
    <ds:schemaRef ds:uri="http://www.w3.org/XML/1998/namespace"/>
    <ds:schemaRef ds:uri="http://purl.org/dc/terms/"/>
    <ds:schemaRef ds:uri="http://schemas.openxmlformats.org/package/2006/metadata/core-properties"/>
    <ds:schemaRef ds:uri="9aeb25f8-3690-4036-8257-5a024a0eae53"/>
  </ds:schemaRefs>
</ds:datastoreItem>
</file>

<file path=customXml/itemProps2.xml><?xml version="1.0" encoding="utf-8"?>
<ds:datastoreItem xmlns:ds="http://schemas.openxmlformats.org/officeDocument/2006/customXml" ds:itemID="{BAA7EF5E-05EA-44E2-BFAD-D594B391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bbd1-9faf-481d-92e4-16e7503d3e20"/>
    <ds:schemaRef ds:uri="9aeb25f8-3690-4036-8257-5a024a0ea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4.xml><?xml version="1.0" encoding="utf-8"?>
<ds:datastoreItem xmlns:ds="http://schemas.openxmlformats.org/officeDocument/2006/customXml" ds:itemID="{67E19881-B1FE-4A3C-B556-F2177BEB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5531</Words>
  <Characters>31530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Green, Brandie L</cp:lastModifiedBy>
  <cp:revision>2</cp:revision>
  <cp:lastPrinted>2014-07-22T20:44:00Z</cp:lastPrinted>
  <dcterms:created xsi:type="dcterms:W3CDTF">2019-08-08T15:16:00Z</dcterms:created>
  <dcterms:modified xsi:type="dcterms:W3CDTF">2019-08-08T15:16:00Z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0x010100A691F4F4113FBD4FA762C19CD0C572EE</vt:lpwstr>
  </property>
</Properties>
</file>