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0F51" w14:textId="593CD45C" w:rsidR="009F53EB" w:rsidRPr="00AC299A" w:rsidRDefault="00045518" w:rsidP="00045518">
      <w:pPr>
        <w:jc w:val="center"/>
        <w:rPr>
          <w:rFonts w:ascii="Times New Roman" w:hAnsi="Times New Roman" w:cs="Times New Roman"/>
          <w:b/>
          <w:bCs/>
          <w:sz w:val="24"/>
          <w:szCs w:val="24"/>
        </w:rPr>
      </w:pPr>
      <w:r w:rsidRPr="00AC299A">
        <w:rPr>
          <w:rFonts w:ascii="Times New Roman" w:hAnsi="Times New Roman" w:cs="Times New Roman"/>
          <w:b/>
          <w:bCs/>
          <w:sz w:val="24"/>
          <w:szCs w:val="24"/>
        </w:rPr>
        <w:t>MANA 3318-0</w:t>
      </w:r>
      <w:r w:rsidR="006072F3">
        <w:rPr>
          <w:rFonts w:ascii="Times New Roman" w:hAnsi="Times New Roman" w:cs="Times New Roman"/>
          <w:b/>
          <w:bCs/>
          <w:sz w:val="24"/>
          <w:szCs w:val="24"/>
        </w:rPr>
        <w:t>03</w:t>
      </w:r>
      <w:r w:rsidRPr="00AC299A">
        <w:rPr>
          <w:rFonts w:ascii="Times New Roman" w:hAnsi="Times New Roman" w:cs="Times New Roman"/>
          <w:b/>
          <w:bCs/>
          <w:sz w:val="24"/>
          <w:szCs w:val="24"/>
        </w:rPr>
        <w:t>: MANAGING ORGANIZATIONAL BEHAVIOR</w:t>
      </w:r>
    </w:p>
    <w:p w14:paraId="69C86663" w14:textId="18D0AF3E" w:rsidR="00045518" w:rsidRPr="00AC299A" w:rsidRDefault="00045518" w:rsidP="00045518">
      <w:pPr>
        <w:jc w:val="center"/>
        <w:rPr>
          <w:rFonts w:ascii="Times New Roman" w:hAnsi="Times New Roman" w:cs="Times New Roman"/>
          <w:b/>
          <w:bCs/>
          <w:sz w:val="24"/>
          <w:szCs w:val="24"/>
        </w:rPr>
      </w:pPr>
      <w:r w:rsidRPr="00AC299A">
        <w:rPr>
          <w:rFonts w:ascii="Times New Roman" w:hAnsi="Times New Roman" w:cs="Times New Roman"/>
          <w:b/>
          <w:bCs/>
          <w:sz w:val="24"/>
          <w:szCs w:val="24"/>
        </w:rPr>
        <w:t>Fall 2020</w:t>
      </w:r>
    </w:p>
    <w:p w14:paraId="6E665DFE" w14:textId="213AEC01" w:rsidR="00045518" w:rsidRPr="00AC299A" w:rsidRDefault="00045518" w:rsidP="00045518">
      <w:pPr>
        <w:pStyle w:val="Heading2"/>
        <w:rPr>
          <w:rFonts w:ascii="Times New Roman" w:hAnsi="Times New Roman" w:cs="Times New Roman"/>
          <w:szCs w:val="24"/>
        </w:rPr>
      </w:pPr>
      <w:r w:rsidRPr="00AC299A">
        <w:rPr>
          <w:rFonts w:ascii="Times New Roman" w:hAnsi="Times New Roman" w:cs="Times New Roman"/>
          <w:szCs w:val="24"/>
        </w:rPr>
        <w:t>Instructor Information</w:t>
      </w:r>
    </w:p>
    <w:p w14:paraId="66561201" w14:textId="77777777" w:rsidR="009318A6" w:rsidRDefault="00045518" w:rsidP="00514F19">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Instructor(s)</w:t>
      </w:r>
      <w:r w:rsidR="00514F19" w:rsidRPr="00AC299A">
        <w:rPr>
          <w:rFonts w:ascii="Times New Roman" w:hAnsi="Times New Roman" w:cs="Times New Roman"/>
          <w:sz w:val="24"/>
          <w:szCs w:val="24"/>
        </w:rPr>
        <w:t xml:space="preserve">: </w:t>
      </w:r>
    </w:p>
    <w:p w14:paraId="1013A25E" w14:textId="42CDA595" w:rsidR="00045518" w:rsidRDefault="00045518" w:rsidP="00514F19">
      <w:pPr>
        <w:pStyle w:val="Heading3"/>
        <w:spacing w:before="0"/>
        <w:rPr>
          <w:rFonts w:ascii="Times New Roman" w:hAnsi="Times New Roman" w:cs="Times New Roman"/>
          <w:b w:val="0"/>
          <w:bCs/>
          <w:sz w:val="24"/>
          <w:szCs w:val="24"/>
        </w:rPr>
      </w:pPr>
      <w:r w:rsidRPr="00AC299A">
        <w:rPr>
          <w:rFonts w:ascii="Times New Roman" w:hAnsi="Times New Roman" w:cs="Times New Roman"/>
          <w:b w:val="0"/>
          <w:bCs/>
          <w:sz w:val="24"/>
          <w:szCs w:val="24"/>
        </w:rPr>
        <w:t>David F. Arena, Ph.D.</w:t>
      </w:r>
    </w:p>
    <w:p w14:paraId="127A556E" w14:textId="77777777" w:rsidR="009318A6" w:rsidRPr="009318A6" w:rsidRDefault="009318A6" w:rsidP="009318A6">
      <w:pPr>
        <w:rPr>
          <w:lang w:eastAsia="zh-CN"/>
        </w:rPr>
      </w:pPr>
    </w:p>
    <w:p w14:paraId="31C26682" w14:textId="77777777" w:rsidR="009318A6" w:rsidRDefault="00045518" w:rsidP="00514F19">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Office Number</w:t>
      </w:r>
      <w:r w:rsidR="00514F19" w:rsidRPr="00AC299A">
        <w:rPr>
          <w:rFonts w:ascii="Times New Roman" w:hAnsi="Times New Roman" w:cs="Times New Roman"/>
          <w:sz w:val="24"/>
          <w:szCs w:val="24"/>
        </w:rPr>
        <w:t xml:space="preserve">: </w:t>
      </w:r>
    </w:p>
    <w:p w14:paraId="67FC76D7" w14:textId="24BAB815" w:rsidR="00045518" w:rsidRDefault="00E25C33" w:rsidP="00514F19">
      <w:pPr>
        <w:pStyle w:val="Heading3"/>
        <w:spacing w:before="0"/>
        <w:rPr>
          <w:rFonts w:ascii="Times New Roman" w:hAnsi="Times New Roman" w:cs="Times New Roman"/>
          <w:b w:val="0"/>
          <w:bCs/>
          <w:sz w:val="24"/>
          <w:szCs w:val="24"/>
        </w:rPr>
      </w:pPr>
      <w:r>
        <w:rPr>
          <w:rFonts w:ascii="Times New Roman" w:hAnsi="Times New Roman" w:cs="Times New Roman"/>
          <w:b w:val="0"/>
          <w:bCs/>
          <w:sz w:val="24"/>
          <w:szCs w:val="24"/>
        </w:rPr>
        <w:t>College of Business</w:t>
      </w:r>
      <w:r w:rsidR="00E66CB5">
        <w:rPr>
          <w:rFonts w:ascii="Times New Roman" w:hAnsi="Times New Roman" w:cs="Times New Roman"/>
          <w:b w:val="0"/>
          <w:bCs/>
          <w:sz w:val="24"/>
          <w:szCs w:val="24"/>
        </w:rPr>
        <w:t xml:space="preserve"> </w:t>
      </w:r>
      <w:r w:rsidR="009318A6">
        <w:rPr>
          <w:rFonts w:ascii="Times New Roman" w:hAnsi="Times New Roman" w:cs="Times New Roman"/>
          <w:b w:val="0"/>
          <w:bCs/>
          <w:sz w:val="24"/>
          <w:szCs w:val="24"/>
        </w:rPr>
        <w:t>–</w:t>
      </w:r>
      <w:r w:rsidR="00E66CB5">
        <w:rPr>
          <w:rFonts w:ascii="Times New Roman" w:hAnsi="Times New Roman" w:cs="Times New Roman"/>
          <w:b w:val="0"/>
          <w:bCs/>
          <w:sz w:val="24"/>
          <w:szCs w:val="24"/>
        </w:rPr>
        <w:t xml:space="preserve"> 20</w:t>
      </w:r>
      <w:r w:rsidR="00C974EE">
        <w:rPr>
          <w:rFonts w:ascii="Times New Roman" w:hAnsi="Times New Roman" w:cs="Times New Roman"/>
          <w:b w:val="0"/>
          <w:bCs/>
          <w:sz w:val="24"/>
          <w:szCs w:val="24"/>
        </w:rPr>
        <w:t>8</w:t>
      </w:r>
    </w:p>
    <w:p w14:paraId="0A006D86" w14:textId="77777777" w:rsidR="009318A6" w:rsidRPr="009318A6" w:rsidRDefault="009318A6" w:rsidP="009318A6">
      <w:pPr>
        <w:rPr>
          <w:lang w:eastAsia="zh-CN"/>
        </w:rPr>
      </w:pPr>
    </w:p>
    <w:p w14:paraId="7367D454" w14:textId="77777777" w:rsidR="009318A6" w:rsidRDefault="00045518" w:rsidP="00514F19">
      <w:pPr>
        <w:pStyle w:val="Heading3"/>
        <w:spacing w:before="0"/>
        <w:rPr>
          <w:rFonts w:ascii="Times New Roman" w:hAnsi="Times New Roman" w:cs="Times New Roman"/>
          <w:b w:val="0"/>
          <w:bCs/>
          <w:sz w:val="24"/>
          <w:szCs w:val="24"/>
        </w:rPr>
      </w:pPr>
      <w:r w:rsidRPr="00AC299A">
        <w:rPr>
          <w:rFonts w:ascii="Times New Roman" w:hAnsi="Times New Roman" w:cs="Times New Roman"/>
          <w:sz w:val="24"/>
          <w:szCs w:val="24"/>
        </w:rPr>
        <w:t>Office Telephone Number</w:t>
      </w:r>
      <w:r w:rsidR="00514F19" w:rsidRPr="00AC299A">
        <w:rPr>
          <w:rFonts w:ascii="Times New Roman" w:hAnsi="Times New Roman" w:cs="Times New Roman"/>
          <w:sz w:val="24"/>
          <w:szCs w:val="24"/>
        </w:rPr>
        <w:t>:</w:t>
      </w:r>
      <w:r w:rsidR="00514F19" w:rsidRPr="00AC299A">
        <w:rPr>
          <w:rFonts w:ascii="Times New Roman" w:hAnsi="Times New Roman" w:cs="Times New Roman"/>
          <w:b w:val="0"/>
          <w:bCs/>
          <w:sz w:val="24"/>
          <w:szCs w:val="24"/>
        </w:rPr>
        <w:t xml:space="preserve"> </w:t>
      </w:r>
    </w:p>
    <w:p w14:paraId="4118DE4C" w14:textId="09E3635E" w:rsidR="00045518" w:rsidRDefault="00045518" w:rsidP="00514F19">
      <w:pPr>
        <w:pStyle w:val="Heading3"/>
        <w:spacing w:before="0"/>
        <w:rPr>
          <w:rFonts w:ascii="Times New Roman" w:hAnsi="Times New Roman" w:cs="Times New Roman"/>
          <w:b w:val="0"/>
          <w:bCs/>
          <w:sz w:val="24"/>
          <w:szCs w:val="24"/>
        </w:rPr>
      </w:pPr>
      <w:r w:rsidRPr="00AC299A">
        <w:rPr>
          <w:rFonts w:ascii="Times New Roman" w:hAnsi="Times New Roman" w:cs="Times New Roman"/>
          <w:b w:val="0"/>
          <w:bCs/>
          <w:sz w:val="24"/>
          <w:szCs w:val="24"/>
        </w:rPr>
        <w:t>817-272-3166</w:t>
      </w:r>
    </w:p>
    <w:p w14:paraId="04BA0509" w14:textId="77777777" w:rsidR="009318A6" w:rsidRPr="009318A6" w:rsidRDefault="009318A6" w:rsidP="009318A6">
      <w:pPr>
        <w:rPr>
          <w:lang w:eastAsia="zh-CN"/>
        </w:rPr>
      </w:pPr>
    </w:p>
    <w:p w14:paraId="2D37B3D2" w14:textId="77777777" w:rsidR="009318A6" w:rsidRDefault="00045518" w:rsidP="00514F19">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Email Address</w:t>
      </w:r>
      <w:r w:rsidR="00514F19" w:rsidRPr="00AC299A">
        <w:rPr>
          <w:rFonts w:ascii="Times New Roman" w:hAnsi="Times New Roman" w:cs="Times New Roman"/>
          <w:sz w:val="24"/>
          <w:szCs w:val="24"/>
        </w:rPr>
        <w:t xml:space="preserve">: </w:t>
      </w:r>
    </w:p>
    <w:p w14:paraId="107043FA" w14:textId="452EBF2B" w:rsidR="00514F19" w:rsidRDefault="006072F3" w:rsidP="00514F19">
      <w:pPr>
        <w:pStyle w:val="Heading3"/>
        <w:spacing w:before="0"/>
        <w:rPr>
          <w:rFonts w:ascii="Times New Roman" w:hAnsi="Times New Roman" w:cs="Times New Roman"/>
          <w:b w:val="0"/>
          <w:bCs/>
          <w:sz w:val="24"/>
          <w:szCs w:val="24"/>
        </w:rPr>
      </w:pPr>
      <w:hyperlink r:id="rId5" w:history="1">
        <w:r w:rsidR="009318A6" w:rsidRPr="00554C7A">
          <w:rPr>
            <w:rStyle w:val="Hyperlink"/>
            <w:rFonts w:ascii="Times New Roman" w:hAnsi="Times New Roman" w:cs="Times New Roman"/>
            <w:b w:val="0"/>
            <w:bCs/>
            <w:sz w:val="24"/>
            <w:szCs w:val="24"/>
          </w:rPr>
          <w:t>David.Arena@uta.edu</w:t>
        </w:r>
      </w:hyperlink>
    </w:p>
    <w:p w14:paraId="4BADFB5A" w14:textId="77777777" w:rsidR="009318A6" w:rsidRPr="009318A6" w:rsidRDefault="009318A6" w:rsidP="009318A6">
      <w:pPr>
        <w:rPr>
          <w:lang w:eastAsia="zh-CN"/>
        </w:rPr>
      </w:pPr>
    </w:p>
    <w:p w14:paraId="2597A3EB" w14:textId="77777777" w:rsidR="009318A6" w:rsidRDefault="00045518" w:rsidP="009318A6">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Office Hours</w:t>
      </w:r>
      <w:r w:rsidR="00514F19" w:rsidRPr="00AC299A">
        <w:rPr>
          <w:rFonts w:ascii="Times New Roman" w:hAnsi="Times New Roman" w:cs="Times New Roman"/>
          <w:sz w:val="24"/>
          <w:szCs w:val="24"/>
        </w:rPr>
        <w:t xml:space="preserve">: </w:t>
      </w:r>
    </w:p>
    <w:p w14:paraId="7FBBA64D" w14:textId="2D68B940" w:rsidR="009318A6" w:rsidRPr="009318A6" w:rsidRDefault="009318A6" w:rsidP="009318A6">
      <w:pPr>
        <w:pStyle w:val="Heading3"/>
        <w:spacing w:before="0"/>
        <w:rPr>
          <w:rFonts w:ascii="Times New Roman" w:hAnsi="Times New Roman" w:cs="Times New Roman"/>
          <w:b w:val="0"/>
          <w:bCs/>
          <w:sz w:val="24"/>
          <w:szCs w:val="24"/>
        </w:rPr>
      </w:pPr>
      <w:r>
        <w:rPr>
          <w:rFonts w:ascii="Times New Roman" w:hAnsi="Times New Roman" w:cs="Times New Roman"/>
          <w:b w:val="0"/>
          <w:bCs/>
          <w:sz w:val="24"/>
          <w:szCs w:val="24"/>
        </w:rPr>
        <w:t>Thursdays 11:45 – 1:15 pm (virtual)</w:t>
      </w:r>
    </w:p>
    <w:p w14:paraId="5C660CB3" w14:textId="77777777" w:rsidR="00F574EF" w:rsidRPr="00AC299A" w:rsidRDefault="00F574EF" w:rsidP="00F574EF">
      <w:pPr>
        <w:pStyle w:val="Heading2"/>
        <w:rPr>
          <w:rFonts w:ascii="Times New Roman" w:hAnsi="Times New Roman" w:cs="Times New Roman"/>
          <w:szCs w:val="24"/>
        </w:rPr>
      </w:pPr>
      <w:r w:rsidRPr="00AC299A">
        <w:rPr>
          <w:rFonts w:ascii="Times New Roman" w:hAnsi="Times New Roman" w:cs="Times New Roman"/>
          <w:szCs w:val="24"/>
        </w:rPr>
        <w:t>Course Information</w:t>
      </w:r>
    </w:p>
    <w:p w14:paraId="52021E4C" w14:textId="77777777" w:rsidR="00F574EF" w:rsidRPr="00AC299A" w:rsidRDefault="00F574EF" w:rsidP="00F574EF">
      <w:pPr>
        <w:pStyle w:val="Heading3"/>
        <w:rPr>
          <w:rFonts w:ascii="Times New Roman" w:hAnsi="Times New Roman" w:cs="Times New Roman"/>
          <w:sz w:val="24"/>
          <w:szCs w:val="24"/>
        </w:rPr>
      </w:pPr>
      <w:r w:rsidRPr="00AC299A">
        <w:rPr>
          <w:rFonts w:ascii="Times New Roman" w:hAnsi="Times New Roman" w:cs="Times New Roman"/>
          <w:sz w:val="24"/>
          <w:szCs w:val="24"/>
        </w:rPr>
        <w:t>Section Information</w:t>
      </w:r>
    </w:p>
    <w:p w14:paraId="36511956" w14:textId="1CD75DAB" w:rsidR="00F574EF" w:rsidRPr="000E232D" w:rsidRDefault="00F574EF" w:rsidP="00F574EF">
      <w:pPr>
        <w:rPr>
          <w:rFonts w:ascii="Times New Roman" w:hAnsi="Times New Roman" w:cs="Times New Roman"/>
          <w:b/>
          <w:sz w:val="24"/>
          <w:szCs w:val="24"/>
        </w:rPr>
      </w:pPr>
      <w:r w:rsidRPr="000E232D">
        <w:rPr>
          <w:rFonts w:ascii="Times New Roman" w:hAnsi="Times New Roman" w:cs="Times New Roman"/>
          <w:b/>
          <w:sz w:val="24"/>
          <w:szCs w:val="24"/>
        </w:rPr>
        <w:t>MANA 3318-0</w:t>
      </w:r>
      <w:r w:rsidR="006072F3">
        <w:rPr>
          <w:rFonts w:ascii="Times New Roman" w:hAnsi="Times New Roman" w:cs="Times New Roman"/>
          <w:b/>
          <w:sz w:val="24"/>
          <w:szCs w:val="24"/>
        </w:rPr>
        <w:t>03</w:t>
      </w:r>
    </w:p>
    <w:p w14:paraId="6045B5E8" w14:textId="77777777" w:rsidR="00F574EF" w:rsidRPr="00AC299A" w:rsidRDefault="00F574EF" w:rsidP="00F574EF">
      <w:pPr>
        <w:pStyle w:val="Heading3"/>
        <w:rPr>
          <w:rFonts w:ascii="Times New Roman" w:hAnsi="Times New Roman" w:cs="Times New Roman"/>
          <w:sz w:val="24"/>
          <w:szCs w:val="24"/>
        </w:rPr>
      </w:pPr>
      <w:r w:rsidRPr="00AC299A">
        <w:rPr>
          <w:rFonts w:ascii="Times New Roman" w:hAnsi="Times New Roman" w:cs="Times New Roman"/>
          <w:sz w:val="24"/>
          <w:szCs w:val="24"/>
        </w:rPr>
        <w:t>Time and Place of Class Meetings</w:t>
      </w:r>
    </w:p>
    <w:p w14:paraId="3B86178E" w14:textId="34EC6445" w:rsidR="000E232D" w:rsidRPr="000E232D" w:rsidRDefault="00F574EF" w:rsidP="000E232D">
      <w:pPr>
        <w:rPr>
          <w:rFonts w:ascii="Times New Roman" w:hAnsi="Times New Roman" w:cs="Times New Roman"/>
          <w:sz w:val="24"/>
          <w:szCs w:val="24"/>
        </w:rPr>
      </w:pPr>
      <w:r w:rsidRPr="00AC299A">
        <w:rPr>
          <w:rFonts w:ascii="Times New Roman" w:hAnsi="Times New Roman" w:cs="Times New Roman"/>
          <w:sz w:val="24"/>
          <w:szCs w:val="24"/>
        </w:rPr>
        <w:t xml:space="preserve">This course has a modality of: </w:t>
      </w:r>
      <w:r w:rsidR="00E25C33">
        <w:rPr>
          <w:rFonts w:ascii="Times New Roman" w:hAnsi="Times New Roman" w:cs="Times New Roman"/>
          <w:sz w:val="24"/>
          <w:szCs w:val="24"/>
        </w:rPr>
        <w:t>Online 2.</w:t>
      </w:r>
      <w:r w:rsidRPr="00AC299A">
        <w:rPr>
          <w:rFonts w:ascii="Times New Roman" w:hAnsi="Times New Roman" w:cs="Times New Roman"/>
          <w:sz w:val="24"/>
          <w:szCs w:val="24"/>
        </w:rPr>
        <w:t xml:space="preserve"> </w:t>
      </w:r>
      <w:r w:rsidR="00E25C33">
        <w:rPr>
          <w:rFonts w:ascii="Times New Roman" w:hAnsi="Times New Roman" w:cs="Times New Roman"/>
          <w:sz w:val="24"/>
          <w:szCs w:val="24"/>
        </w:rPr>
        <w:t xml:space="preserve">This class will be broken into </w:t>
      </w:r>
      <w:r w:rsidR="00643FC5">
        <w:rPr>
          <w:rFonts w:ascii="Times New Roman" w:hAnsi="Times New Roman" w:cs="Times New Roman"/>
          <w:sz w:val="24"/>
          <w:szCs w:val="24"/>
        </w:rPr>
        <w:t xml:space="preserve">15 </w:t>
      </w:r>
      <w:r w:rsidR="00E25C33">
        <w:rPr>
          <w:rFonts w:ascii="Times New Roman" w:hAnsi="Times New Roman" w:cs="Times New Roman"/>
          <w:sz w:val="24"/>
          <w:szCs w:val="24"/>
        </w:rPr>
        <w:t xml:space="preserve">weekly modules on Canvas. </w:t>
      </w:r>
      <w:r w:rsidR="00643FC5">
        <w:rPr>
          <w:rFonts w:ascii="Times New Roman" w:hAnsi="Times New Roman" w:cs="Times New Roman"/>
          <w:sz w:val="24"/>
          <w:szCs w:val="24"/>
        </w:rPr>
        <w:t xml:space="preserve">The weekly breakdown of class meetings will unfold as follows. </w:t>
      </w:r>
      <w:r w:rsidR="000E232D">
        <w:rPr>
          <w:rFonts w:ascii="Times New Roman" w:hAnsi="Times New Roman" w:cs="Times New Roman"/>
          <w:sz w:val="24"/>
          <w:szCs w:val="24"/>
        </w:rPr>
        <w:t>This course will be conducted online via Microsoft Teams each Tuesday from 1</w:t>
      </w:r>
      <w:r w:rsidR="006072F3">
        <w:rPr>
          <w:rFonts w:ascii="Times New Roman" w:hAnsi="Times New Roman" w:cs="Times New Roman"/>
          <w:sz w:val="24"/>
          <w:szCs w:val="24"/>
        </w:rPr>
        <w:t>1:00 a</w:t>
      </w:r>
      <w:r w:rsidR="000E232D">
        <w:rPr>
          <w:rFonts w:ascii="Times New Roman" w:hAnsi="Times New Roman" w:cs="Times New Roman"/>
          <w:sz w:val="24"/>
          <w:szCs w:val="24"/>
        </w:rPr>
        <w:t>m – 1</w:t>
      </w:r>
      <w:r w:rsidR="006072F3">
        <w:rPr>
          <w:rFonts w:ascii="Times New Roman" w:hAnsi="Times New Roman" w:cs="Times New Roman"/>
          <w:sz w:val="24"/>
          <w:szCs w:val="24"/>
        </w:rPr>
        <w:t>2:20</w:t>
      </w:r>
      <w:r w:rsidR="000E232D" w:rsidRPr="000E232D">
        <w:rPr>
          <w:rFonts w:ascii="Times New Roman" w:hAnsi="Times New Roman" w:cs="Times New Roman"/>
          <w:sz w:val="24"/>
          <w:szCs w:val="24"/>
        </w:rPr>
        <w:t xml:space="preserve"> pm (</w:t>
      </w:r>
      <w:r w:rsidR="000E232D" w:rsidRPr="000E232D">
        <w:rPr>
          <w:rFonts w:ascii="Times New Roman" w:hAnsi="Times New Roman" w:cs="Times New Roman"/>
          <w:b/>
          <w:bCs/>
          <w:sz w:val="24"/>
          <w:szCs w:val="24"/>
        </w:rPr>
        <w:t xml:space="preserve">unless otherwise specified). </w:t>
      </w:r>
      <w:r w:rsidR="000E232D" w:rsidRPr="000E232D">
        <w:rPr>
          <w:rFonts w:ascii="Times New Roman" w:hAnsi="Times New Roman" w:cs="Times New Roman"/>
          <w:sz w:val="24"/>
          <w:szCs w:val="24"/>
        </w:rPr>
        <w:t xml:space="preserve">Keep in mind, there is currently one exception to this (we will meet from </w:t>
      </w:r>
      <w:r w:rsidR="006072F3">
        <w:rPr>
          <w:rFonts w:ascii="Times New Roman" w:hAnsi="Times New Roman" w:cs="Times New Roman"/>
          <w:sz w:val="24"/>
          <w:szCs w:val="24"/>
        </w:rPr>
        <w:t>11:00 am – 12:20</w:t>
      </w:r>
      <w:r w:rsidR="006072F3" w:rsidRPr="000E232D">
        <w:rPr>
          <w:rFonts w:ascii="Times New Roman" w:hAnsi="Times New Roman" w:cs="Times New Roman"/>
          <w:sz w:val="24"/>
          <w:szCs w:val="24"/>
        </w:rPr>
        <w:t xml:space="preserve"> pm </w:t>
      </w:r>
      <w:r w:rsidR="000E232D" w:rsidRPr="000E232D">
        <w:rPr>
          <w:rFonts w:ascii="Times New Roman" w:hAnsi="Times New Roman" w:cs="Times New Roman"/>
          <w:sz w:val="24"/>
          <w:szCs w:val="24"/>
        </w:rPr>
        <w:t xml:space="preserve">on </w:t>
      </w:r>
      <w:r w:rsidR="000E232D" w:rsidRPr="000E232D">
        <w:rPr>
          <w:rFonts w:ascii="Times New Roman" w:hAnsi="Times New Roman" w:cs="Times New Roman"/>
          <w:b/>
          <w:bCs/>
          <w:sz w:val="24"/>
          <w:szCs w:val="24"/>
        </w:rPr>
        <w:t>Thursday, August 27</w:t>
      </w:r>
      <w:r w:rsidR="000E232D" w:rsidRPr="000E232D">
        <w:rPr>
          <w:rFonts w:ascii="Times New Roman" w:hAnsi="Times New Roman" w:cs="Times New Roman"/>
          <w:b/>
          <w:bCs/>
          <w:sz w:val="24"/>
          <w:szCs w:val="24"/>
          <w:vertAlign w:val="superscript"/>
        </w:rPr>
        <w:t>th</w:t>
      </w:r>
      <w:r w:rsidR="000E232D" w:rsidRPr="000E232D">
        <w:rPr>
          <w:rFonts w:ascii="Times New Roman" w:hAnsi="Times New Roman" w:cs="Times New Roman"/>
          <w:sz w:val="24"/>
          <w:szCs w:val="24"/>
        </w:rPr>
        <w:t xml:space="preserve"> for our </w:t>
      </w:r>
      <w:proofErr w:type="gramStart"/>
      <w:r w:rsidR="000E232D" w:rsidRPr="000E232D">
        <w:rPr>
          <w:rFonts w:ascii="Times New Roman" w:hAnsi="Times New Roman" w:cs="Times New Roman"/>
          <w:sz w:val="24"/>
          <w:szCs w:val="24"/>
        </w:rPr>
        <w:t xml:space="preserve">first </w:t>
      </w:r>
      <w:r w:rsidR="002D755A">
        <w:rPr>
          <w:rFonts w:ascii="Times New Roman" w:hAnsi="Times New Roman" w:cs="Times New Roman"/>
          <w:sz w:val="24"/>
          <w:szCs w:val="24"/>
        </w:rPr>
        <w:t>class</w:t>
      </w:r>
      <w:proofErr w:type="gramEnd"/>
      <w:r w:rsidR="002D755A">
        <w:rPr>
          <w:rFonts w:ascii="Times New Roman" w:hAnsi="Times New Roman" w:cs="Times New Roman"/>
          <w:sz w:val="24"/>
          <w:szCs w:val="24"/>
        </w:rPr>
        <w:t xml:space="preserve"> period)</w:t>
      </w:r>
      <w:r w:rsidR="000E232D" w:rsidRPr="000E232D">
        <w:rPr>
          <w:rFonts w:ascii="Times New Roman" w:hAnsi="Times New Roman" w:cs="Times New Roman"/>
          <w:sz w:val="24"/>
          <w:szCs w:val="24"/>
        </w:rPr>
        <w:t xml:space="preserve">. You may join via browser, but it is recommended to </w:t>
      </w:r>
      <w:hyperlink r:id="rId6" w:tgtFrame="_blank" w:tooltip="Original URL: https://teams.microsoft.com/downloads. Click or tap if you trust this link." w:history="1">
        <w:r w:rsidR="000E232D" w:rsidRPr="000E232D">
          <w:rPr>
            <w:rStyle w:val="Hyperlink"/>
            <w:rFonts w:ascii="Times New Roman" w:hAnsi="Times New Roman" w:cs="Times New Roman"/>
            <w:b/>
            <w:bCs/>
            <w:sz w:val="24"/>
            <w:szCs w:val="24"/>
          </w:rPr>
          <w:t>download Teams</w:t>
        </w:r>
      </w:hyperlink>
      <w:r w:rsidR="000E232D" w:rsidRPr="000E232D">
        <w:rPr>
          <w:rFonts w:ascii="Times New Roman" w:hAnsi="Times New Roman" w:cs="Times New Roman"/>
          <w:sz w:val="24"/>
          <w:szCs w:val="24"/>
        </w:rPr>
        <w:t> and join with the program. To join a Teams meeting, view these </w:t>
      </w:r>
      <w:hyperlink r:id="rId7" w:tgtFrame="_blank" w:tooltip="Original URL: https://support.office.com/en-us/article/join-a-meeting-in-teams-1613bb53-f3fa-431e-85a9-d6a91e3468c9. Click or tap if you trust this link." w:history="1">
        <w:r w:rsidR="000E232D" w:rsidRPr="000E232D">
          <w:rPr>
            <w:rStyle w:val="Hyperlink"/>
            <w:rFonts w:ascii="Times New Roman" w:hAnsi="Times New Roman" w:cs="Times New Roman"/>
            <w:b/>
            <w:bCs/>
            <w:sz w:val="24"/>
            <w:szCs w:val="24"/>
          </w:rPr>
          <w:t>Join a Meeting Instructions</w:t>
        </w:r>
      </w:hyperlink>
      <w:r w:rsidR="000E232D" w:rsidRPr="000E232D">
        <w:rPr>
          <w:rFonts w:ascii="Times New Roman" w:hAnsi="Times New Roman" w:cs="Times New Roman"/>
          <w:sz w:val="24"/>
          <w:szCs w:val="24"/>
        </w:rPr>
        <w:t>. Other tutorials you may find helpful:</w:t>
      </w:r>
    </w:p>
    <w:p w14:paraId="22428618" w14:textId="77777777" w:rsidR="000E232D" w:rsidRPr="000E232D" w:rsidRDefault="006072F3" w:rsidP="000E232D">
      <w:pPr>
        <w:numPr>
          <w:ilvl w:val="0"/>
          <w:numId w:val="6"/>
        </w:numPr>
        <w:rPr>
          <w:rFonts w:ascii="Times New Roman" w:hAnsi="Times New Roman" w:cs="Times New Roman"/>
          <w:sz w:val="24"/>
          <w:szCs w:val="24"/>
        </w:rPr>
      </w:pPr>
      <w:hyperlink r:id="rId8" w:tgtFrame="_blank" w:tooltip="Original URL: https://support.office.com/en-us/article/using-video-in-microsoft-teams-3647fc29-7b92-4c26-8c2d-8a596904cdae. Click or tap if you trust this link." w:history="1">
        <w:r w:rsidR="000E232D" w:rsidRPr="000E232D">
          <w:rPr>
            <w:rStyle w:val="Hyperlink"/>
            <w:rFonts w:ascii="Times New Roman" w:hAnsi="Times New Roman" w:cs="Times New Roman"/>
            <w:sz w:val="24"/>
            <w:szCs w:val="24"/>
          </w:rPr>
          <w:t>Using video in Microsoft Teams</w:t>
        </w:r>
      </w:hyperlink>
    </w:p>
    <w:p w14:paraId="6D1F1996" w14:textId="77777777" w:rsidR="000E232D" w:rsidRPr="000E232D" w:rsidRDefault="006072F3" w:rsidP="000E232D">
      <w:pPr>
        <w:numPr>
          <w:ilvl w:val="0"/>
          <w:numId w:val="6"/>
        </w:numPr>
        <w:rPr>
          <w:rFonts w:ascii="Times New Roman" w:hAnsi="Times New Roman" w:cs="Times New Roman"/>
          <w:sz w:val="24"/>
          <w:szCs w:val="24"/>
        </w:rPr>
      </w:pPr>
      <w:hyperlink r:id="rId9" w:tgtFrame="_blank" w:tooltip="Original URL: https://support.microsoft.com/en-us/office/change-your-background-for-a-teams-meeting-f77a2381-443a-499d-825e-509a140f4780. Click or tap if you trust this link." w:history="1">
        <w:r w:rsidR="000E232D" w:rsidRPr="000E232D">
          <w:rPr>
            <w:rStyle w:val="Hyperlink"/>
            <w:rFonts w:ascii="Times New Roman" w:hAnsi="Times New Roman" w:cs="Times New Roman"/>
            <w:sz w:val="24"/>
            <w:szCs w:val="24"/>
          </w:rPr>
          <w:t>Change your video background</w:t>
        </w:r>
      </w:hyperlink>
    </w:p>
    <w:p w14:paraId="5D258BA6" w14:textId="77777777" w:rsidR="000E232D" w:rsidRPr="000E232D" w:rsidRDefault="006072F3" w:rsidP="000E232D">
      <w:pPr>
        <w:numPr>
          <w:ilvl w:val="0"/>
          <w:numId w:val="6"/>
        </w:numPr>
        <w:rPr>
          <w:rFonts w:ascii="Times New Roman" w:hAnsi="Times New Roman" w:cs="Times New Roman"/>
          <w:sz w:val="24"/>
          <w:szCs w:val="24"/>
        </w:rPr>
      </w:pPr>
      <w:hyperlink r:id="rId10" w:tgtFrame="_blank" w:tooltip="Original URL: https://support.office.com/en-us/article/share-content-in-a-meeting-in-teams-fcc2bf59-aecd-4481-8f99-ce55dd836ce8. Click or tap if you trust this link." w:history="1">
        <w:r w:rsidR="000E232D" w:rsidRPr="000E232D">
          <w:rPr>
            <w:rStyle w:val="Hyperlink"/>
            <w:rFonts w:ascii="Times New Roman" w:hAnsi="Times New Roman" w:cs="Times New Roman"/>
            <w:sz w:val="24"/>
            <w:szCs w:val="24"/>
          </w:rPr>
          <w:t>Share content</w:t>
        </w:r>
      </w:hyperlink>
    </w:p>
    <w:p w14:paraId="046B3866" w14:textId="77777777" w:rsidR="000E232D" w:rsidRPr="000E232D" w:rsidRDefault="006072F3" w:rsidP="000E232D">
      <w:pPr>
        <w:numPr>
          <w:ilvl w:val="0"/>
          <w:numId w:val="6"/>
        </w:numPr>
        <w:rPr>
          <w:rFonts w:ascii="Times New Roman" w:hAnsi="Times New Roman" w:cs="Times New Roman"/>
          <w:sz w:val="24"/>
          <w:szCs w:val="24"/>
        </w:rPr>
      </w:pPr>
      <w:hyperlink r:id="rId11" w:tgtFrame="_blank" w:tooltip="Original URL: https://support.office.com/en-us/article/raise-your-hand-in-a-teams-meeting-bb2dd8e1-e6bd-43a6-85cf-30822667b372. Click or tap if you trust this link." w:history="1">
        <w:r w:rsidR="000E232D" w:rsidRPr="000E232D">
          <w:rPr>
            <w:rStyle w:val="Hyperlink"/>
            <w:rFonts w:ascii="Times New Roman" w:hAnsi="Times New Roman" w:cs="Times New Roman"/>
            <w:sz w:val="24"/>
            <w:szCs w:val="24"/>
          </w:rPr>
          <w:t>Raise your hand</w:t>
        </w:r>
      </w:hyperlink>
    </w:p>
    <w:p w14:paraId="6D6071ED" w14:textId="4CF760E3" w:rsidR="00F574EF" w:rsidRPr="00244C5B" w:rsidRDefault="006072F3" w:rsidP="00F574EF">
      <w:pPr>
        <w:numPr>
          <w:ilvl w:val="0"/>
          <w:numId w:val="6"/>
        </w:numPr>
        <w:rPr>
          <w:rFonts w:ascii="Times New Roman" w:hAnsi="Times New Roman" w:cs="Times New Roman"/>
          <w:sz w:val="24"/>
          <w:szCs w:val="24"/>
        </w:rPr>
      </w:pPr>
      <w:hyperlink r:id="rId12" w:tgtFrame="_blank" w:tooltip="Original URL: https://support.office.com/en-us/article/manage-audio-settings-in-a-teams-meeting-6ea36f9a-827b-47d6-b22e-ec94d5f0f5e4. Click or tap if you trust this link." w:history="1">
        <w:r w:rsidR="000E232D" w:rsidRPr="000E232D">
          <w:rPr>
            <w:rStyle w:val="Hyperlink"/>
            <w:rFonts w:ascii="Times New Roman" w:hAnsi="Times New Roman" w:cs="Times New Roman"/>
            <w:sz w:val="24"/>
            <w:szCs w:val="24"/>
          </w:rPr>
          <w:t>Manage audio settings</w:t>
        </w:r>
      </w:hyperlink>
    </w:p>
    <w:p w14:paraId="27FF7979" w14:textId="77777777" w:rsidR="00F574EF" w:rsidRPr="00AC299A" w:rsidRDefault="00F574EF" w:rsidP="00F574EF">
      <w:pPr>
        <w:pStyle w:val="Heading3"/>
        <w:rPr>
          <w:rFonts w:ascii="Times New Roman" w:hAnsi="Times New Roman" w:cs="Times New Roman"/>
          <w:sz w:val="24"/>
          <w:szCs w:val="24"/>
        </w:rPr>
      </w:pPr>
      <w:r w:rsidRPr="00AC299A">
        <w:rPr>
          <w:rFonts w:ascii="Times New Roman" w:hAnsi="Times New Roman" w:cs="Times New Roman"/>
          <w:sz w:val="24"/>
          <w:szCs w:val="24"/>
        </w:rPr>
        <w:lastRenderedPageBreak/>
        <w:t>Description of Course Content</w:t>
      </w:r>
    </w:p>
    <w:p w14:paraId="0EE3F1D9" w14:textId="073FBD5E" w:rsidR="00F574EF" w:rsidRPr="00AC299A" w:rsidRDefault="00F574EF" w:rsidP="00F574EF">
      <w:pPr>
        <w:rPr>
          <w:rFonts w:ascii="Times New Roman" w:hAnsi="Times New Roman" w:cs="Times New Roman"/>
          <w:sz w:val="24"/>
          <w:szCs w:val="24"/>
        </w:rPr>
      </w:pPr>
      <w:r w:rsidRPr="00AC299A">
        <w:rPr>
          <w:rFonts w:ascii="Times New Roman" w:hAnsi="Times New Roman" w:cs="Times New Roman"/>
          <w:sz w:val="24"/>
          <w:szCs w:val="24"/>
        </w:rPr>
        <w:t>This course is an introduction to the factors that influence individual and group behavior in organizations. Emphasizing findings from the field of organizational behavior, topics covered include: individual differences and diversity, social information processing, work attitudes, stress, work motivation, power and influence, negotiation, teams, leadership, and organizational research.</w:t>
      </w:r>
    </w:p>
    <w:p w14:paraId="59C1D1F8" w14:textId="77777777" w:rsidR="00F574EF" w:rsidRPr="00AC299A" w:rsidRDefault="00F574EF" w:rsidP="00F574EF">
      <w:pPr>
        <w:pStyle w:val="Heading3"/>
        <w:rPr>
          <w:rFonts w:ascii="Times New Roman" w:hAnsi="Times New Roman" w:cs="Times New Roman"/>
          <w:sz w:val="24"/>
          <w:szCs w:val="24"/>
        </w:rPr>
      </w:pPr>
      <w:r w:rsidRPr="00AC299A">
        <w:rPr>
          <w:rFonts w:ascii="Times New Roman" w:hAnsi="Times New Roman" w:cs="Times New Roman"/>
          <w:sz w:val="24"/>
          <w:szCs w:val="24"/>
        </w:rPr>
        <w:t>Student Learning Outcomes</w:t>
      </w:r>
    </w:p>
    <w:p w14:paraId="7BA10383" w14:textId="5EBD4BD8" w:rsidR="00F574EF" w:rsidRPr="00AC299A" w:rsidRDefault="00F574EF" w:rsidP="00F574EF">
      <w:pPr>
        <w:rPr>
          <w:rFonts w:ascii="Times New Roman" w:hAnsi="Times New Roman" w:cs="Times New Roman"/>
          <w:sz w:val="24"/>
          <w:szCs w:val="24"/>
        </w:rPr>
      </w:pPr>
      <w:r w:rsidRPr="00AC299A">
        <w:rPr>
          <w:rFonts w:ascii="Times New Roman" w:hAnsi="Times New Roman" w:cs="Times New Roman"/>
          <w:sz w:val="24"/>
          <w:szCs w:val="24"/>
        </w:rPr>
        <w:t>After completing this course, you should, at minimum, be able to:</w:t>
      </w:r>
    </w:p>
    <w:p w14:paraId="1F13785C" w14:textId="4382CE08" w:rsidR="00F574EF" w:rsidRPr="00AC299A" w:rsidRDefault="00F574EF" w:rsidP="00F574EF">
      <w:pPr>
        <w:pStyle w:val="ListParagraph"/>
        <w:numPr>
          <w:ilvl w:val="0"/>
          <w:numId w:val="1"/>
        </w:numPr>
        <w:rPr>
          <w:rFonts w:ascii="Times New Roman" w:hAnsi="Times New Roman" w:cs="Times New Roman"/>
          <w:sz w:val="24"/>
          <w:szCs w:val="24"/>
        </w:rPr>
      </w:pPr>
      <w:r w:rsidRPr="00AC299A">
        <w:rPr>
          <w:rFonts w:ascii="Times New Roman" w:hAnsi="Times New Roman" w:cs="Times New Roman"/>
          <w:sz w:val="24"/>
          <w:szCs w:val="24"/>
        </w:rPr>
        <w:t>Use OB concepts to explain applied workplace scenarios</w:t>
      </w:r>
    </w:p>
    <w:p w14:paraId="0C26DDE1" w14:textId="28AEFFB8" w:rsidR="00F574EF" w:rsidRPr="00AC299A" w:rsidRDefault="00F574EF" w:rsidP="00F574EF">
      <w:pPr>
        <w:pStyle w:val="ListParagraph"/>
        <w:numPr>
          <w:ilvl w:val="0"/>
          <w:numId w:val="1"/>
        </w:numPr>
        <w:rPr>
          <w:rFonts w:ascii="Times New Roman" w:hAnsi="Times New Roman" w:cs="Times New Roman"/>
          <w:sz w:val="24"/>
          <w:szCs w:val="24"/>
        </w:rPr>
      </w:pPr>
      <w:r w:rsidRPr="00AC299A">
        <w:rPr>
          <w:rFonts w:ascii="Times New Roman" w:hAnsi="Times New Roman" w:cs="Times New Roman"/>
          <w:sz w:val="24"/>
          <w:szCs w:val="24"/>
        </w:rPr>
        <w:t>Identify the relationship between OB concepts and workplace outcomes</w:t>
      </w:r>
    </w:p>
    <w:p w14:paraId="5C94F6CE" w14:textId="129F431C" w:rsidR="00F574EF" w:rsidRPr="00AC299A" w:rsidRDefault="00F574EF" w:rsidP="00F574EF">
      <w:pPr>
        <w:pStyle w:val="ListParagraph"/>
        <w:numPr>
          <w:ilvl w:val="0"/>
          <w:numId w:val="1"/>
        </w:numPr>
        <w:rPr>
          <w:rFonts w:ascii="Times New Roman" w:hAnsi="Times New Roman" w:cs="Times New Roman"/>
          <w:sz w:val="24"/>
          <w:szCs w:val="24"/>
        </w:rPr>
      </w:pPr>
      <w:r w:rsidRPr="00AC299A">
        <w:rPr>
          <w:rFonts w:ascii="Times New Roman" w:hAnsi="Times New Roman" w:cs="Times New Roman"/>
          <w:sz w:val="24"/>
          <w:szCs w:val="24"/>
        </w:rPr>
        <w:t>Demonstrate the ability to develop a broad understanding of knowledge concerning organizational behavior and effectively communicate that understanding to others</w:t>
      </w:r>
    </w:p>
    <w:p w14:paraId="02DE4784" w14:textId="296A8E4B" w:rsidR="00F574EF" w:rsidRPr="00AC299A" w:rsidRDefault="00F574EF" w:rsidP="00F574EF">
      <w:pPr>
        <w:pStyle w:val="ListParagraph"/>
        <w:numPr>
          <w:ilvl w:val="0"/>
          <w:numId w:val="1"/>
        </w:numPr>
        <w:rPr>
          <w:rFonts w:ascii="Times New Roman" w:hAnsi="Times New Roman" w:cs="Times New Roman"/>
          <w:sz w:val="24"/>
          <w:szCs w:val="24"/>
        </w:rPr>
      </w:pPr>
      <w:r w:rsidRPr="00AC299A">
        <w:rPr>
          <w:rFonts w:ascii="Times New Roman" w:hAnsi="Times New Roman" w:cs="Times New Roman"/>
          <w:sz w:val="24"/>
          <w:szCs w:val="24"/>
        </w:rPr>
        <w:t>Understand management’s role in fostering a safe, healthy, and inclusive workplace</w:t>
      </w:r>
    </w:p>
    <w:p w14:paraId="6B10B26C" w14:textId="2446EC19" w:rsidR="00F574EF" w:rsidRDefault="00F574EF" w:rsidP="009318A6">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Required Textbooks and Other Course Materials</w:t>
      </w:r>
    </w:p>
    <w:p w14:paraId="6DCB226A" w14:textId="77777777" w:rsidR="009318A6" w:rsidRDefault="009318A6" w:rsidP="009318A6">
      <w:pPr>
        <w:spacing w:after="0" w:line="240" w:lineRule="auto"/>
        <w:rPr>
          <w:lang w:eastAsia="zh-CN"/>
        </w:rPr>
      </w:pPr>
    </w:p>
    <w:p w14:paraId="7A99C08F" w14:textId="1FDA4B54" w:rsidR="00F574EF" w:rsidRDefault="004F0356" w:rsidP="009318A6">
      <w:pPr>
        <w:spacing w:after="0" w:line="240" w:lineRule="auto"/>
        <w:rPr>
          <w:rFonts w:ascii="Times New Roman" w:hAnsi="Times New Roman" w:cs="Times New Roman"/>
          <w:sz w:val="24"/>
          <w:szCs w:val="24"/>
        </w:rPr>
      </w:pPr>
      <w:r w:rsidRPr="00AC299A">
        <w:rPr>
          <w:rFonts w:ascii="Times New Roman" w:hAnsi="Times New Roman" w:cs="Times New Roman"/>
          <w:sz w:val="24"/>
          <w:szCs w:val="24"/>
        </w:rPr>
        <w:t xml:space="preserve">Nelson, D. L., &amp; Quick, J. C. (2018). </w:t>
      </w:r>
      <w:r w:rsidRPr="00AC299A">
        <w:rPr>
          <w:rFonts w:ascii="Times New Roman" w:hAnsi="Times New Roman" w:cs="Times New Roman"/>
          <w:i/>
          <w:iCs/>
          <w:sz w:val="24"/>
          <w:szCs w:val="24"/>
        </w:rPr>
        <w:t>ORGB6</w:t>
      </w:r>
      <w:r w:rsidRPr="00AC299A">
        <w:rPr>
          <w:rFonts w:ascii="Times New Roman" w:hAnsi="Times New Roman" w:cs="Times New Roman"/>
          <w:sz w:val="24"/>
          <w:szCs w:val="24"/>
        </w:rPr>
        <w:t>, Boston, MA: Cengage Learning, Inc. ISBN 978-1-337-40783-0</w:t>
      </w:r>
    </w:p>
    <w:p w14:paraId="1488997B" w14:textId="77777777" w:rsidR="002D755A" w:rsidRPr="00AC299A" w:rsidRDefault="002D755A" w:rsidP="009318A6">
      <w:pPr>
        <w:spacing w:after="0" w:line="240" w:lineRule="auto"/>
        <w:rPr>
          <w:rFonts w:ascii="Times New Roman" w:hAnsi="Times New Roman" w:cs="Times New Roman"/>
          <w:sz w:val="24"/>
          <w:szCs w:val="24"/>
        </w:rPr>
      </w:pPr>
    </w:p>
    <w:p w14:paraId="396417B0" w14:textId="76E2CF91" w:rsidR="004F0356" w:rsidRDefault="009318A6" w:rsidP="009318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materials for each module will be posted on </w:t>
      </w:r>
      <w:r w:rsidR="002D755A">
        <w:rPr>
          <w:rFonts w:ascii="Times New Roman" w:hAnsi="Times New Roman" w:cs="Times New Roman"/>
          <w:sz w:val="24"/>
          <w:szCs w:val="24"/>
        </w:rPr>
        <w:t>Canvas</w:t>
      </w:r>
      <w:r>
        <w:rPr>
          <w:rFonts w:ascii="Times New Roman" w:hAnsi="Times New Roman" w:cs="Times New Roman"/>
          <w:sz w:val="24"/>
          <w:szCs w:val="24"/>
        </w:rPr>
        <w:t xml:space="preserve"> before the first day of each module. </w:t>
      </w:r>
    </w:p>
    <w:p w14:paraId="46825E0B" w14:textId="77777777" w:rsidR="009318A6" w:rsidRPr="00AC299A" w:rsidRDefault="009318A6" w:rsidP="009318A6">
      <w:pPr>
        <w:spacing w:after="0" w:line="240" w:lineRule="auto"/>
        <w:rPr>
          <w:rFonts w:ascii="Times New Roman" w:hAnsi="Times New Roman" w:cs="Times New Roman"/>
          <w:sz w:val="24"/>
          <w:szCs w:val="24"/>
        </w:rPr>
      </w:pPr>
    </w:p>
    <w:p w14:paraId="777D1A5E" w14:textId="73108611" w:rsidR="00F574EF" w:rsidRDefault="00F574EF" w:rsidP="009318A6">
      <w:pPr>
        <w:pStyle w:val="Heading3"/>
        <w:spacing w:before="0"/>
        <w:rPr>
          <w:rFonts w:ascii="Times New Roman" w:hAnsi="Times New Roman" w:cs="Times New Roman"/>
          <w:sz w:val="24"/>
          <w:szCs w:val="24"/>
        </w:rPr>
      </w:pPr>
      <w:r w:rsidRPr="00AC299A">
        <w:rPr>
          <w:rFonts w:ascii="Times New Roman" w:hAnsi="Times New Roman" w:cs="Times New Roman"/>
          <w:sz w:val="24"/>
          <w:szCs w:val="24"/>
        </w:rPr>
        <w:t>Descriptions of major assignments and examinations</w:t>
      </w:r>
    </w:p>
    <w:p w14:paraId="5BF4252C" w14:textId="77777777" w:rsidR="009318A6" w:rsidRPr="009318A6" w:rsidRDefault="009318A6" w:rsidP="009318A6">
      <w:pPr>
        <w:spacing w:after="0" w:line="240" w:lineRule="auto"/>
        <w:rPr>
          <w:lang w:eastAsia="zh-CN"/>
        </w:rPr>
      </w:pPr>
    </w:p>
    <w:p w14:paraId="1569820F" w14:textId="321A76AA" w:rsidR="00F574EF" w:rsidRDefault="003423B5" w:rsidP="009318A6">
      <w:pPr>
        <w:spacing w:after="0" w:line="240" w:lineRule="auto"/>
        <w:rPr>
          <w:rFonts w:ascii="Times New Roman" w:hAnsi="Times New Roman" w:cs="Times New Roman"/>
          <w:sz w:val="24"/>
          <w:szCs w:val="24"/>
        </w:rPr>
      </w:pPr>
      <w:r w:rsidRPr="00AC299A">
        <w:rPr>
          <w:rFonts w:ascii="Times New Roman" w:hAnsi="Times New Roman" w:cs="Times New Roman"/>
          <w:sz w:val="24"/>
          <w:szCs w:val="24"/>
        </w:rPr>
        <w:t>Your final grade in this course will comprise of the number of points you earn throughout the semester from each major category of assignments. These include; exams, applied article assignments, discussion posts, and quizzes. Each of these is described in detail in this section.</w:t>
      </w:r>
      <w:r w:rsidR="00E65E3C">
        <w:rPr>
          <w:rFonts w:ascii="Times New Roman" w:hAnsi="Times New Roman" w:cs="Times New Roman"/>
          <w:sz w:val="24"/>
          <w:szCs w:val="24"/>
        </w:rPr>
        <w:t xml:space="preserve"> </w:t>
      </w:r>
    </w:p>
    <w:p w14:paraId="52DF01FE" w14:textId="77777777" w:rsidR="009318A6" w:rsidRPr="00AC299A" w:rsidRDefault="009318A6" w:rsidP="009318A6">
      <w:pPr>
        <w:spacing w:after="0" w:line="240" w:lineRule="auto"/>
        <w:rPr>
          <w:rFonts w:ascii="Times New Roman" w:hAnsi="Times New Roman" w:cs="Times New Roman"/>
          <w:sz w:val="24"/>
          <w:szCs w:val="24"/>
        </w:rPr>
      </w:pPr>
    </w:p>
    <w:p w14:paraId="459C7A7B" w14:textId="505C5161" w:rsidR="003423B5" w:rsidRDefault="003423B5" w:rsidP="009318A6">
      <w:pPr>
        <w:spacing w:after="0" w:line="240" w:lineRule="auto"/>
        <w:rPr>
          <w:rFonts w:ascii="Times New Roman" w:hAnsi="Times New Roman" w:cs="Times New Roman"/>
          <w:b/>
          <w:bCs/>
          <w:sz w:val="24"/>
          <w:szCs w:val="24"/>
        </w:rPr>
      </w:pPr>
      <w:r w:rsidRPr="00AC299A">
        <w:rPr>
          <w:rFonts w:ascii="Times New Roman" w:hAnsi="Times New Roman" w:cs="Times New Roman"/>
          <w:b/>
          <w:bCs/>
          <w:sz w:val="24"/>
          <w:szCs w:val="24"/>
        </w:rPr>
        <w:t>E</w:t>
      </w:r>
      <w:r w:rsidR="008845EA" w:rsidRPr="00AC299A">
        <w:rPr>
          <w:rFonts w:ascii="Times New Roman" w:hAnsi="Times New Roman" w:cs="Times New Roman"/>
          <w:b/>
          <w:bCs/>
          <w:sz w:val="24"/>
          <w:szCs w:val="24"/>
        </w:rPr>
        <w:t>xams (</w:t>
      </w:r>
      <w:r w:rsidR="00AC299A" w:rsidRPr="00AC299A">
        <w:rPr>
          <w:rFonts w:ascii="Times New Roman" w:hAnsi="Times New Roman" w:cs="Times New Roman"/>
          <w:b/>
          <w:bCs/>
          <w:sz w:val="24"/>
          <w:szCs w:val="24"/>
        </w:rPr>
        <w:t>90</w:t>
      </w:r>
      <w:r w:rsidR="008845EA" w:rsidRPr="00AC299A">
        <w:rPr>
          <w:rFonts w:ascii="Times New Roman" w:hAnsi="Times New Roman" w:cs="Times New Roman"/>
          <w:b/>
          <w:bCs/>
          <w:sz w:val="24"/>
          <w:szCs w:val="24"/>
        </w:rPr>
        <w:t xml:space="preserve"> points)</w:t>
      </w:r>
    </w:p>
    <w:p w14:paraId="00AAC37E" w14:textId="77777777" w:rsidR="009318A6" w:rsidRPr="00AC299A" w:rsidRDefault="009318A6" w:rsidP="009318A6">
      <w:pPr>
        <w:spacing w:after="0" w:line="240" w:lineRule="auto"/>
        <w:rPr>
          <w:rFonts w:ascii="Times New Roman" w:hAnsi="Times New Roman" w:cs="Times New Roman"/>
          <w:b/>
          <w:bCs/>
          <w:sz w:val="24"/>
          <w:szCs w:val="24"/>
        </w:rPr>
      </w:pPr>
    </w:p>
    <w:p w14:paraId="52F98465" w14:textId="4D446198" w:rsidR="003423B5" w:rsidRPr="00AC299A" w:rsidRDefault="008845EA" w:rsidP="00F574EF">
      <w:pPr>
        <w:rPr>
          <w:rFonts w:ascii="Times New Roman" w:hAnsi="Times New Roman" w:cs="Times New Roman"/>
          <w:sz w:val="24"/>
          <w:szCs w:val="24"/>
        </w:rPr>
      </w:pPr>
      <w:r w:rsidRPr="00AC299A">
        <w:rPr>
          <w:rFonts w:ascii="Times New Roman" w:hAnsi="Times New Roman" w:cs="Times New Roman"/>
          <w:sz w:val="24"/>
          <w:szCs w:val="24"/>
        </w:rPr>
        <w:t xml:space="preserve">There will be three semester exams that will cover approximately one third of the course material each. Semester exams will only cover the chapters we have been focusing on, and will not be cumulative. Exams will consist of 30 questions – multiple choice, fill in the blank, true/false – covering course readings, videos, and assignments. </w:t>
      </w:r>
      <w:r w:rsidR="00643FC5">
        <w:rPr>
          <w:rFonts w:ascii="Times New Roman" w:hAnsi="Times New Roman" w:cs="Times New Roman"/>
          <w:sz w:val="24"/>
          <w:szCs w:val="24"/>
        </w:rPr>
        <w:t xml:space="preserve">Please note that all course material is fair game for the exam. </w:t>
      </w:r>
      <w:r w:rsidRPr="00AC299A">
        <w:rPr>
          <w:rFonts w:ascii="Times New Roman" w:hAnsi="Times New Roman" w:cs="Times New Roman"/>
          <w:sz w:val="24"/>
          <w:szCs w:val="24"/>
        </w:rPr>
        <w:t>You will take each of these exams on Canvas, and will have a 24-hour window for taking each exam. Exams will be available starting at the beginning of class time on the day the exam is scheduled, and will be available until that same time the next day</w:t>
      </w:r>
      <w:r w:rsidR="00EE56DC">
        <w:rPr>
          <w:rFonts w:ascii="Times New Roman" w:hAnsi="Times New Roman" w:cs="Times New Roman"/>
          <w:sz w:val="24"/>
          <w:szCs w:val="24"/>
        </w:rPr>
        <w:t xml:space="preserve"> (i.e., exams will become active at 12:30 pm on Thursday, and will be available for 24 hours until Friday at 12:30 pm)</w:t>
      </w:r>
      <w:r w:rsidRPr="00AC299A">
        <w:rPr>
          <w:rFonts w:ascii="Times New Roman" w:hAnsi="Times New Roman" w:cs="Times New Roman"/>
          <w:sz w:val="24"/>
          <w:szCs w:val="24"/>
        </w:rPr>
        <w:t xml:space="preserve">. However, the exams are timed and are **NOT** open-book. Once you begin the exam, you will have 45 minutes to complete the 30 questions and submit it (approximately 1.5 minutes per question). You will only be allowed one attempt at taking each exam. Once you submit your answers, you may not attempt the exam again or make any changes to your answers. </w:t>
      </w:r>
      <w:r w:rsidRPr="00AC299A">
        <w:rPr>
          <w:rFonts w:ascii="Times New Roman" w:hAnsi="Times New Roman" w:cs="Times New Roman"/>
          <w:sz w:val="24"/>
          <w:szCs w:val="24"/>
        </w:rPr>
        <w:lastRenderedPageBreak/>
        <w:t xml:space="preserve">Each exam will be worth </w:t>
      </w:r>
      <w:r w:rsidR="004C59BF">
        <w:rPr>
          <w:rFonts w:ascii="Times New Roman" w:hAnsi="Times New Roman" w:cs="Times New Roman"/>
          <w:sz w:val="24"/>
          <w:szCs w:val="24"/>
        </w:rPr>
        <w:t>30</w:t>
      </w:r>
      <w:r w:rsidRPr="00AC299A">
        <w:rPr>
          <w:rFonts w:ascii="Times New Roman" w:hAnsi="Times New Roman" w:cs="Times New Roman"/>
          <w:sz w:val="24"/>
          <w:szCs w:val="24"/>
        </w:rPr>
        <w:t xml:space="preserve"> points (for a total point value of </w:t>
      </w:r>
      <w:r w:rsidR="004C59BF">
        <w:rPr>
          <w:rFonts w:ascii="Times New Roman" w:hAnsi="Times New Roman" w:cs="Times New Roman"/>
          <w:sz w:val="24"/>
          <w:szCs w:val="24"/>
        </w:rPr>
        <w:t>90</w:t>
      </w:r>
      <w:r w:rsidRPr="00AC299A">
        <w:rPr>
          <w:rFonts w:ascii="Times New Roman" w:hAnsi="Times New Roman" w:cs="Times New Roman"/>
          <w:sz w:val="24"/>
          <w:szCs w:val="24"/>
        </w:rPr>
        <w:t xml:space="preserve"> points for the semester)</w:t>
      </w:r>
      <w:r w:rsidR="00795CC4" w:rsidRPr="00AC299A">
        <w:rPr>
          <w:rFonts w:ascii="Times New Roman" w:hAnsi="Times New Roman" w:cs="Times New Roman"/>
          <w:sz w:val="24"/>
          <w:szCs w:val="24"/>
        </w:rPr>
        <w:t xml:space="preserve"> such that each question will be worth </w:t>
      </w:r>
      <w:r w:rsidR="004C59BF">
        <w:rPr>
          <w:rFonts w:ascii="Times New Roman" w:hAnsi="Times New Roman" w:cs="Times New Roman"/>
          <w:sz w:val="24"/>
          <w:szCs w:val="24"/>
        </w:rPr>
        <w:t>1</w:t>
      </w:r>
      <w:r w:rsidR="00795CC4" w:rsidRPr="00AC299A">
        <w:rPr>
          <w:rFonts w:ascii="Times New Roman" w:hAnsi="Times New Roman" w:cs="Times New Roman"/>
          <w:sz w:val="24"/>
          <w:szCs w:val="24"/>
        </w:rPr>
        <w:t xml:space="preserve"> point each</w:t>
      </w:r>
      <w:r w:rsidRPr="00AC299A">
        <w:rPr>
          <w:rFonts w:ascii="Times New Roman" w:hAnsi="Times New Roman" w:cs="Times New Roman"/>
          <w:sz w:val="24"/>
          <w:szCs w:val="24"/>
        </w:rPr>
        <w:t xml:space="preserve">. </w:t>
      </w:r>
    </w:p>
    <w:p w14:paraId="737A9FB8" w14:textId="08923E9E" w:rsidR="008845EA" w:rsidRPr="00AC299A" w:rsidRDefault="008845EA" w:rsidP="00F574EF">
      <w:pPr>
        <w:rPr>
          <w:rFonts w:ascii="Times New Roman" w:hAnsi="Times New Roman" w:cs="Times New Roman"/>
          <w:sz w:val="24"/>
          <w:szCs w:val="24"/>
        </w:rPr>
      </w:pPr>
      <w:r w:rsidRPr="00AC299A">
        <w:rPr>
          <w:rFonts w:ascii="Times New Roman" w:hAnsi="Times New Roman" w:cs="Times New Roman"/>
          <w:sz w:val="24"/>
          <w:szCs w:val="24"/>
        </w:rPr>
        <w:t xml:space="preserve">Additionally, there will be a cumulative final exam. This final exam is </w:t>
      </w:r>
      <w:r w:rsidRPr="00AC299A">
        <w:rPr>
          <w:rFonts w:ascii="Times New Roman" w:hAnsi="Times New Roman" w:cs="Times New Roman"/>
          <w:b/>
          <w:bCs/>
          <w:sz w:val="24"/>
          <w:szCs w:val="24"/>
        </w:rPr>
        <w:t>OPTIONAL</w:t>
      </w:r>
      <w:r w:rsidRPr="00AC299A">
        <w:rPr>
          <w:rFonts w:ascii="Times New Roman" w:hAnsi="Times New Roman" w:cs="Times New Roman"/>
          <w:sz w:val="24"/>
          <w:szCs w:val="24"/>
        </w:rPr>
        <w:t xml:space="preserve">, and will be structured the same way as other semester exams. If you choose to take the final exam, and score higher than one of your semester exams, I will drop your lowest semester exam and will replace it with the final. If you choose to take the final exam, and score lower than all of your semester exams, I will drop your final exam. If you do not choose to take the final exam, I will use your three semester exam grades in the calculation of your final grade. Simply, taking the final cannot hurt your final grade; it can only make it better or keep it the same. </w:t>
      </w:r>
    </w:p>
    <w:p w14:paraId="6D78D796" w14:textId="147C2FED" w:rsidR="008845EA" w:rsidRPr="00AC299A" w:rsidRDefault="008845EA" w:rsidP="00F574EF">
      <w:pPr>
        <w:rPr>
          <w:rFonts w:ascii="Times New Roman" w:hAnsi="Times New Roman" w:cs="Times New Roman"/>
          <w:b/>
          <w:bCs/>
          <w:sz w:val="24"/>
          <w:szCs w:val="24"/>
        </w:rPr>
      </w:pPr>
      <w:r w:rsidRPr="00AC299A">
        <w:rPr>
          <w:rFonts w:ascii="Times New Roman" w:hAnsi="Times New Roman" w:cs="Times New Roman"/>
          <w:b/>
          <w:bCs/>
          <w:sz w:val="24"/>
          <w:szCs w:val="24"/>
        </w:rPr>
        <w:t>Applied Article Assignments (</w:t>
      </w:r>
      <w:r w:rsidR="00795CC4" w:rsidRPr="00AC299A">
        <w:rPr>
          <w:rFonts w:ascii="Times New Roman" w:hAnsi="Times New Roman" w:cs="Times New Roman"/>
          <w:b/>
          <w:bCs/>
          <w:sz w:val="24"/>
          <w:szCs w:val="24"/>
        </w:rPr>
        <w:t>75</w:t>
      </w:r>
      <w:r w:rsidRPr="00AC299A">
        <w:rPr>
          <w:rFonts w:ascii="Times New Roman" w:hAnsi="Times New Roman" w:cs="Times New Roman"/>
          <w:b/>
          <w:bCs/>
          <w:sz w:val="24"/>
          <w:szCs w:val="24"/>
        </w:rPr>
        <w:t xml:space="preserve"> points)</w:t>
      </w:r>
    </w:p>
    <w:p w14:paraId="581CACA4" w14:textId="7A717B32" w:rsidR="008845EA" w:rsidRPr="00AC299A" w:rsidRDefault="008845EA" w:rsidP="00F574EF">
      <w:pPr>
        <w:rPr>
          <w:rFonts w:ascii="Times New Roman" w:hAnsi="Times New Roman" w:cs="Times New Roman"/>
          <w:sz w:val="24"/>
          <w:szCs w:val="24"/>
        </w:rPr>
      </w:pPr>
      <w:r w:rsidRPr="00AC299A">
        <w:rPr>
          <w:rFonts w:ascii="Times New Roman" w:hAnsi="Times New Roman" w:cs="Times New Roman"/>
          <w:sz w:val="24"/>
          <w:szCs w:val="24"/>
        </w:rPr>
        <w:t xml:space="preserve">Each student will be required to complete three applied article assignments. Each student will be responsible for writing a one-page written summary of three OB-related business articles published in either 2019 or 2020 in one of the following outlets; </w:t>
      </w:r>
      <w:r w:rsidRPr="001F67B5">
        <w:rPr>
          <w:rFonts w:ascii="Times New Roman" w:hAnsi="Times New Roman" w:cs="Times New Roman"/>
          <w:b/>
          <w:bCs/>
          <w:sz w:val="24"/>
          <w:szCs w:val="24"/>
        </w:rPr>
        <w:t xml:space="preserve">BusinessWeek, Forbes, Fortune, Harvard Business Review, or </w:t>
      </w:r>
      <w:r w:rsidR="002D755A">
        <w:rPr>
          <w:rFonts w:ascii="Times New Roman" w:hAnsi="Times New Roman" w:cs="Times New Roman"/>
          <w:b/>
          <w:bCs/>
          <w:sz w:val="24"/>
          <w:szCs w:val="24"/>
        </w:rPr>
        <w:t>MIT Sloan</w:t>
      </w:r>
      <w:r w:rsidR="00EE56DC">
        <w:rPr>
          <w:rFonts w:ascii="Times New Roman" w:hAnsi="Times New Roman" w:cs="Times New Roman"/>
          <w:b/>
          <w:bCs/>
          <w:sz w:val="24"/>
          <w:szCs w:val="24"/>
        </w:rPr>
        <w:t xml:space="preserve"> Management Review</w:t>
      </w:r>
      <w:r w:rsidRPr="00AC299A">
        <w:rPr>
          <w:rFonts w:ascii="Times New Roman" w:hAnsi="Times New Roman" w:cs="Times New Roman"/>
          <w:sz w:val="24"/>
          <w:szCs w:val="24"/>
        </w:rPr>
        <w:t>. Points will be deducted if you do not select an article that meets the specifications listed in the previous sentence. I encourage you to reach out with your articles early via my email if you are unsure if an article you selected fits the parameters of the assignment. I would be happy to check and verify them for you to ensure you are on the right track</w:t>
      </w:r>
      <w:r w:rsidR="002D755A">
        <w:rPr>
          <w:rFonts w:ascii="Times New Roman" w:hAnsi="Times New Roman" w:cs="Times New Roman"/>
          <w:sz w:val="24"/>
          <w:szCs w:val="24"/>
        </w:rPr>
        <w:t>.</w:t>
      </w:r>
    </w:p>
    <w:p w14:paraId="5BBDA030" w14:textId="72DED0BB" w:rsidR="008845EA" w:rsidRPr="00AC299A" w:rsidRDefault="008845EA" w:rsidP="00F574EF">
      <w:pPr>
        <w:rPr>
          <w:rFonts w:ascii="Times New Roman" w:hAnsi="Times New Roman" w:cs="Times New Roman"/>
          <w:sz w:val="24"/>
          <w:szCs w:val="24"/>
        </w:rPr>
      </w:pPr>
      <w:r w:rsidRPr="00AC299A">
        <w:rPr>
          <w:rFonts w:ascii="Times New Roman" w:hAnsi="Times New Roman" w:cs="Times New Roman"/>
          <w:sz w:val="24"/>
          <w:szCs w:val="24"/>
        </w:rPr>
        <w:t xml:space="preserve">Your summary must address </w:t>
      </w:r>
      <w:r w:rsidRPr="00AC299A">
        <w:rPr>
          <w:rFonts w:ascii="Times New Roman" w:hAnsi="Times New Roman" w:cs="Times New Roman"/>
          <w:sz w:val="24"/>
          <w:szCs w:val="24"/>
          <w:u w:val="single"/>
        </w:rPr>
        <w:t xml:space="preserve">all </w:t>
      </w:r>
      <w:r w:rsidRPr="00AC299A">
        <w:rPr>
          <w:rFonts w:ascii="Times New Roman" w:hAnsi="Times New Roman" w:cs="Times New Roman"/>
          <w:sz w:val="24"/>
          <w:szCs w:val="24"/>
        </w:rPr>
        <w:t xml:space="preserve">of the following prompts: </w:t>
      </w:r>
    </w:p>
    <w:p w14:paraId="68FA9310" w14:textId="4E541BBD" w:rsidR="008845EA" w:rsidRPr="001F67B5" w:rsidRDefault="008845EA" w:rsidP="008845EA">
      <w:pPr>
        <w:pStyle w:val="ListParagraph"/>
        <w:numPr>
          <w:ilvl w:val="0"/>
          <w:numId w:val="5"/>
        </w:numPr>
        <w:rPr>
          <w:rFonts w:ascii="Times New Roman" w:hAnsi="Times New Roman" w:cs="Times New Roman"/>
          <w:b/>
          <w:bCs/>
          <w:sz w:val="24"/>
          <w:szCs w:val="24"/>
        </w:rPr>
      </w:pPr>
      <w:r w:rsidRPr="001F67B5">
        <w:rPr>
          <w:rFonts w:ascii="Times New Roman" w:hAnsi="Times New Roman" w:cs="Times New Roman"/>
          <w:b/>
          <w:bCs/>
          <w:sz w:val="24"/>
          <w:szCs w:val="24"/>
        </w:rPr>
        <w:t>What was the purpose of the article?</w:t>
      </w:r>
    </w:p>
    <w:p w14:paraId="0BB90F35" w14:textId="2E745C36" w:rsidR="008845EA" w:rsidRPr="001F67B5" w:rsidRDefault="008845EA" w:rsidP="008845EA">
      <w:pPr>
        <w:pStyle w:val="ListParagraph"/>
        <w:numPr>
          <w:ilvl w:val="0"/>
          <w:numId w:val="5"/>
        </w:numPr>
        <w:rPr>
          <w:rFonts w:ascii="Times New Roman" w:hAnsi="Times New Roman" w:cs="Times New Roman"/>
          <w:b/>
          <w:bCs/>
          <w:sz w:val="24"/>
          <w:szCs w:val="24"/>
        </w:rPr>
      </w:pPr>
      <w:r w:rsidRPr="001F67B5">
        <w:rPr>
          <w:rFonts w:ascii="Times New Roman" w:hAnsi="Times New Roman" w:cs="Times New Roman"/>
          <w:b/>
          <w:bCs/>
          <w:sz w:val="24"/>
          <w:szCs w:val="24"/>
        </w:rPr>
        <w:t>How does the article relate to one or more topics covered in our course?</w:t>
      </w:r>
    </w:p>
    <w:p w14:paraId="04E35B65" w14:textId="1B846103" w:rsidR="008845EA" w:rsidRPr="001F67B5" w:rsidRDefault="008845EA" w:rsidP="008845EA">
      <w:pPr>
        <w:pStyle w:val="ListParagraph"/>
        <w:numPr>
          <w:ilvl w:val="0"/>
          <w:numId w:val="5"/>
        </w:numPr>
        <w:rPr>
          <w:rFonts w:ascii="Times New Roman" w:hAnsi="Times New Roman" w:cs="Times New Roman"/>
          <w:b/>
          <w:bCs/>
          <w:sz w:val="24"/>
          <w:szCs w:val="24"/>
        </w:rPr>
      </w:pPr>
      <w:r w:rsidRPr="001F67B5">
        <w:rPr>
          <w:rFonts w:ascii="Times New Roman" w:hAnsi="Times New Roman" w:cs="Times New Roman"/>
          <w:b/>
          <w:bCs/>
          <w:sz w:val="24"/>
          <w:szCs w:val="24"/>
        </w:rPr>
        <w:t>What are the practical/applied implications of this article for managers or the organization?</w:t>
      </w:r>
    </w:p>
    <w:p w14:paraId="408A6B0F" w14:textId="0341D5A3" w:rsidR="008845EA" w:rsidRPr="00AC299A" w:rsidRDefault="008845EA" w:rsidP="008845EA">
      <w:pPr>
        <w:rPr>
          <w:rFonts w:ascii="Times New Roman" w:hAnsi="Times New Roman" w:cs="Times New Roman"/>
          <w:sz w:val="24"/>
          <w:szCs w:val="24"/>
        </w:rPr>
      </w:pPr>
      <w:r w:rsidRPr="00AC299A">
        <w:rPr>
          <w:rFonts w:ascii="Times New Roman" w:hAnsi="Times New Roman" w:cs="Times New Roman"/>
          <w:sz w:val="24"/>
          <w:szCs w:val="24"/>
        </w:rPr>
        <w:t xml:space="preserve">The applied article </w:t>
      </w:r>
      <w:r w:rsidR="00D64E7C" w:rsidRPr="00AC299A">
        <w:rPr>
          <w:rFonts w:ascii="Times New Roman" w:hAnsi="Times New Roman" w:cs="Times New Roman"/>
          <w:sz w:val="24"/>
          <w:szCs w:val="24"/>
        </w:rPr>
        <w:t>assignments</w:t>
      </w:r>
      <w:r w:rsidRPr="00AC299A">
        <w:rPr>
          <w:rFonts w:ascii="Times New Roman" w:hAnsi="Times New Roman" w:cs="Times New Roman"/>
          <w:sz w:val="24"/>
          <w:szCs w:val="24"/>
        </w:rPr>
        <w:t xml:space="preserve"> must be one page of single-spaced text, in size 12 Arial, Calibri, or Times New Roman font, with no more than one-inch margins. (Note: Do not place large titles/headings at the top or bottom of the page to try and take up space on the page). </w:t>
      </w:r>
    </w:p>
    <w:p w14:paraId="010DE82D" w14:textId="3CF16751" w:rsidR="00D64E7C" w:rsidRPr="00AC299A" w:rsidRDefault="00D64E7C" w:rsidP="008845EA">
      <w:pPr>
        <w:rPr>
          <w:rFonts w:ascii="Times New Roman" w:hAnsi="Times New Roman" w:cs="Times New Roman"/>
          <w:sz w:val="24"/>
          <w:szCs w:val="24"/>
        </w:rPr>
      </w:pPr>
      <w:r w:rsidRPr="00AC299A">
        <w:rPr>
          <w:rFonts w:ascii="Times New Roman" w:hAnsi="Times New Roman" w:cs="Times New Roman"/>
          <w:sz w:val="24"/>
          <w:szCs w:val="24"/>
        </w:rPr>
        <w:t>The due dates for each applied article assignments are Thursday, September 17</w:t>
      </w:r>
      <w:r w:rsidRPr="00AC299A">
        <w:rPr>
          <w:rFonts w:ascii="Times New Roman" w:hAnsi="Times New Roman" w:cs="Times New Roman"/>
          <w:sz w:val="24"/>
          <w:szCs w:val="24"/>
          <w:vertAlign w:val="superscript"/>
        </w:rPr>
        <w:t>th</w:t>
      </w:r>
      <w:r w:rsidRPr="00AC299A">
        <w:rPr>
          <w:rFonts w:ascii="Times New Roman" w:hAnsi="Times New Roman" w:cs="Times New Roman"/>
          <w:sz w:val="24"/>
          <w:szCs w:val="24"/>
        </w:rPr>
        <w:t xml:space="preserve">, Thursday, October </w:t>
      </w:r>
      <w:r w:rsidR="001A7C46" w:rsidRPr="00AC299A">
        <w:rPr>
          <w:rFonts w:ascii="Times New Roman" w:hAnsi="Times New Roman" w:cs="Times New Roman"/>
          <w:sz w:val="24"/>
          <w:szCs w:val="24"/>
        </w:rPr>
        <w:t>22</w:t>
      </w:r>
      <w:r w:rsidR="001A7C46" w:rsidRPr="00AC299A">
        <w:rPr>
          <w:rFonts w:ascii="Times New Roman" w:hAnsi="Times New Roman" w:cs="Times New Roman"/>
          <w:sz w:val="24"/>
          <w:szCs w:val="24"/>
          <w:vertAlign w:val="superscript"/>
        </w:rPr>
        <w:t>nd</w:t>
      </w:r>
      <w:r w:rsidRPr="00AC299A">
        <w:rPr>
          <w:rFonts w:ascii="Times New Roman" w:hAnsi="Times New Roman" w:cs="Times New Roman"/>
          <w:sz w:val="24"/>
          <w:szCs w:val="24"/>
        </w:rPr>
        <w:t>, and Thursday, November 1</w:t>
      </w:r>
      <w:r w:rsidR="00604340">
        <w:rPr>
          <w:rFonts w:ascii="Times New Roman" w:hAnsi="Times New Roman" w:cs="Times New Roman"/>
          <w:sz w:val="24"/>
          <w:szCs w:val="24"/>
        </w:rPr>
        <w:t>9</w:t>
      </w:r>
      <w:r w:rsidRPr="00AC299A">
        <w:rPr>
          <w:rFonts w:ascii="Times New Roman" w:hAnsi="Times New Roman" w:cs="Times New Roman"/>
          <w:sz w:val="24"/>
          <w:szCs w:val="24"/>
        </w:rPr>
        <w:t xml:space="preserve">th by 11:59 pm. You must submit </w:t>
      </w:r>
      <w:r w:rsidR="00E65E3C">
        <w:rPr>
          <w:rFonts w:ascii="Times New Roman" w:hAnsi="Times New Roman" w:cs="Times New Roman"/>
          <w:sz w:val="24"/>
          <w:szCs w:val="24"/>
        </w:rPr>
        <w:t xml:space="preserve">online on </w:t>
      </w:r>
      <w:r w:rsidRPr="00AC299A">
        <w:rPr>
          <w:rFonts w:ascii="Times New Roman" w:hAnsi="Times New Roman" w:cs="Times New Roman"/>
          <w:sz w:val="24"/>
          <w:szCs w:val="24"/>
        </w:rPr>
        <w:t>Canvas</w:t>
      </w:r>
      <w:r w:rsidR="00E65E3C">
        <w:rPr>
          <w:rFonts w:ascii="Times New Roman" w:hAnsi="Times New Roman" w:cs="Times New Roman"/>
          <w:sz w:val="24"/>
          <w:szCs w:val="24"/>
        </w:rPr>
        <w:t xml:space="preserve"> using the correct assignment dropbox</w:t>
      </w:r>
      <w:r w:rsidRPr="00AC299A">
        <w:rPr>
          <w:rFonts w:ascii="Times New Roman" w:hAnsi="Times New Roman" w:cs="Times New Roman"/>
          <w:sz w:val="24"/>
          <w:szCs w:val="24"/>
        </w:rPr>
        <w:t xml:space="preserve">. When you submit your assignment through Canvas, you must also place a </w:t>
      </w:r>
      <w:r w:rsidRPr="00AC299A">
        <w:rPr>
          <w:rFonts w:ascii="Times New Roman" w:hAnsi="Times New Roman" w:cs="Times New Roman"/>
          <w:b/>
          <w:bCs/>
          <w:sz w:val="24"/>
          <w:szCs w:val="24"/>
        </w:rPr>
        <w:t xml:space="preserve">DIRECT LINK </w:t>
      </w:r>
      <w:r w:rsidRPr="00AC299A">
        <w:rPr>
          <w:rFonts w:ascii="Times New Roman" w:hAnsi="Times New Roman" w:cs="Times New Roman"/>
          <w:sz w:val="24"/>
          <w:szCs w:val="24"/>
        </w:rPr>
        <w:t xml:space="preserve">to the article at the bottom of your paper (meaning that I do not have to make any additional clicks to access your article after clicking the link). </w:t>
      </w:r>
      <w:r w:rsidR="00E65E3C">
        <w:rPr>
          <w:rFonts w:ascii="Times New Roman" w:hAnsi="Times New Roman" w:cs="Times New Roman"/>
          <w:sz w:val="24"/>
          <w:szCs w:val="24"/>
        </w:rPr>
        <w:t xml:space="preserve">You can do this by simply copying and pasting the link to your article to the bottom of your assignment (keep in mind that this will not count toward your page length). </w:t>
      </w:r>
      <w:r w:rsidRPr="00AC299A">
        <w:rPr>
          <w:rFonts w:ascii="Times New Roman" w:hAnsi="Times New Roman" w:cs="Times New Roman"/>
          <w:sz w:val="24"/>
          <w:szCs w:val="24"/>
        </w:rPr>
        <w:t>If you fail to do so, three points will be deducted from your overall grade on</w:t>
      </w:r>
      <w:r w:rsidR="00E65E3C">
        <w:rPr>
          <w:rFonts w:ascii="Times New Roman" w:hAnsi="Times New Roman" w:cs="Times New Roman"/>
          <w:sz w:val="24"/>
          <w:szCs w:val="24"/>
        </w:rPr>
        <w:t xml:space="preserve"> the</w:t>
      </w:r>
      <w:r w:rsidRPr="00AC299A">
        <w:rPr>
          <w:rFonts w:ascii="Times New Roman" w:hAnsi="Times New Roman" w:cs="Times New Roman"/>
          <w:sz w:val="24"/>
          <w:szCs w:val="24"/>
        </w:rPr>
        <w:t xml:space="preserve"> assignment. </w:t>
      </w:r>
    </w:p>
    <w:p w14:paraId="5E521BEC" w14:textId="6B1E2592" w:rsidR="00D64E7C" w:rsidRPr="00AC299A" w:rsidRDefault="00D64E7C" w:rsidP="008845EA">
      <w:pPr>
        <w:rPr>
          <w:rFonts w:ascii="Times New Roman" w:hAnsi="Times New Roman" w:cs="Times New Roman"/>
          <w:sz w:val="24"/>
          <w:szCs w:val="24"/>
        </w:rPr>
      </w:pPr>
      <w:r w:rsidRPr="00AC299A">
        <w:rPr>
          <w:rFonts w:ascii="Times New Roman" w:hAnsi="Times New Roman" w:cs="Times New Roman"/>
          <w:sz w:val="24"/>
          <w:szCs w:val="24"/>
        </w:rPr>
        <w:t xml:space="preserve">The assignments will be evaluated based on the following criteria: clarity and completeness of responses to </w:t>
      </w:r>
      <w:r w:rsidRPr="00AC299A">
        <w:rPr>
          <w:rFonts w:ascii="Times New Roman" w:hAnsi="Times New Roman" w:cs="Times New Roman"/>
          <w:sz w:val="24"/>
          <w:szCs w:val="24"/>
          <w:u w:val="single"/>
        </w:rPr>
        <w:t>all three prompts outlined above</w:t>
      </w:r>
      <w:r w:rsidRPr="00AC299A">
        <w:rPr>
          <w:rFonts w:ascii="Times New Roman" w:hAnsi="Times New Roman" w:cs="Times New Roman"/>
          <w:sz w:val="24"/>
          <w:szCs w:val="24"/>
        </w:rPr>
        <w:t xml:space="preserve">, spelling/grammar/punctuation, adherence to style guidelines outlined above, and professionalism and integrity of responses. </w:t>
      </w:r>
    </w:p>
    <w:p w14:paraId="2B8B27EF" w14:textId="77777777" w:rsidR="002D755A" w:rsidRDefault="002D755A" w:rsidP="008845EA">
      <w:pPr>
        <w:rPr>
          <w:rFonts w:ascii="Times New Roman" w:hAnsi="Times New Roman" w:cs="Times New Roman"/>
          <w:b/>
          <w:bCs/>
          <w:sz w:val="24"/>
          <w:szCs w:val="24"/>
        </w:rPr>
      </w:pPr>
    </w:p>
    <w:p w14:paraId="7E943457" w14:textId="6E90293E" w:rsidR="00795CC4" w:rsidRPr="00AC299A" w:rsidRDefault="00795CC4" w:rsidP="008845EA">
      <w:pPr>
        <w:rPr>
          <w:rFonts w:ascii="Times New Roman" w:hAnsi="Times New Roman" w:cs="Times New Roman"/>
          <w:b/>
          <w:bCs/>
          <w:sz w:val="24"/>
          <w:szCs w:val="24"/>
        </w:rPr>
      </w:pPr>
      <w:r w:rsidRPr="00AC299A">
        <w:rPr>
          <w:rFonts w:ascii="Times New Roman" w:hAnsi="Times New Roman" w:cs="Times New Roman"/>
          <w:b/>
          <w:bCs/>
          <w:sz w:val="24"/>
          <w:szCs w:val="24"/>
        </w:rPr>
        <w:lastRenderedPageBreak/>
        <w:t>Discussion Posts (60 points)</w:t>
      </w:r>
    </w:p>
    <w:p w14:paraId="15CA8308" w14:textId="69EF6B2C" w:rsidR="00E65E3C" w:rsidRPr="00AC299A" w:rsidRDefault="00795CC4" w:rsidP="008845EA">
      <w:pPr>
        <w:rPr>
          <w:rFonts w:ascii="Times New Roman" w:hAnsi="Times New Roman" w:cs="Times New Roman"/>
          <w:sz w:val="24"/>
          <w:szCs w:val="24"/>
        </w:rPr>
      </w:pPr>
      <w:r w:rsidRPr="00AC299A">
        <w:rPr>
          <w:rFonts w:ascii="Times New Roman" w:hAnsi="Times New Roman" w:cs="Times New Roman"/>
          <w:sz w:val="24"/>
          <w:szCs w:val="24"/>
        </w:rPr>
        <w:t xml:space="preserve">Each week, students will be responsible for responding to a number of discussion posts through Canvas. Discussion posts </w:t>
      </w:r>
      <w:r w:rsidR="002D755A">
        <w:rPr>
          <w:rFonts w:ascii="Times New Roman" w:hAnsi="Times New Roman" w:cs="Times New Roman"/>
          <w:sz w:val="24"/>
          <w:szCs w:val="24"/>
        </w:rPr>
        <w:t>for each module will become active at</w:t>
      </w:r>
      <w:r w:rsidR="00E65E3C">
        <w:rPr>
          <w:rFonts w:ascii="Times New Roman" w:hAnsi="Times New Roman" w:cs="Times New Roman"/>
          <w:sz w:val="24"/>
          <w:szCs w:val="24"/>
        </w:rPr>
        <w:t xml:space="preserve"> 11:00 am each Thursday</w:t>
      </w:r>
      <w:r w:rsidRPr="00AC299A">
        <w:rPr>
          <w:rFonts w:ascii="Times New Roman" w:hAnsi="Times New Roman" w:cs="Times New Roman"/>
          <w:sz w:val="24"/>
          <w:szCs w:val="24"/>
        </w:rPr>
        <w:t xml:space="preserve">, and will be active until the following Monday at 11:59 pm. After the deadline is passed, students will be unable to go back and answer discussion posts, but will be able to view previous posts. At the end of the semester, the number of posts responded to as well as the </w:t>
      </w:r>
      <w:r w:rsidRPr="00AC299A">
        <w:rPr>
          <w:rFonts w:ascii="Times New Roman" w:hAnsi="Times New Roman" w:cs="Times New Roman"/>
          <w:i/>
          <w:iCs/>
          <w:sz w:val="24"/>
          <w:szCs w:val="24"/>
        </w:rPr>
        <w:t xml:space="preserve">quality </w:t>
      </w:r>
      <w:r w:rsidRPr="00AC299A">
        <w:rPr>
          <w:rFonts w:ascii="Times New Roman" w:hAnsi="Times New Roman" w:cs="Times New Roman"/>
          <w:sz w:val="24"/>
          <w:szCs w:val="24"/>
        </w:rPr>
        <w:t xml:space="preserve">of the posts will be factored into your point total (60 points maximum). </w:t>
      </w:r>
      <w:r w:rsidR="00E65E3C">
        <w:rPr>
          <w:rFonts w:ascii="Times New Roman" w:hAnsi="Times New Roman" w:cs="Times New Roman"/>
          <w:sz w:val="24"/>
          <w:szCs w:val="24"/>
        </w:rPr>
        <w:t>You can submit discussion posts by writing your responses (with your name included) into a word document and submitting, or by using the text entry box nested within Canvas.</w:t>
      </w:r>
    </w:p>
    <w:p w14:paraId="0DE3B0CD" w14:textId="22087FC4" w:rsidR="00795CC4" w:rsidRPr="00AC299A" w:rsidRDefault="00795CC4" w:rsidP="008845EA">
      <w:pPr>
        <w:rPr>
          <w:rFonts w:ascii="Times New Roman" w:hAnsi="Times New Roman" w:cs="Times New Roman"/>
          <w:b/>
          <w:bCs/>
          <w:sz w:val="24"/>
          <w:szCs w:val="24"/>
        </w:rPr>
      </w:pPr>
      <w:r w:rsidRPr="00AC299A">
        <w:rPr>
          <w:rFonts w:ascii="Times New Roman" w:hAnsi="Times New Roman" w:cs="Times New Roman"/>
          <w:b/>
          <w:bCs/>
          <w:sz w:val="24"/>
          <w:szCs w:val="24"/>
        </w:rPr>
        <w:t>Quizzes (25 points)</w:t>
      </w:r>
    </w:p>
    <w:p w14:paraId="3B1A3AC6" w14:textId="010733BF" w:rsidR="00795CC4" w:rsidRPr="00AC299A" w:rsidRDefault="00795CC4" w:rsidP="008845EA">
      <w:pPr>
        <w:rPr>
          <w:rFonts w:ascii="Times New Roman" w:hAnsi="Times New Roman" w:cs="Times New Roman"/>
          <w:sz w:val="24"/>
          <w:szCs w:val="24"/>
        </w:rPr>
      </w:pPr>
      <w:r w:rsidRPr="00AC299A">
        <w:rPr>
          <w:rFonts w:ascii="Times New Roman" w:hAnsi="Times New Roman" w:cs="Times New Roman"/>
          <w:sz w:val="24"/>
          <w:szCs w:val="24"/>
        </w:rPr>
        <w:t xml:space="preserve">Throughout the semester, there will be six *pop* quizzes that will be worth 5 points each. Quiz questions can be related to class material, video lectures, class discussions, or any other course-related material. </w:t>
      </w:r>
      <w:r w:rsidR="007F6CDA">
        <w:rPr>
          <w:rFonts w:ascii="Times New Roman" w:hAnsi="Times New Roman" w:cs="Times New Roman"/>
          <w:sz w:val="24"/>
          <w:szCs w:val="24"/>
        </w:rPr>
        <w:t xml:space="preserve">Quizzes </w:t>
      </w:r>
      <w:r w:rsidR="00E65E3C">
        <w:rPr>
          <w:rFonts w:ascii="Times New Roman" w:hAnsi="Times New Roman" w:cs="Times New Roman"/>
          <w:sz w:val="24"/>
          <w:szCs w:val="24"/>
        </w:rPr>
        <w:t xml:space="preserve">will </w:t>
      </w:r>
      <w:r w:rsidR="007F6CDA">
        <w:rPr>
          <w:rFonts w:ascii="Times New Roman" w:hAnsi="Times New Roman" w:cs="Times New Roman"/>
          <w:sz w:val="24"/>
          <w:szCs w:val="24"/>
        </w:rPr>
        <w:t>be in a traditional “quiz” format (i.e., multiple choice questions</w:t>
      </w:r>
      <w:r w:rsidR="00E65E3C">
        <w:rPr>
          <w:rFonts w:ascii="Times New Roman" w:hAnsi="Times New Roman" w:cs="Times New Roman"/>
          <w:sz w:val="24"/>
          <w:szCs w:val="24"/>
        </w:rPr>
        <w:t xml:space="preserve">) and each question will be worth 1 point. I would </w:t>
      </w:r>
      <w:r w:rsidR="00E65E3C">
        <w:rPr>
          <w:rFonts w:ascii="Times New Roman" w:hAnsi="Times New Roman" w:cs="Times New Roman"/>
          <w:i/>
          <w:iCs/>
          <w:sz w:val="24"/>
          <w:szCs w:val="24"/>
        </w:rPr>
        <w:t xml:space="preserve">strongly </w:t>
      </w:r>
      <w:r w:rsidR="00E65E3C">
        <w:rPr>
          <w:rFonts w:ascii="Times New Roman" w:hAnsi="Times New Roman" w:cs="Times New Roman"/>
          <w:sz w:val="24"/>
          <w:szCs w:val="24"/>
        </w:rPr>
        <w:t>recommend that you take the quiz after reviewing all other course material for that week (</w:t>
      </w:r>
      <w:r w:rsidR="002D755A">
        <w:rPr>
          <w:rFonts w:ascii="Times New Roman" w:hAnsi="Times New Roman" w:cs="Times New Roman"/>
          <w:sz w:val="24"/>
          <w:szCs w:val="24"/>
        </w:rPr>
        <w:t>s</w:t>
      </w:r>
      <w:r w:rsidR="00E65E3C">
        <w:rPr>
          <w:rFonts w:ascii="Times New Roman" w:hAnsi="Times New Roman" w:cs="Times New Roman"/>
          <w:sz w:val="24"/>
          <w:szCs w:val="24"/>
        </w:rPr>
        <w:t xml:space="preserve">ynchronous lectures, </w:t>
      </w:r>
      <w:r w:rsidR="002D755A">
        <w:rPr>
          <w:rFonts w:ascii="Times New Roman" w:hAnsi="Times New Roman" w:cs="Times New Roman"/>
          <w:sz w:val="24"/>
          <w:szCs w:val="24"/>
        </w:rPr>
        <w:t xml:space="preserve">supplemental short lectures, </w:t>
      </w:r>
      <w:r w:rsidR="00E65E3C">
        <w:rPr>
          <w:rFonts w:ascii="Times New Roman" w:hAnsi="Times New Roman" w:cs="Times New Roman"/>
          <w:sz w:val="24"/>
          <w:szCs w:val="24"/>
        </w:rPr>
        <w:t>videos, discussion posts, textbook chapters).</w:t>
      </w:r>
      <w:r w:rsidR="00CE2D9E">
        <w:rPr>
          <w:rFonts w:ascii="Times New Roman" w:hAnsi="Times New Roman" w:cs="Times New Roman"/>
          <w:sz w:val="24"/>
          <w:szCs w:val="24"/>
        </w:rPr>
        <w:t xml:space="preserve"> </w:t>
      </w:r>
      <w:r w:rsidRPr="00AC299A">
        <w:rPr>
          <w:rFonts w:ascii="Times New Roman" w:hAnsi="Times New Roman" w:cs="Times New Roman"/>
          <w:sz w:val="24"/>
          <w:szCs w:val="24"/>
        </w:rPr>
        <w:t xml:space="preserve">At the end of the semester, if you have taken all six quizzes I will drop your lowest quiz grade. If you have taken fewer than six quizzes, </w:t>
      </w:r>
      <w:r w:rsidR="00EE56DC">
        <w:rPr>
          <w:rFonts w:ascii="Times New Roman" w:hAnsi="Times New Roman" w:cs="Times New Roman"/>
          <w:sz w:val="24"/>
          <w:szCs w:val="24"/>
        </w:rPr>
        <w:t>no quizzes will be dropped and I will use all quizzes completed to factor into your grade</w:t>
      </w:r>
      <w:r w:rsidRPr="00AC299A">
        <w:rPr>
          <w:rFonts w:ascii="Times New Roman" w:hAnsi="Times New Roman" w:cs="Times New Roman"/>
          <w:sz w:val="24"/>
          <w:szCs w:val="24"/>
        </w:rPr>
        <w:t xml:space="preserve">. </w:t>
      </w:r>
      <w:r w:rsidR="00D55F76">
        <w:rPr>
          <w:rFonts w:ascii="Times New Roman" w:hAnsi="Times New Roman" w:cs="Times New Roman"/>
          <w:sz w:val="24"/>
          <w:szCs w:val="24"/>
        </w:rPr>
        <w:t xml:space="preserve">As with the discussion posts, quizzes will be posted </w:t>
      </w:r>
      <w:r w:rsidR="00E65E3C">
        <w:rPr>
          <w:rFonts w:ascii="Times New Roman" w:hAnsi="Times New Roman" w:cs="Times New Roman"/>
          <w:sz w:val="24"/>
          <w:szCs w:val="24"/>
        </w:rPr>
        <w:t>at 11:00 am on Thursday and will be available until 11:59 pm on the following Monday.</w:t>
      </w:r>
    </w:p>
    <w:p w14:paraId="0BAF414F" w14:textId="77777777" w:rsidR="00F574EF" w:rsidRPr="00AC299A" w:rsidRDefault="00F574EF" w:rsidP="00F574EF">
      <w:pPr>
        <w:pStyle w:val="Heading3"/>
        <w:rPr>
          <w:rFonts w:ascii="Times New Roman" w:hAnsi="Times New Roman" w:cs="Times New Roman"/>
          <w:sz w:val="24"/>
          <w:szCs w:val="24"/>
        </w:rPr>
      </w:pPr>
      <w:r w:rsidRPr="00AC299A">
        <w:rPr>
          <w:rFonts w:ascii="Times New Roman" w:hAnsi="Times New Roman" w:cs="Times New Roman"/>
          <w:sz w:val="24"/>
          <w:szCs w:val="24"/>
        </w:rPr>
        <w:t>Technology Requirements</w:t>
      </w:r>
    </w:p>
    <w:sdt>
      <w:sdtPr>
        <w:rPr>
          <w:rFonts w:ascii="Times New Roman" w:hAnsi="Times New Roman" w:cs="Times New Roman"/>
          <w:color w:val="FF0000"/>
          <w:sz w:val="24"/>
          <w:szCs w:val="24"/>
        </w:rPr>
        <w:id w:val="-2129614672"/>
        <w:placeholder>
          <w:docPart w:val="AF5CE3C7AEB041B59A89DAD400E22CEF"/>
        </w:placeholder>
      </w:sdtPr>
      <w:sdtEndPr/>
      <w:sdtContent>
        <w:p w14:paraId="656C2775" w14:textId="1E8CC152" w:rsidR="00514F19" w:rsidRPr="003A3A64" w:rsidRDefault="002D755A" w:rsidP="00514F19">
          <w:pPr>
            <w:rPr>
              <w:rFonts w:ascii="Times New Roman" w:hAnsi="Times New Roman" w:cs="Times New Roman"/>
              <w:color w:val="FF0000"/>
              <w:sz w:val="24"/>
              <w:szCs w:val="24"/>
            </w:rPr>
          </w:pPr>
          <w:r>
            <w:rPr>
              <w:rFonts w:ascii="Times New Roman" w:hAnsi="Times New Roman" w:cs="Times New Roman"/>
              <w:sz w:val="24"/>
              <w:szCs w:val="24"/>
            </w:rPr>
            <w:t>For this course you will need internet access to both Canvas and Microsoft Teams. We will also use Respondus Lockdown for Exams. You can access tutorials on these tools by clicking the “Get Started” Box on their Canvas Homepage. Additionally, you will need enabled audio for synchronous lectures to participate in class discussions.</w:t>
          </w:r>
        </w:p>
      </w:sdtContent>
    </w:sdt>
    <w:p w14:paraId="08180AB8" w14:textId="77777777" w:rsidR="00764684" w:rsidRPr="00AC299A" w:rsidRDefault="00764684" w:rsidP="00764684">
      <w:pPr>
        <w:pStyle w:val="Heading2"/>
        <w:rPr>
          <w:rFonts w:ascii="Times New Roman" w:hAnsi="Times New Roman" w:cs="Times New Roman"/>
        </w:rPr>
      </w:pPr>
      <w:r w:rsidRPr="00AC299A">
        <w:rPr>
          <w:rFonts w:ascii="Times New Roman" w:hAnsi="Times New Roman" w:cs="Times New Roman"/>
        </w:rPr>
        <w:t>Grading Information</w:t>
      </w:r>
    </w:p>
    <w:p w14:paraId="1D5FF429" w14:textId="77777777" w:rsidR="00764684" w:rsidRPr="00AC299A" w:rsidRDefault="00764684" w:rsidP="00764684">
      <w:pPr>
        <w:pStyle w:val="Heading3"/>
        <w:rPr>
          <w:rFonts w:ascii="Times New Roman" w:hAnsi="Times New Roman" w:cs="Times New Roman"/>
        </w:rPr>
      </w:pPr>
      <w:r w:rsidRPr="00AC299A">
        <w:rPr>
          <w:rFonts w:ascii="Times New Roman" w:hAnsi="Times New Roman" w:cs="Times New Roman"/>
        </w:rPr>
        <w:t>Grading</w:t>
      </w:r>
    </w:p>
    <w:p w14:paraId="4F694DAE" w14:textId="77777777" w:rsidR="003A3A64" w:rsidRPr="00AC299A" w:rsidRDefault="003A3A64" w:rsidP="003A3A64">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 xml:space="preserve">Your final grade for the semester will be calculated based on the number of points that you earn across exams, applied article assignments, quizzes, and discussion posts. A breakdown of the point benchmarks is posted below. </w:t>
      </w:r>
    </w:p>
    <w:p w14:paraId="15D5E5C1" w14:textId="77777777" w:rsidR="003A3A64" w:rsidRPr="00AC299A" w:rsidRDefault="003A3A64" w:rsidP="003A3A64">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ab/>
        <w:t>225 points to 250 points – A</w:t>
      </w:r>
    </w:p>
    <w:p w14:paraId="49DBD2E9" w14:textId="77777777" w:rsidR="003A3A64" w:rsidRPr="00AC299A" w:rsidRDefault="003A3A64" w:rsidP="003A3A64">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ab/>
        <w:t>200 points to 225 points – B</w:t>
      </w:r>
    </w:p>
    <w:p w14:paraId="11371E85" w14:textId="77777777" w:rsidR="003A3A64" w:rsidRPr="00AC299A" w:rsidRDefault="003A3A64" w:rsidP="003A3A64">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ab/>
        <w:t>175 points to 200 points – C</w:t>
      </w:r>
    </w:p>
    <w:p w14:paraId="0A9AA10C" w14:textId="77777777" w:rsidR="003A3A64" w:rsidRPr="00AC299A" w:rsidRDefault="003A3A64" w:rsidP="003A3A64">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ab/>
        <w:t>150 points to 175 points – D</w:t>
      </w:r>
    </w:p>
    <w:p w14:paraId="714160C1" w14:textId="55503FAE" w:rsidR="00EE56DC" w:rsidRDefault="003A3A64" w:rsidP="000E232D">
      <w:pPr>
        <w:rPr>
          <w:rFonts w:ascii="Times New Roman" w:hAnsi="Times New Roman" w:cs="Times New Roman"/>
          <w:color w:val="000000" w:themeColor="text1"/>
          <w:sz w:val="24"/>
          <w:szCs w:val="24"/>
        </w:rPr>
      </w:pPr>
      <w:r w:rsidRPr="00AC299A">
        <w:rPr>
          <w:rFonts w:ascii="Times New Roman" w:hAnsi="Times New Roman" w:cs="Times New Roman"/>
          <w:color w:val="000000" w:themeColor="text1"/>
          <w:sz w:val="24"/>
          <w:szCs w:val="24"/>
        </w:rPr>
        <w:tab/>
        <w:t>149 points or lower – F</w:t>
      </w:r>
    </w:p>
    <w:p w14:paraId="214FDAF3" w14:textId="77777777" w:rsidR="00244C5B" w:rsidRDefault="00244C5B" w:rsidP="000E232D">
      <w:pPr>
        <w:rPr>
          <w:rFonts w:ascii="Times New Roman" w:hAnsi="Times New Roman" w:cs="Times New Roman"/>
          <w:b/>
          <w:bCs/>
          <w:color w:val="000000" w:themeColor="text1"/>
          <w:sz w:val="24"/>
          <w:szCs w:val="24"/>
        </w:rPr>
      </w:pPr>
    </w:p>
    <w:p w14:paraId="08BF879B" w14:textId="77777777" w:rsidR="00244C5B" w:rsidRDefault="00244C5B" w:rsidP="000E232D">
      <w:pPr>
        <w:rPr>
          <w:rFonts w:ascii="Times New Roman" w:hAnsi="Times New Roman" w:cs="Times New Roman"/>
          <w:b/>
          <w:bCs/>
          <w:color w:val="000000" w:themeColor="text1"/>
          <w:sz w:val="24"/>
          <w:szCs w:val="24"/>
        </w:rPr>
      </w:pPr>
    </w:p>
    <w:p w14:paraId="02A7E7E2" w14:textId="0F8F5514" w:rsidR="00244C5B" w:rsidRPr="00244C5B" w:rsidRDefault="00244C5B" w:rsidP="000E232D">
      <w:pPr>
        <w:rPr>
          <w:rFonts w:ascii="Times New Roman" w:hAnsi="Times New Roman" w:cs="Times New Roman"/>
          <w:b/>
          <w:bCs/>
          <w:color w:val="000000" w:themeColor="text1"/>
          <w:sz w:val="24"/>
          <w:szCs w:val="24"/>
        </w:rPr>
      </w:pPr>
      <w:r w:rsidRPr="00244C5B">
        <w:rPr>
          <w:rFonts w:ascii="Times New Roman" w:hAnsi="Times New Roman" w:cs="Times New Roman"/>
          <w:b/>
          <w:bCs/>
          <w:color w:val="000000" w:themeColor="text1"/>
          <w:sz w:val="24"/>
          <w:szCs w:val="24"/>
        </w:rPr>
        <w:t>Make-up Exams</w:t>
      </w:r>
    </w:p>
    <w:p w14:paraId="003D0BDF" w14:textId="6D805847" w:rsidR="00EE56DC" w:rsidRDefault="00244C5B" w:rsidP="00244C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Make-up exams will ONLY be given for required university activities. These activities and dates must be submitted to, and approved by, the professor by </w:t>
      </w:r>
      <w:r w:rsidRPr="002D755A">
        <w:rPr>
          <w:rFonts w:ascii="Times New Roman" w:hAnsi="Times New Roman" w:cs="Times New Roman"/>
          <w:b/>
          <w:bCs/>
          <w:color w:val="000000" w:themeColor="text1"/>
          <w:sz w:val="24"/>
          <w:szCs w:val="24"/>
        </w:rPr>
        <w:t>September 10</w:t>
      </w:r>
      <w:r w:rsidRPr="002D755A">
        <w:rPr>
          <w:rFonts w:ascii="Times New Roman" w:hAnsi="Times New Roman" w:cs="Times New Roman"/>
          <w:b/>
          <w:bCs/>
          <w:color w:val="000000" w:themeColor="text1"/>
          <w:sz w:val="24"/>
          <w:szCs w:val="24"/>
          <w:vertAlign w:val="superscript"/>
        </w:rPr>
        <w:t>th</w:t>
      </w:r>
      <w:r w:rsidRPr="002D755A">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No make-up exams will be given for any other reason.</w:t>
      </w:r>
    </w:p>
    <w:p w14:paraId="6FC79BFE" w14:textId="5F6664D7" w:rsidR="00244C5B" w:rsidRDefault="00244C5B" w:rsidP="00244C5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Expectations for out-of-class study</w:t>
      </w:r>
    </w:p>
    <w:p w14:paraId="763785B6" w14:textId="09C1E2D2" w:rsidR="00244C5B" w:rsidRDefault="00244C5B" w:rsidP="00244C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to the time we spend in synchronous lectures, students enrolled in this course are expected to spend at least 6 </w:t>
      </w:r>
      <w:r w:rsidR="009318A6">
        <w:rPr>
          <w:rFonts w:ascii="Times New Roman" w:hAnsi="Times New Roman" w:cs="Times New Roman"/>
          <w:color w:val="000000" w:themeColor="text1"/>
          <w:sz w:val="24"/>
          <w:szCs w:val="24"/>
        </w:rPr>
        <w:t>hours per week of their own time on course material including, but not limited to, textbook readings, completing assignments, preparing for quizzes and exams, and discussion board activities.</w:t>
      </w:r>
    </w:p>
    <w:p w14:paraId="6E2757D2" w14:textId="59AD57A9" w:rsidR="009318A6" w:rsidRPr="009318A6" w:rsidRDefault="009318A6" w:rsidP="00244C5B">
      <w:pPr>
        <w:rPr>
          <w:rFonts w:ascii="Times New Roman" w:hAnsi="Times New Roman" w:cs="Times New Roman"/>
          <w:b/>
          <w:bCs/>
          <w:color w:val="000000" w:themeColor="text1"/>
          <w:sz w:val="24"/>
          <w:szCs w:val="24"/>
        </w:rPr>
      </w:pPr>
      <w:r w:rsidRPr="009318A6">
        <w:rPr>
          <w:rFonts w:ascii="Times New Roman" w:hAnsi="Times New Roman" w:cs="Times New Roman"/>
          <w:b/>
          <w:bCs/>
          <w:color w:val="000000" w:themeColor="text1"/>
          <w:sz w:val="24"/>
          <w:szCs w:val="24"/>
        </w:rPr>
        <w:t>Grade Grievances</w:t>
      </w:r>
    </w:p>
    <w:p w14:paraId="6A08DBA3" w14:textId="3C9643BE" w:rsidR="009318A6" w:rsidRPr="00244C5B" w:rsidRDefault="009318A6" w:rsidP="00244C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Any appeal of a grade in this course must follow the procedures and deadlines for grade-related grievances as published in the current University </w:t>
      </w:r>
      <w:r w:rsidR="002D755A">
        <w:rPr>
          <w:rFonts w:ascii="Times New Roman" w:hAnsi="Times New Roman" w:cs="Times New Roman"/>
          <w:color w:val="000000" w:themeColor="text1"/>
          <w:sz w:val="24"/>
          <w:szCs w:val="24"/>
        </w:rPr>
        <w:t>Catalog</w:t>
      </w:r>
      <w:r>
        <w:rPr>
          <w:rFonts w:ascii="Times New Roman" w:hAnsi="Times New Roman" w:cs="Times New Roman"/>
          <w:color w:val="000000" w:themeColor="text1"/>
          <w:sz w:val="24"/>
          <w:szCs w:val="24"/>
        </w:rPr>
        <w:t>.</w:t>
      </w:r>
    </w:p>
    <w:p w14:paraId="0F38E434" w14:textId="7429BCCD" w:rsidR="00764684" w:rsidRPr="00AC299A" w:rsidRDefault="00764684" w:rsidP="00764684">
      <w:pPr>
        <w:pStyle w:val="Heading2"/>
        <w:rPr>
          <w:rFonts w:ascii="Times New Roman" w:hAnsi="Times New Roman" w:cs="Times New Roman"/>
        </w:rPr>
      </w:pPr>
      <w:r w:rsidRPr="00AC299A">
        <w:rPr>
          <w:rFonts w:ascii="Times New Roman" w:hAnsi="Times New Roman" w:cs="Times New Roman"/>
        </w:rPr>
        <w:t>Course Schedule</w:t>
      </w:r>
    </w:p>
    <w:p w14:paraId="334305A7" w14:textId="77777777" w:rsidR="00AC299A" w:rsidRPr="00AC299A" w:rsidRDefault="00AC299A" w:rsidP="00AC299A">
      <w:pPr>
        <w:pStyle w:val="Normal1"/>
        <w:jc w:val="center"/>
        <w:rPr>
          <w:rStyle w:val="normalchar"/>
          <w:b/>
          <w:bCs/>
          <w:sz w:val="21"/>
          <w:szCs w:val="21"/>
        </w:rPr>
      </w:pPr>
      <w:r w:rsidRPr="00AC299A">
        <w:rPr>
          <w:rStyle w:val="normalchar"/>
          <w:b/>
          <w:bCs/>
          <w:sz w:val="21"/>
          <w:szCs w:val="21"/>
        </w:rPr>
        <w:t>MANA 3318-003</w:t>
      </w:r>
      <w:bookmarkStart w:id="0" w:name="_GoBack"/>
      <w:bookmarkEnd w:id="0"/>
      <w:r w:rsidRPr="00AC299A">
        <w:rPr>
          <w:rStyle w:val="normalchar"/>
          <w:b/>
          <w:bCs/>
          <w:sz w:val="21"/>
          <w:szCs w:val="21"/>
        </w:rPr>
        <w:t xml:space="preserve"> MANAGING ORGANIZATIONAL BEHAVIOR</w:t>
      </w:r>
    </w:p>
    <w:p w14:paraId="2D3CB6E7" w14:textId="70261FE1" w:rsidR="00AC299A" w:rsidRDefault="00AC299A" w:rsidP="00AC299A">
      <w:pPr>
        <w:pStyle w:val="Normal1"/>
        <w:jc w:val="center"/>
        <w:rPr>
          <w:rStyle w:val="normalchar"/>
          <w:b/>
          <w:bCs/>
          <w:sz w:val="21"/>
          <w:szCs w:val="21"/>
        </w:rPr>
      </w:pPr>
      <w:r w:rsidRPr="00AC299A">
        <w:rPr>
          <w:rStyle w:val="normalchar"/>
          <w:b/>
          <w:bCs/>
          <w:sz w:val="21"/>
          <w:szCs w:val="21"/>
        </w:rPr>
        <w:t>Course Schedule</w:t>
      </w:r>
    </w:p>
    <w:tbl>
      <w:tblPr>
        <w:tblStyle w:val="TableGrid"/>
        <w:tblW w:w="9805" w:type="dxa"/>
        <w:tblLook w:val="04A0" w:firstRow="1" w:lastRow="0" w:firstColumn="1" w:lastColumn="0" w:noHBand="0" w:noVBand="1"/>
      </w:tblPr>
      <w:tblGrid>
        <w:gridCol w:w="3235"/>
        <w:gridCol w:w="1411"/>
        <w:gridCol w:w="964"/>
        <w:gridCol w:w="1870"/>
        <w:gridCol w:w="2325"/>
      </w:tblGrid>
      <w:tr w:rsidR="000E232D" w14:paraId="5BCD48E7" w14:textId="77777777" w:rsidTr="002D755A">
        <w:tc>
          <w:tcPr>
            <w:tcW w:w="3235" w:type="dxa"/>
          </w:tcPr>
          <w:p w14:paraId="389F0B94" w14:textId="0DF80861" w:rsidR="000E232D" w:rsidRPr="000E232D" w:rsidRDefault="000E232D" w:rsidP="000E232D">
            <w:pPr>
              <w:pStyle w:val="Normal1"/>
              <w:spacing w:before="0" w:beforeAutospacing="0" w:after="0" w:afterAutospacing="0"/>
              <w:rPr>
                <w:b/>
                <w:bCs/>
                <w:sz w:val="21"/>
                <w:szCs w:val="21"/>
              </w:rPr>
            </w:pPr>
            <w:r>
              <w:rPr>
                <w:b/>
                <w:bCs/>
                <w:sz w:val="21"/>
                <w:szCs w:val="21"/>
              </w:rPr>
              <w:t>Week/Module</w:t>
            </w:r>
          </w:p>
        </w:tc>
        <w:tc>
          <w:tcPr>
            <w:tcW w:w="1411" w:type="dxa"/>
          </w:tcPr>
          <w:p w14:paraId="488C00D6" w14:textId="544C9382" w:rsidR="000E232D" w:rsidRDefault="000E232D" w:rsidP="000E232D">
            <w:pPr>
              <w:pStyle w:val="Normal1"/>
              <w:spacing w:before="0" w:beforeAutospacing="0" w:after="0" w:afterAutospacing="0"/>
              <w:jc w:val="center"/>
              <w:rPr>
                <w:b/>
                <w:bCs/>
                <w:sz w:val="21"/>
                <w:szCs w:val="21"/>
              </w:rPr>
            </w:pPr>
            <w:r>
              <w:rPr>
                <w:b/>
                <w:bCs/>
                <w:sz w:val="21"/>
                <w:szCs w:val="21"/>
              </w:rPr>
              <w:t>Dates</w:t>
            </w:r>
          </w:p>
        </w:tc>
        <w:tc>
          <w:tcPr>
            <w:tcW w:w="964" w:type="dxa"/>
          </w:tcPr>
          <w:p w14:paraId="3E08E3F0" w14:textId="19245DD9"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Meeting Date</w:t>
            </w:r>
          </w:p>
        </w:tc>
        <w:tc>
          <w:tcPr>
            <w:tcW w:w="1870" w:type="dxa"/>
          </w:tcPr>
          <w:p w14:paraId="761D51FD" w14:textId="0D37EEBF" w:rsidR="000E232D" w:rsidRDefault="000E232D" w:rsidP="000E232D">
            <w:pPr>
              <w:pStyle w:val="Normal1"/>
              <w:spacing w:before="0" w:beforeAutospacing="0" w:after="0" w:afterAutospacing="0"/>
              <w:jc w:val="center"/>
              <w:rPr>
                <w:b/>
                <w:bCs/>
                <w:sz w:val="21"/>
                <w:szCs w:val="21"/>
              </w:rPr>
            </w:pPr>
            <w:r>
              <w:rPr>
                <w:b/>
                <w:bCs/>
                <w:sz w:val="21"/>
                <w:szCs w:val="21"/>
              </w:rPr>
              <w:t>Assigned Readings</w:t>
            </w:r>
          </w:p>
        </w:tc>
        <w:tc>
          <w:tcPr>
            <w:tcW w:w="2325" w:type="dxa"/>
          </w:tcPr>
          <w:p w14:paraId="5DDF5503" w14:textId="5D48B140" w:rsidR="000E232D" w:rsidRDefault="000E232D" w:rsidP="000E232D">
            <w:pPr>
              <w:pStyle w:val="Normal1"/>
              <w:spacing w:before="0" w:beforeAutospacing="0" w:after="0" w:afterAutospacing="0"/>
              <w:jc w:val="center"/>
              <w:rPr>
                <w:b/>
                <w:bCs/>
                <w:sz w:val="21"/>
                <w:szCs w:val="21"/>
              </w:rPr>
            </w:pPr>
            <w:r>
              <w:rPr>
                <w:b/>
                <w:bCs/>
                <w:sz w:val="21"/>
                <w:szCs w:val="21"/>
              </w:rPr>
              <w:t>Assignments</w:t>
            </w:r>
          </w:p>
        </w:tc>
      </w:tr>
      <w:tr w:rsidR="000E232D" w14:paraId="754E6C5E" w14:textId="77777777" w:rsidTr="002D755A">
        <w:tc>
          <w:tcPr>
            <w:tcW w:w="3235" w:type="dxa"/>
          </w:tcPr>
          <w:p w14:paraId="0411F45A" w14:textId="50B76551" w:rsidR="000E232D" w:rsidRPr="00604340" w:rsidRDefault="000E232D" w:rsidP="002D755A">
            <w:pPr>
              <w:pStyle w:val="Normal1"/>
              <w:spacing w:before="0" w:beforeAutospacing="0" w:after="0" w:afterAutospacing="0"/>
              <w:jc w:val="center"/>
              <w:rPr>
                <w:sz w:val="21"/>
                <w:szCs w:val="21"/>
              </w:rPr>
            </w:pPr>
            <w:r w:rsidRPr="00604340">
              <w:rPr>
                <w:sz w:val="21"/>
                <w:szCs w:val="21"/>
              </w:rPr>
              <w:t>Week 1: Course Introduction</w:t>
            </w:r>
          </w:p>
          <w:p w14:paraId="26B6A6C6" w14:textId="77777777" w:rsidR="000E232D" w:rsidRPr="00604340" w:rsidRDefault="000E232D" w:rsidP="002D755A">
            <w:pPr>
              <w:pStyle w:val="Normal1"/>
              <w:spacing w:before="0" w:beforeAutospacing="0" w:after="0" w:afterAutospacing="0"/>
              <w:jc w:val="center"/>
              <w:rPr>
                <w:sz w:val="21"/>
                <w:szCs w:val="21"/>
              </w:rPr>
            </w:pPr>
          </w:p>
          <w:p w14:paraId="6D72A693" w14:textId="667C1835" w:rsidR="000E232D" w:rsidRPr="00604340" w:rsidRDefault="000E232D" w:rsidP="002D755A">
            <w:pPr>
              <w:pStyle w:val="Normal1"/>
              <w:spacing w:before="0" w:beforeAutospacing="0" w:after="0" w:afterAutospacing="0"/>
              <w:jc w:val="center"/>
              <w:rPr>
                <w:sz w:val="21"/>
                <w:szCs w:val="21"/>
              </w:rPr>
            </w:pPr>
            <w:r w:rsidRPr="00604340">
              <w:rPr>
                <w:sz w:val="21"/>
                <w:szCs w:val="21"/>
              </w:rPr>
              <w:t>Module 1: Organizational Behavior and Opportunity</w:t>
            </w:r>
          </w:p>
        </w:tc>
        <w:tc>
          <w:tcPr>
            <w:tcW w:w="1411" w:type="dxa"/>
          </w:tcPr>
          <w:p w14:paraId="626D3B61" w14:textId="4398721D" w:rsidR="000E232D" w:rsidRPr="00604340" w:rsidRDefault="000E232D" w:rsidP="000E232D">
            <w:pPr>
              <w:pStyle w:val="Normal1"/>
              <w:spacing w:before="0" w:beforeAutospacing="0" w:after="0" w:afterAutospacing="0"/>
              <w:jc w:val="center"/>
              <w:rPr>
                <w:sz w:val="21"/>
                <w:szCs w:val="21"/>
              </w:rPr>
            </w:pPr>
            <w:r w:rsidRPr="00604340">
              <w:rPr>
                <w:sz w:val="21"/>
                <w:szCs w:val="21"/>
              </w:rPr>
              <w:t>8/27</w:t>
            </w:r>
          </w:p>
        </w:tc>
        <w:tc>
          <w:tcPr>
            <w:tcW w:w="964" w:type="dxa"/>
          </w:tcPr>
          <w:p w14:paraId="138BDA53" w14:textId="2522C232"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8/27</w:t>
            </w:r>
          </w:p>
        </w:tc>
        <w:tc>
          <w:tcPr>
            <w:tcW w:w="1870" w:type="dxa"/>
          </w:tcPr>
          <w:p w14:paraId="5944DEC6" w14:textId="77777777" w:rsidR="000E232D" w:rsidRPr="00604340" w:rsidRDefault="000E232D" w:rsidP="000E232D">
            <w:pPr>
              <w:pStyle w:val="Normal1"/>
              <w:spacing w:before="0" w:beforeAutospacing="0" w:after="0" w:afterAutospacing="0"/>
              <w:jc w:val="center"/>
              <w:rPr>
                <w:sz w:val="21"/>
                <w:szCs w:val="21"/>
              </w:rPr>
            </w:pPr>
            <w:r w:rsidRPr="00604340">
              <w:rPr>
                <w:sz w:val="21"/>
                <w:szCs w:val="21"/>
              </w:rPr>
              <w:t>Syllabus</w:t>
            </w:r>
          </w:p>
          <w:p w14:paraId="77434CB5" w14:textId="22A7423A" w:rsidR="000E232D" w:rsidRPr="00604340" w:rsidRDefault="000E232D" w:rsidP="000E232D">
            <w:pPr>
              <w:pStyle w:val="Normal1"/>
              <w:spacing w:before="0" w:beforeAutospacing="0" w:after="0" w:afterAutospacing="0"/>
              <w:jc w:val="center"/>
              <w:rPr>
                <w:sz w:val="21"/>
                <w:szCs w:val="21"/>
              </w:rPr>
            </w:pPr>
            <w:r w:rsidRPr="00604340">
              <w:rPr>
                <w:sz w:val="21"/>
                <w:szCs w:val="21"/>
              </w:rPr>
              <w:t>Chapter 1</w:t>
            </w:r>
          </w:p>
        </w:tc>
        <w:tc>
          <w:tcPr>
            <w:tcW w:w="2325" w:type="dxa"/>
          </w:tcPr>
          <w:p w14:paraId="6BE2C28C" w14:textId="751DBF62" w:rsidR="000E232D" w:rsidRPr="00604340" w:rsidRDefault="000E232D" w:rsidP="000E232D">
            <w:pPr>
              <w:pStyle w:val="Normal1"/>
              <w:spacing w:before="0" w:beforeAutospacing="0" w:after="0" w:afterAutospacing="0"/>
              <w:jc w:val="center"/>
              <w:rPr>
                <w:sz w:val="21"/>
                <w:szCs w:val="21"/>
              </w:rPr>
            </w:pPr>
            <w:r w:rsidRPr="00604340">
              <w:rPr>
                <w:sz w:val="21"/>
                <w:szCs w:val="21"/>
              </w:rPr>
              <w:t>Read over the Syllabus</w:t>
            </w:r>
          </w:p>
        </w:tc>
      </w:tr>
      <w:tr w:rsidR="000E232D" w14:paraId="7A897F2A" w14:textId="77777777" w:rsidTr="002D755A">
        <w:tc>
          <w:tcPr>
            <w:tcW w:w="3235" w:type="dxa"/>
          </w:tcPr>
          <w:p w14:paraId="5CA0478F" w14:textId="43574B67" w:rsidR="000E232D" w:rsidRPr="00604340" w:rsidRDefault="000E232D" w:rsidP="002D755A">
            <w:pPr>
              <w:pStyle w:val="Normal1"/>
              <w:spacing w:before="0" w:beforeAutospacing="0" w:after="0" w:afterAutospacing="0"/>
              <w:jc w:val="center"/>
              <w:rPr>
                <w:sz w:val="21"/>
                <w:szCs w:val="21"/>
              </w:rPr>
            </w:pPr>
            <w:r w:rsidRPr="00604340">
              <w:rPr>
                <w:sz w:val="21"/>
                <w:szCs w:val="21"/>
              </w:rPr>
              <w:t>Module 2: Challenges for Managers</w:t>
            </w:r>
          </w:p>
        </w:tc>
        <w:tc>
          <w:tcPr>
            <w:tcW w:w="1411" w:type="dxa"/>
          </w:tcPr>
          <w:p w14:paraId="0BE62B12" w14:textId="7AD317CB" w:rsidR="000E232D" w:rsidRPr="00604340" w:rsidRDefault="000E232D" w:rsidP="000E232D">
            <w:pPr>
              <w:pStyle w:val="Normal1"/>
              <w:spacing w:before="0" w:beforeAutospacing="0" w:after="0" w:afterAutospacing="0"/>
              <w:jc w:val="center"/>
              <w:rPr>
                <w:sz w:val="21"/>
                <w:szCs w:val="21"/>
              </w:rPr>
            </w:pPr>
            <w:r w:rsidRPr="00604340">
              <w:rPr>
                <w:sz w:val="21"/>
                <w:szCs w:val="21"/>
              </w:rPr>
              <w:t>9/1 – 9/7</w:t>
            </w:r>
          </w:p>
        </w:tc>
        <w:tc>
          <w:tcPr>
            <w:tcW w:w="964" w:type="dxa"/>
          </w:tcPr>
          <w:p w14:paraId="180EF728" w14:textId="263B862C"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9/1</w:t>
            </w:r>
          </w:p>
        </w:tc>
        <w:tc>
          <w:tcPr>
            <w:tcW w:w="1870" w:type="dxa"/>
          </w:tcPr>
          <w:p w14:paraId="112C740E" w14:textId="2C22862C" w:rsidR="000E232D" w:rsidRPr="00604340" w:rsidRDefault="000E232D" w:rsidP="000E232D">
            <w:pPr>
              <w:pStyle w:val="Normal1"/>
              <w:spacing w:before="0" w:beforeAutospacing="0" w:after="0" w:afterAutospacing="0"/>
              <w:jc w:val="center"/>
              <w:rPr>
                <w:sz w:val="21"/>
                <w:szCs w:val="21"/>
              </w:rPr>
            </w:pPr>
            <w:r w:rsidRPr="00604340">
              <w:rPr>
                <w:sz w:val="21"/>
                <w:szCs w:val="21"/>
              </w:rPr>
              <w:t>Chapter 2</w:t>
            </w:r>
          </w:p>
        </w:tc>
        <w:tc>
          <w:tcPr>
            <w:tcW w:w="2325" w:type="dxa"/>
          </w:tcPr>
          <w:p w14:paraId="716CEB3D" w14:textId="4F8A8B89" w:rsidR="000E232D" w:rsidRPr="00604340" w:rsidRDefault="000E232D" w:rsidP="000E232D">
            <w:pPr>
              <w:pStyle w:val="Normal1"/>
              <w:spacing w:before="0" w:beforeAutospacing="0" w:after="0" w:afterAutospacing="0"/>
              <w:jc w:val="center"/>
              <w:rPr>
                <w:sz w:val="21"/>
                <w:szCs w:val="21"/>
              </w:rPr>
            </w:pPr>
            <w:r w:rsidRPr="00604340">
              <w:rPr>
                <w:sz w:val="21"/>
                <w:szCs w:val="21"/>
              </w:rPr>
              <w:t>Chapter 2 Discussion Posts</w:t>
            </w:r>
          </w:p>
        </w:tc>
      </w:tr>
      <w:tr w:rsidR="000E232D" w14:paraId="1BCA896C" w14:textId="77777777" w:rsidTr="002D755A">
        <w:tc>
          <w:tcPr>
            <w:tcW w:w="3235" w:type="dxa"/>
          </w:tcPr>
          <w:p w14:paraId="07E05FC7" w14:textId="50E8C7CC" w:rsidR="000E232D" w:rsidRPr="00604340" w:rsidRDefault="000E232D" w:rsidP="002D755A">
            <w:pPr>
              <w:pStyle w:val="Normal1"/>
              <w:spacing w:before="0" w:beforeAutospacing="0" w:after="0" w:afterAutospacing="0"/>
              <w:jc w:val="center"/>
              <w:rPr>
                <w:sz w:val="21"/>
                <w:szCs w:val="21"/>
              </w:rPr>
            </w:pPr>
            <w:r w:rsidRPr="00604340">
              <w:rPr>
                <w:sz w:val="21"/>
                <w:szCs w:val="21"/>
              </w:rPr>
              <w:t>Module 3: Personality, Perception, and Attribution</w:t>
            </w:r>
          </w:p>
        </w:tc>
        <w:tc>
          <w:tcPr>
            <w:tcW w:w="1411" w:type="dxa"/>
          </w:tcPr>
          <w:p w14:paraId="45C70FF6" w14:textId="18E7F8F4" w:rsidR="000E232D" w:rsidRPr="00604340" w:rsidRDefault="000E232D" w:rsidP="000E232D">
            <w:pPr>
              <w:pStyle w:val="Normal1"/>
              <w:spacing w:before="0" w:beforeAutospacing="0" w:after="0" w:afterAutospacing="0"/>
              <w:jc w:val="center"/>
              <w:rPr>
                <w:sz w:val="21"/>
                <w:szCs w:val="21"/>
              </w:rPr>
            </w:pPr>
            <w:r w:rsidRPr="00604340">
              <w:rPr>
                <w:sz w:val="21"/>
                <w:szCs w:val="21"/>
              </w:rPr>
              <w:t>9/8 – 9/14</w:t>
            </w:r>
          </w:p>
        </w:tc>
        <w:tc>
          <w:tcPr>
            <w:tcW w:w="964" w:type="dxa"/>
          </w:tcPr>
          <w:p w14:paraId="00BC32D4" w14:textId="57D4E818"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9/8</w:t>
            </w:r>
          </w:p>
        </w:tc>
        <w:tc>
          <w:tcPr>
            <w:tcW w:w="1870" w:type="dxa"/>
          </w:tcPr>
          <w:p w14:paraId="4EF6960D" w14:textId="735ABB4E" w:rsidR="000E232D" w:rsidRPr="00604340" w:rsidRDefault="000E232D" w:rsidP="000E232D">
            <w:pPr>
              <w:pStyle w:val="Normal1"/>
              <w:spacing w:before="0" w:beforeAutospacing="0" w:after="0" w:afterAutospacing="0"/>
              <w:jc w:val="center"/>
              <w:rPr>
                <w:sz w:val="21"/>
                <w:szCs w:val="21"/>
              </w:rPr>
            </w:pPr>
            <w:r w:rsidRPr="00604340">
              <w:rPr>
                <w:sz w:val="21"/>
                <w:szCs w:val="21"/>
              </w:rPr>
              <w:t>Chapter 3</w:t>
            </w:r>
          </w:p>
        </w:tc>
        <w:tc>
          <w:tcPr>
            <w:tcW w:w="2325" w:type="dxa"/>
          </w:tcPr>
          <w:p w14:paraId="64E762EA" w14:textId="6D745EBB" w:rsidR="000E232D" w:rsidRPr="00604340" w:rsidRDefault="000E232D" w:rsidP="000E232D">
            <w:pPr>
              <w:pStyle w:val="Normal1"/>
              <w:spacing w:before="0" w:beforeAutospacing="0" w:after="0" w:afterAutospacing="0"/>
              <w:jc w:val="center"/>
              <w:rPr>
                <w:sz w:val="21"/>
                <w:szCs w:val="21"/>
              </w:rPr>
            </w:pPr>
            <w:r w:rsidRPr="00604340">
              <w:rPr>
                <w:sz w:val="21"/>
                <w:szCs w:val="21"/>
              </w:rPr>
              <w:t>Chapter 3 Discussion Posts</w:t>
            </w:r>
          </w:p>
        </w:tc>
      </w:tr>
      <w:tr w:rsidR="000E232D" w14:paraId="33391ADC" w14:textId="77777777" w:rsidTr="002D755A">
        <w:tc>
          <w:tcPr>
            <w:tcW w:w="3235" w:type="dxa"/>
          </w:tcPr>
          <w:p w14:paraId="4406A29D" w14:textId="68CB01D3" w:rsidR="000E232D" w:rsidRPr="00604340" w:rsidRDefault="000E232D" w:rsidP="002D755A">
            <w:pPr>
              <w:pStyle w:val="Normal1"/>
              <w:spacing w:before="0" w:beforeAutospacing="0" w:after="0" w:afterAutospacing="0"/>
              <w:jc w:val="center"/>
              <w:rPr>
                <w:sz w:val="21"/>
                <w:szCs w:val="21"/>
              </w:rPr>
            </w:pPr>
            <w:r w:rsidRPr="00604340">
              <w:rPr>
                <w:sz w:val="21"/>
                <w:szCs w:val="21"/>
              </w:rPr>
              <w:t>Module 4: Attitudes, Emotions, and Ethics</w:t>
            </w:r>
          </w:p>
        </w:tc>
        <w:tc>
          <w:tcPr>
            <w:tcW w:w="1411" w:type="dxa"/>
          </w:tcPr>
          <w:p w14:paraId="4D994B95" w14:textId="650BD6C6" w:rsidR="000E232D" w:rsidRPr="00604340" w:rsidRDefault="000E232D" w:rsidP="000E232D">
            <w:pPr>
              <w:pStyle w:val="Normal1"/>
              <w:spacing w:before="0" w:beforeAutospacing="0" w:after="0" w:afterAutospacing="0"/>
              <w:jc w:val="center"/>
              <w:rPr>
                <w:sz w:val="21"/>
                <w:szCs w:val="21"/>
              </w:rPr>
            </w:pPr>
            <w:r w:rsidRPr="00604340">
              <w:rPr>
                <w:sz w:val="21"/>
                <w:szCs w:val="21"/>
              </w:rPr>
              <w:t>9/15 – 9/21</w:t>
            </w:r>
          </w:p>
        </w:tc>
        <w:tc>
          <w:tcPr>
            <w:tcW w:w="964" w:type="dxa"/>
          </w:tcPr>
          <w:p w14:paraId="0CF57836" w14:textId="7F307CEF"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9/15</w:t>
            </w:r>
          </w:p>
        </w:tc>
        <w:tc>
          <w:tcPr>
            <w:tcW w:w="1870" w:type="dxa"/>
          </w:tcPr>
          <w:p w14:paraId="4011645E" w14:textId="39ED8E91" w:rsidR="000E232D" w:rsidRPr="00604340" w:rsidRDefault="000E232D" w:rsidP="000E232D">
            <w:pPr>
              <w:pStyle w:val="Normal1"/>
              <w:spacing w:before="0" w:beforeAutospacing="0" w:after="0" w:afterAutospacing="0"/>
              <w:jc w:val="center"/>
              <w:rPr>
                <w:sz w:val="21"/>
                <w:szCs w:val="21"/>
              </w:rPr>
            </w:pPr>
            <w:r w:rsidRPr="00604340">
              <w:rPr>
                <w:sz w:val="21"/>
                <w:szCs w:val="21"/>
              </w:rPr>
              <w:t>Chapter 4</w:t>
            </w:r>
          </w:p>
        </w:tc>
        <w:tc>
          <w:tcPr>
            <w:tcW w:w="2325" w:type="dxa"/>
          </w:tcPr>
          <w:p w14:paraId="5E6884B6" w14:textId="77777777"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Applied Article 1 (Thursday, September 17</w:t>
            </w:r>
            <w:r w:rsidRPr="00604340">
              <w:rPr>
                <w:b/>
                <w:bCs/>
                <w:sz w:val="21"/>
                <w:szCs w:val="21"/>
                <w:vertAlign w:val="superscript"/>
              </w:rPr>
              <w:t>th</w:t>
            </w:r>
            <w:r w:rsidRPr="00604340">
              <w:rPr>
                <w:b/>
                <w:bCs/>
                <w:sz w:val="21"/>
                <w:szCs w:val="21"/>
              </w:rPr>
              <w:t>)</w:t>
            </w:r>
          </w:p>
          <w:p w14:paraId="76443F30" w14:textId="43A16994" w:rsidR="000E232D" w:rsidRPr="00604340" w:rsidRDefault="000E232D" w:rsidP="000E232D">
            <w:pPr>
              <w:pStyle w:val="Normal1"/>
              <w:spacing w:before="0" w:beforeAutospacing="0" w:after="0" w:afterAutospacing="0"/>
              <w:jc w:val="center"/>
              <w:rPr>
                <w:sz w:val="21"/>
                <w:szCs w:val="21"/>
              </w:rPr>
            </w:pPr>
            <w:r w:rsidRPr="00604340">
              <w:rPr>
                <w:sz w:val="21"/>
                <w:szCs w:val="21"/>
              </w:rPr>
              <w:t>Chapter 4 Discussion Posts</w:t>
            </w:r>
          </w:p>
        </w:tc>
      </w:tr>
      <w:tr w:rsidR="000E232D" w14:paraId="6EE61EE4" w14:textId="77777777" w:rsidTr="002D755A">
        <w:tc>
          <w:tcPr>
            <w:tcW w:w="3235" w:type="dxa"/>
          </w:tcPr>
          <w:p w14:paraId="30C83EAB" w14:textId="1658704E" w:rsidR="000E232D" w:rsidRPr="00604340" w:rsidRDefault="000E232D" w:rsidP="002D755A">
            <w:pPr>
              <w:pStyle w:val="Normal1"/>
              <w:spacing w:before="0" w:beforeAutospacing="0" w:after="0" w:afterAutospacing="0"/>
              <w:jc w:val="center"/>
              <w:rPr>
                <w:sz w:val="21"/>
                <w:szCs w:val="21"/>
              </w:rPr>
            </w:pPr>
            <w:r w:rsidRPr="00604340">
              <w:rPr>
                <w:sz w:val="21"/>
                <w:szCs w:val="21"/>
              </w:rPr>
              <w:t>Module 5: Motivation at Work</w:t>
            </w:r>
          </w:p>
        </w:tc>
        <w:tc>
          <w:tcPr>
            <w:tcW w:w="1411" w:type="dxa"/>
          </w:tcPr>
          <w:p w14:paraId="0D18EA4F" w14:textId="6698F5B0" w:rsidR="000E232D" w:rsidRPr="00604340" w:rsidRDefault="000E232D" w:rsidP="000E232D">
            <w:pPr>
              <w:pStyle w:val="Normal1"/>
              <w:spacing w:before="0" w:beforeAutospacing="0" w:after="0" w:afterAutospacing="0"/>
              <w:jc w:val="center"/>
              <w:rPr>
                <w:sz w:val="21"/>
                <w:szCs w:val="21"/>
              </w:rPr>
            </w:pPr>
            <w:r w:rsidRPr="00604340">
              <w:rPr>
                <w:sz w:val="21"/>
                <w:szCs w:val="21"/>
              </w:rPr>
              <w:t>9/22 – 9/28</w:t>
            </w:r>
          </w:p>
        </w:tc>
        <w:tc>
          <w:tcPr>
            <w:tcW w:w="964" w:type="dxa"/>
          </w:tcPr>
          <w:p w14:paraId="0FE1976B" w14:textId="1FD47BA1"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9/22</w:t>
            </w:r>
          </w:p>
        </w:tc>
        <w:tc>
          <w:tcPr>
            <w:tcW w:w="1870" w:type="dxa"/>
          </w:tcPr>
          <w:p w14:paraId="5C7A989F" w14:textId="4F70E4BD" w:rsidR="000E232D" w:rsidRPr="00604340" w:rsidRDefault="000E232D" w:rsidP="000E232D">
            <w:pPr>
              <w:pStyle w:val="Normal1"/>
              <w:spacing w:before="0" w:beforeAutospacing="0" w:after="0" w:afterAutospacing="0"/>
              <w:jc w:val="center"/>
              <w:rPr>
                <w:sz w:val="21"/>
                <w:szCs w:val="21"/>
              </w:rPr>
            </w:pPr>
            <w:r w:rsidRPr="00604340">
              <w:rPr>
                <w:sz w:val="21"/>
                <w:szCs w:val="21"/>
              </w:rPr>
              <w:t>Chapter 5</w:t>
            </w:r>
          </w:p>
        </w:tc>
        <w:tc>
          <w:tcPr>
            <w:tcW w:w="2325" w:type="dxa"/>
          </w:tcPr>
          <w:p w14:paraId="24C07419" w14:textId="3C68CBF8"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Exam 1 (Thursday, September 2</w:t>
            </w:r>
            <w:r w:rsidR="00604340" w:rsidRPr="00604340">
              <w:rPr>
                <w:b/>
                <w:bCs/>
                <w:sz w:val="21"/>
                <w:szCs w:val="21"/>
              </w:rPr>
              <w:t>4</w:t>
            </w:r>
            <w:r w:rsidR="00604340" w:rsidRPr="00604340">
              <w:rPr>
                <w:b/>
                <w:bCs/>
                <w:sz w:val="21"/>
                <w:szCs w:val="21"/>
                <w:vertAlign w:val="superscript"/>
              </w:rPr>
              <w:t>th</w:t>
            </w:r>
            <w:r w:rsidR="00604340" w:rsidRPr="00604340">
              <w:rPr>
                <w:b/>
                <w:bCs/>
                <w:sz w:val="21"/>
                <w:szCs w:val="21"/>
              </w:rPr>
              <w:t xml:space="preserve">) </w:t>
            </w:r>
            <w:r w:rsidR="00604340" w:rsidRPr="00604340">
              <w:rPr>
                <w:b/>
                <w:bCs/>
                <w:sz w:val="21"/>
                <w:szCs w:val="21"/>
                <w:vertAlign w:val="superscript"/>
              </w:rPr>
              <w:t xml:space="preserve"> </w:t>
            </w:r>
          </w:p>
          <w:p w14:paraId="663DE0CE" w14:textId="6BE710BC" w:rsidR="000E232D" w:rsidRPr="00604340" w:rsidRDefault="000E232D" w:rsidP="000E232D">
            <w:pPr>
              <w:pStyle w:val="Normal1"/>
              <w:spacing w:before="0" w:beforeAutospacing="0" w:after="0" w:afterAutospacing="0"/>
              <w:jc w:val="center"/>
              <w:rPr>
                <w:sz w:val="21"/>
                <w:szCs w:val="21"/>
              </w:rPr>
            </w:pPr>
            <w:r w:rsidRPr="00604340">
              <w:rPr>
                <w:sz w:val="21"/>
                <w:szCs w:val="21"/>
              </w:rPr>
              <w:t>Chapter 5 Discussion Posts</w:t>
            </w:r>
          </w:p>
        </w:tc>
      </w:tr>
      <w:tr w:rsidR="000E232D" w14:paraId="1094257B" w14:textId="77777777" w:rsidTr="002D755A">
        <w:tc>
          <w:tcPr>
            <w:tcW w:w="3235" w:type="dxa"/>
          </w:tcPr>
          <w:p w14:paraId="0D3C0BCA" w14:textId="79668BCB" w:rsidR="000E232D" w:rsidRPr="00604340" w:rsidRDefault="000E232D" w:rsidP="002D755A">
            <w:pPr>
              <w:pStyle w:val="Normal1"/>
              <w:spacing w:before="0" w:beforeAutospacing="0" w:after="0" w:afterAutospacing="0"/>
              <w:jc w:val="center"/>
              <w:rPr>
                <w:sz w:val="21"/>
                <w:szCs w:val="21"/>
              </w:rPr>
            </w:pPr>
            <w:r w:rsidRPr="00604340">
              <w:rPr>
                <w:sz w:val="21"/>
                <w:szCs w:val="21"/>
              </w:rPr>
              <w:t>Module 6: Learning and Performance Management</w:t>
            </w:r>
          </w:p>
        </w:tc>
        <w:tc>
          <w:tcPr>
            <w:tcW w:w="1411" w:type="dxa"/>
          </w:tcPr>
          <w:p w14:paraId="539CFAB4" w14:textId="362BFB4A" w:rsidR="000E232D" w:rsidRPr="00604340" w:rsidRDefault="000E232D" w:rsidP="000E232D">
            <w:pPr>
              <w:pStyle w:val="Normal1"/>
              <w:spacing w:before="0" w:beforeAutospacing="0" w:after="0" w:afterAutospacing="0"/>
              <w:jc w:val="center"/>
              <w:rPr>
                <w:sz w:val="21"/>
                <w:szCs w:val="21"/>
              </w:rPr>
            </w:pPr>
            <w:r w:rsidRPr="00604340">
              <w:rPr>
                <w:sz w:val="21"/>
                <w:szCs w:val="21"/>
              </w:rPr>
              <w:t>9/29 – 10/5</w:t>
            </w:r>
          </w:p>
        </w:tc>
        <w:tc>
          <w:tcPr>
            <w:tcW w:w="964" w:type="dxa"/>
          </w:tcPr>
          <w:p w14:paraId="484ABFAE" w14:textId="0D6E8D13" w:rsidR="000E232D" w:rsidRPr="00604340" w:rsidRDefault="000E232D" w:rsidP="000E232D">
            <w:pPr>
              <w:pStyle w:val="Normal1"/>
              <w:spacing w:before="0" w:beforeAutospacing="0" w:after="0" w:afterAutospacing="0"/>
              <w:jc w:val="center"/>
              <w:rPr>
                <w:b/>
                <w:bCs/>
                <w:sz w:val="21"/>
                <w:szCs w:val="21"/>
              </w:rPr>
            </w:pPr>
            <w:r w:rsidRPr="00604340">
              <w:rPr>
                <w:b/>
                <w:bCs/>
                <w:sz w:val="21"/>
                <w:szCs w:val="21"/>
              </w:rPr>
              <w:t>9/29</w:t>
            </w:r>
          </w:p>
        </w:tc>
        <w:tc>
          <w:tcPr>
            <w:tcW w:w="1870" w:type="dxa"/>
          </w:tcPr>
          <w:p w14:paraId="76A84C73" w14:textId="7BB61F19" w:rsidR="000E232D" w:rsidRPr="00604340" w:rsidRDefault="000E232D" w:rsidP="000E232D">
            <w:pPr>
              <w:pStyle w:val="Normal1"/>
              <w:spacing w:before="0" w:beforeAutospacing="0" w:after="0" w:afterAutospacing="0"/>
              <w:jc w:val="center"/>
              <w:rPr>
                <w:sz w:val="21"/>
                <w:szCs w:val="21"/>
              </w:rPr>
            </w:pPr>
            <w:r w:rsidRPr="00604340">
              <w:rPr>
                <w:sz w:val="21"/>
                <w:szCs w:val="21"/>
              </w:rPr>
              <w:t>Chapter 6</w:t>
            </w:r>
          </w:p>
        </w:tc>
        <w:tc>
          <w:tcPr>
            <w:tcW w:w="2325" w:type="dxa"/>
          </w:tcPr>
          <w:p w14:paraId="3189DA9A" w14:textId="5846F1DD" w:rsidR="000E232D" w:rsidRPr="00604340" w:rsidRDefault="000E232D" w:rsidP="000E232D">
            <w:pPr>
              <w:pStyle w:val="Normal1"/>
              <w:spacing w:before="0" w:beforeAutospacing="0" w:after="0" w:afterAutospacing="0"/>
              <w:jc w:val="center"/>
              <w:rPr>
                <w:sz w:val="21"/>
                <w:szCs w:val="21"/>
              </w:rPr>
            </w:pPr>
            <w:r w:rsidRPr="00604340">
              <w:rPr>
                <w:sz w:val="21"/>
                <w:szCs w:val="21"/>
              </w:rPr>
              <w:t>Chapter 6 Discussion Posts</w:t>
            </w:r>
          </w:p>
        </w:tc>
      </w:tr>
      <w:tr w:rsidR="000E232D" w14:paraId="5DB65E8F" w14:textId="77777777" w:rsidTr="002D755A">
        <w:tc>
          <w:tcPr>
            <w:tcW w:w="3235" w:type="dxa"/>
          </w:tcPr>
          <w:p w14:paraId="1E6EA9DD" w14:textId="0E5BEE1D" w:rsidR="000E232D" w:rsidRPr="00604340" w:rsidRDefault="00604340" w:rsidP="002D755A">
            <w:pPr>
              <w:pStyle w:val="Normal1"/>
              <w:spacing w:before="0" w:beforeAutospacing="0" w:after="0" w:afterAutospacing="0"/>
              <w:jc w:val="center"/>
              <w:rPr>
                <w:sz w:val="21"/>
                <w:szCs w:val="21"/>
              </w:rPr>
            </w:pPr>
            <w:r w:rsidRPr="00604340">
              <w:rPr>
                <w:sz w:val="21"/>
                <w:szCs w:val="21"/>
              </w:rPr>
              <w:t>Module 7: Stress and Well-Being</w:t>
            </w:r>
          </w:p>
        </w:tc>
        <w:tc>
          <w:tcPr>
            <w:tcW w:w="1411" w:type="dxa"/>
          </w:tcPr>
          <w:p w14:paraId="16775662" w14:textId="35CF1427" w:rsidR="000E232D" w:rsidRPr="00604340" w:rsidRDefault="00604340" w:rsidP="000E232D">
            <w:pPr>
              <w:pStyle w:val="Normal1"/>
              <w:spacing w:before="0" w:beforeAutospacing="0" w:after="0" w:afterAutospacing="0"/>
              <w:jc w:val="center"/>
              <w:rPr>
                <w:sz w:val="21"/>
                <w:szCs w:val="21"/>
              </w:rPr>
            </w:pPr>
            <w:r w:rsidRPr="00604340">
              <w:rPr>
                <w:sz w:val="21"/>
                <w:szCs w:val="21"/>
              </w:rPr>
              <w:t>10/6 – 10/12</w:t>
            </w:r>
          </w:p>
        </w:tc>
        <w:tc>
          <w:tcPr>
            <w:tcW w:w="964" w:type="dxa"/>
          </w:tcPr>
          <w:p w14:paraId="7B39B1EF" w14:textId="207FAB73" w:rsidR="000E232D" w:rsidRPr="00604340" w:rsidRDefault="00604340" w:rsidP="000E232D">
            <w:pPr>
              <w:pStyle w:val="Normal1"/>
              <w:spacing w:before="0" w:beforeAutospacing="0" w:after="0" w:afterAutospacing="0"/>
              <w:jc w:val="center"/>
              <w:rPr>
                <w:b/>
                <w:bCs/>
                <w:sz w:val="21"/>
                <w:szCs w:val="21"/>
              </w:rPr>
            </w:pPr>
            <w:r w:rsidRPr="00604340">
              <w:rPr>
                <w:b/>
                <w:bCs/>
                <w:sz w:val="21"/>
                <w:szCs w:val="21"/>
              </w:rPr>
              <w:t>10/6</w:t>
            </w:r>
          </w:p>
        </w:tc>
        <w:tc>
          <w:tcPr>
            <w:tcW w:w="1870" w:type="dxa"/>
          </w:tcPr>
          <w:p w14:paraId="6F6C10D6" w14:textId="6A17813C" w:rsidR="000E232D" w:rsidRPr="00604340" w:rsidRDefault="00604340" w:rsidP="000E232D">
            <w:pPr>
              <w:pStyle w:val="Normal1"/>
              <w:spacing w:before="0" w:beforeAutospacing="0" w:after="0" w:afterAutospacing="0"/>
              <w:jc w:val="center"/>
              <w:rPr>
                <w:sz w:val="21"/>
                <w:szCs w:val="21"/>
              </w:rPr>
            </w:pPr>
            <w:r w:rsidRPr="00604340">
              <w:rPr>
                <w:sz w:val="21"/>
                <w:szCs w:val="21"/>
              </w:rPr>
              <w:t>Chapter 7</w:t>
            </w:r>
          </w:p>
        </w:tc>
        <w:tc>
          <w:tcPr>
            <w:tcW w:w="2325" w:type="dxa"/>
          </w:tcPr>
          <w:p w14:paraId="1FCEDB0E" w14:textId="5B94B085" w:rsidR="000E232D" w:rsidRPr="00604340" w:rsidRDefault="00604340" w:rsidP="000E232D">
            <w:pPr>
              <w:pStyle w:val="Normal1"/>
              <w:spacing w:before="0" w:beforeAutospacing="0" w:after="0" w:afterAutospacing="0"/>
              <w:jc w:val="center"/>
              <w:rPr>
                <w:sz w:val="21"/>
                <w:szCs w:val="21"/>
              </w:rPr>
            </w:pPr>
            <w:r w:rsidRPr="00604340">
              <w:rPr>
                <w:sz w:val="21"/>
                <w:szCs w:val="21"/>
              </w:rPr>
              <w:t>Chapter 7 Discussion Posts</w:t>
            </w:r>
          </w:p>
        </w:tc>
      </w:tr>
      <w:tr w:rsidR="00604340" w14:paraId="1894ADD2" w14:textId="77777777" w:rsidTr="002D755A">
        <w:tc>
          <w:tcPr>
            <w:tcW w:w="3235" w:type="dxa"/>
          </w:tcPr>
          <w:p w14:paraId="3A1BDE62" w14:textId="791F7D24" w:rsidR="00604340" w:rsidRPr="00604340" w:rsidRDefault="00604340" w:rsidP="002D755A">
            <w:pPr>
              <w:pStyle w:val="Normal1"/>
              <w:spacing w:before="0" w:beforeAutospacing="0" w:after="0" w:afterAutospacing="0"/>
              <w:jc w:val="center"/>
              <w:rPr>
                <w:sz w:val="21"/>
                <w:szCs w:val="21"/>
              </w:rPr>
            </w:pPr>
            <w:r w:rsidRPr="00604340">
              <w:rPr>
                <w:sz w:val="21"/>
                <w:szCs w:val="21"/>
              </w:rPr>
              <w:t>Module 8: Communication</w:t>
            </w:r>
          </w:p>
        </w:tc>
        <w:tc>
          <w:tcPr>
            <w:tcW w:w="1411" w:type="dxa"/>
          </w:tcPr>
          <w:p w14:paraId="5A2F32A9" w14:textId="072CBE61" w:rsidR="00604340" w:rsidRPr="00604340" w:rsidRDefault="00604340" w:rsidP="000E232D">
            <w:pPr>
              <w:pStyle w:val="Normal1"/>
              <w:spacing w:before="0" w:beforeAutospacing="0" w:after="0" w:afterAutospacing="0"/>
              <w:jc w:val="center"/>
              <w:rPr>
                <w:sz w:val="21"/>
                <w:szCs w:val="21"/>
              </w:rPr>
            </w:pPr>
            <w:r w:rsidRPr="00604340">
              <w:rPr>
                <w:sz w:val="21"/>
                <w:szCs w:val="21"/>
              </w:rPr>
              <w:t>10/13 – 10/19</w:t>
            </w:r>
          </w:p>
        </w:tc>
        <w:tc>
          <w:tcPr>
            <w:tcW w:w="964" w:type="dxa"/>
          </w:tcPr>
          <w:p w14:paraId="5FB76E29" w14:textId="7B387C8D"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10/13</w:t>
            </w:r>
          </w:p>
        </w:tc>
        <w:tc>
          <w:tcPr>
            <w:tcW w:w="1870" w:type="dxa"/>
          </w:tcPr>
          <w:p w14:paraId="1B0A02E6" w14:textId="16311B61" w:rsidR="00604340" w:rsidRPr="00604340" w:rsidRDefault="00604340" w:rsidP="000E232D">
            <w:pPr>
              <w:pStyle w:val="Normal1"/>
              <w:spacing w:before="0" w:beforeAutospacing="0" w:after="0" w:afterAutospacing="0"/>
              <w:jc w:val="center"/>
              <w:rPr>
                <w:sz w:val="21"/>
                <w:szCs w:val="21"/>
              </w:rPr>
            </w:pPr>
            <w:r w:rsidRPr="00604340">
              <w:rPr>
                <w:sz w:val="21"/>
                <w:szCs w:val="21"/>
              </w:rPr>
              <w:t>Chapter 8</w:t>
            </w:r>
          </w:p>
        </w:tc>
        <w:tc>
          <w:tcPr>
            <w:tcW w:w="2325" w:type="dxa"/>
          </w:tcPr>
          <w:p w14:paraId="6A1DE986" w14:textId="546CA086" w:rsidR="00604340" w:rsidRPr="00604340" w:rsidRDefault="00604340" w:rsidP="000E232D">
            <w:pPr>
              <w:pStyle w:val="Normal1"/>
              <w:spacing w:before="0" w:beforeAutospacing="0" w:after="0" w:afterAutospacing="0"/>
              <w:jc w:val="center"/>
              <w:rPr>
                <w:sz w:val="21"/>
                <w:szCs w:val="21"/>
              </w:rPr>
            </w:pPr>
            <w:r w:rsidRPr="00604340">
              <w:rPr>
                <w:sz w:val="21"/>
                <w:szCs w:val="21"/>
              </w:rPr>
              <w:t>Chapter 8 Discussion Posts</w:t>
            </w:r>
          </w:p>
        </w:tc>
      </w:tr>
      <w:tr w:rsidR="00604340" w14:paraId="3E2ED2D0" w14:textId="77777777" w:rsidTr="002D755A">
        <w:tc>
          <w:tcPr>
            <w:tcW w:w="3235" w:type="dxa"/>
          </w:tcPr>
          <w:p w14:paraId="1BA39082" w14:textId="4B0698C0" w:rsidR="00604340" w:rsidRPr="00604340" w:rsidRDefault="00604340" w:rsidP="002D755A">
            <w:pPr>
              <w:pStyle w:val="Normal1"/>
              <w:spacing w:before="0" w:beforeAutospacing="0" w:after="0" w:afterAutospacing="0"/>
              <w:jc w:val="center"/>
              <w:rPr>
                <w:sz w:val="21"/>
                <w:szCs w:val="21"/>
              </w:rPr>
            </w:pPr>
            <w:r w:rsidRPr="00604340">
              <w:rPr>
                <w:sz w:val="21"/>
                <w:szCs w:val="21"/>
              </w:rPr>
              <w:lastRenderedPageBreak/>
              <w:t>Module 9: Work Teams and Groups</w:t>
            </w:r>
          </w:p>
        </w:tc>
        <w:tc>
          <w:tcPr>
            <w:tcW w:w="1411" w:type="dxa"/>
          </w:tcPr>
          <w:p w14:paraId="6CEB8033" w14:textId="60D832EE" w:rsidR="00604340" w:rsidRPr="00604340" w:rsidRDefault="00604340" w:rsidP="000E232D">
            <w:pPr>
              <w:pStyle w:val="Normal1"/>
              <w:spacing w:before="0" w:beforeAutospacing="0" w:after="0" w:afterAutospacing="0"/>
              <w:jc w:val="center"/>
              <w:rPr>
                <w:sz w:val="21"/>
                <w:szCs w:val="21"/>
              </w:rPr>
            </w:pPr>
            <w:r w:rsidRPr="00604340">
              <w:rPr>
                <w:sz w:val="21"/>
                <w:szCs w:val="21"/>
              </w:rPr>
              <w:t>10/20 – 10/26</w:t>
            </w:r>
          </w:p>
        </w:tc>
        <w:tc>
          <w:tcPr>
            <w:tcW w:w="964" w:type="dxa"/>
          </w:tcPr>
          <w:p w14:paraId="21A20E7A" w14:textId="26F3609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10/20</w:t>
            </w:r>
          </w:p>
        </w:tc>
        <w:tc>
          <w:tcPr>
            <w:tcW w:w="1870" w:type="dxa"/>
          </w:tcPr>
          <w:p w14:paraId="6112322A" w14:textId="1B71D7DF" w:rsidR="00604340" w:rsidRPr="00604340" w:rsidRDefault="00604340" w:rsidP="000E232D">
            <w:pPr>
              <w:pStyle w:val="Normal1"/>
              <w:spacing w:before="0" w:beforeAutospacing="0" w:after="0" w:afterAutospacing="0"/>
              <w:jc w:val="center"/>
              <w:rPr>
                <w:sz w:val="21"/>
                <w:szCs w:val="21"/>
              </w:rPr>
            </w:pPr>
            <w:r w:rsidRPr="00604340">
              <w:rPr>
                <w:sz w:val="21"/>
                <w:szCs w:val="21"/>
              </w:rPr>
              <w:t>Chapter 9</w:t>
            </w:r>
          </w:p>
        </w:tc>
        <w:tc>
          <w:tcPr>
            <w:tcW w:w="2325" w:type="dxa"/>
          </w:tcPr>
          <w:p w14:paraId="2F33E0E1" w14:textId="7777777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Applied Article 2 (Thursday, October 22</w:t>
            </w:r>
            <w:r w:rsidRPr="00604340">
              <w:rPr>
                <w:b/>
                <w:bCs/>
                <w:sz w:val="21"/>
                <w:szCs w:val="21"/>
                <w:vertAlign w:val="superscript"/>
              </w:rPr>
              <w:t>nd</w:t>
            </w:r>
            <w:r w:rsidRPr="00604340">
              <w:rPr>
                <w:b/>
                <w:bCs/>
                <w:sz w:val="21"/>
                <w:szCs w:val="21"/>
              </w:rPr>
              <w:t>)</w:t>
            </w:r>
          </w:p>
          <w:p w14:paraId="121B58EA" w14:textId="434A96BC" w:rsidR="00604340" w:rsidRPr="00604340" w:rsidRDefault="00604340" w:rsidP="000E232D">
            <w:pPr>
              <w:pStyle w:val="Normal1"/>
              <w:spacing w:before="0" w:beforeAutospacing="0" w:after="0" w:afterAutospacing="0"/>
              <w:jc w:val="center"/>
              <w:rPr>
                <w:sz w:val="21"/>
                <w:szCs w:val="21"/>
              </w:rPr>
            </w:pPr>
            <w:r w:rsidRPr="00604340">
              <w:rPr>
                <w:sz w:val="21"/>
                <w:szCs w:val="21"/>
              </w:rPr>
              <w:t>Chapter 9 Discussion Posts</w:t>
            </w:r>
          </w:p>
        </w:tc>
      </w:tr>
      <w:tr w:rsidR="00604340" w14:paraId="5A1F2E8E" w14:textId="77777777" w:rsidTr="002D755A">
        <w:tc>
          <w:tcPr>
            <w:tcW w:w="3235" w:type="dxa"/>
          </w:tcPr>
          <w:p w14:paraId="3DF30281" w14:textId="6FDC0EA4" w:rsidR="00604340" w:rsidRPr="00604340" w:rsidRDefault="00604340" w:rsidP="002D755A">
            <w:pPr>
              <w:pStyle w:val="Normal1"/>
              <w:spacing w:before="0" w:beforeAutospacing="0" w:after="0" w:afterAutospacing="0"/>
              <w:jc w:val="center"/>
              <w:rPr>
                <w:sz w:val="21"/>
                <w:szCs w:val="21"/>
              </w:rPr>
            </w:pPr>
            <w:r w:rsidRPr="00604340">
              <w:rPr>
                <w:sz w:val="21"/>
                <w:szCs w:val="21"/>
              </w:rPr>
              <w:t>Module 10: Decision-Making by Individuals and Groups</w:t>
            </w:r>
          </w:p>
        </w:tc>
        <w:tc>
          <w:tcPr>
            <w:tcW w:w="1411" w:type="dxa"/>
          </w:tcPr>
          <w:p w14:paraId="2EB3D599" w14:textId="425944CE" w:rsidR="00604340" w:rsidRPr="00604340" w:rsidRDefault="00604340" w:rsidP="000E232D">
            <w:pPr>
              <w:pStyle w:val="Normal1"/>
              <w:spacing w:before="0" w:beforeAutospacing="0" w:after="0" w:afterAutospacing="0"/>
              <w:jc w:val="center"/>
              <w:rPr>
                <w:sz w:val="21"/>
                <w:szCs w:val="21"/>
              </w:rPr>
            </w:pPr>
            <w:r w:rsidRPr="00604340">
              <w:rPr>
                <w:sz w:val="21"/>
                <w:szCs w:val="21"/>
              </w:rPr>
              <w:t>10/27 – 11/2</w:t>
            </w:r>
          </w:p>
        </w:tc>
        <w:tc>
          <w:tcPr>
            <w:tcW w:w="964" w:type="dxa"/>
          </w:tcPr>
          <w:p w14:paraId="4416140A" w14:textId="4804A8B6"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10/27</w:t>
            </w:r>
          </w:p>
        </w:tc>
        <w:tc>
          <w:tcPr>
            <w:tcW w:w="1870" w:type="dxa"/>
          </w:tcPr>
          <w:p w14:paraId="1E0BAC16" w14:textId="22C38CB9" w:rsidR="00604340" w:rsidRPr="00604340" w:rsidRDefault="00604340" w:rsidP="000E232D">
            <w:pPr>
              <w:pStyle w:val="Normal1"/>
              <w:spacing w:before="0" w:beforeAutospacing="0" w:after="0" w:afterAutospacing="0"/>
              <w:jc w:val="center"/>
              <w:rPr>
                <w:sz w:val="21"/>
                <w:szCs w:val="21"/>
              </w:rPr>
            </w:pPr>
            <w:r w:rsidRPr="00604340">
              <w:rPr>
                <w:sz w:val="21"/>
                <w:szCs w:val="21"/>
              </w:rPr>
              <w:t>Chapter 10</w:t>
            </w:r>
          </w:p>
        </w:tc>
        <w:tc>
          <w:tcPr>
            <w:tcW w:w="2325" w:type="dxa"/>
          </w:tcPr>
          <w:p w14:paraId="42B8BB51" w14:textId="7777777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Exam 2 (Thursday, October 29</w:t>
            </w:r>
            <w:r w:rsidRPr="00604340">
              <w:rPr>
                <w:b/>
                <w:bCs/>
                <w:sz w:val="21"/>
                <w:szCs w:val="21"/>
                <w:vertAlign w:val="superscript"/>
              </w:rPr>
              <w:t>th</w:t>
            </w:r>
            <w:r w:rsidRPr="00604340">
              <w:rPr>
                <w:b/>
                <w:bCs/>
                <w:sz w:val="21"/>
                <w:szCs w:val="21"/>
              </w:rPr>
              <w:t>)</w:t>
            </w:r>
          </w:p>
          <w:p w14:paraId="40D58369" w14:textId="4BCB1F8E" w:rsidR="00604340" w:rsidRPr="00604340" w:rsidRDefault="00604340" w:rsidP="000E232D">
            <w:pPr>
              <w:pStyle w:val="Normal1"/>
              <w:spacing w:before="0" w:beforeAutospacing="0" w:after="0" w:afterAutospacing="0"/>
              <w:jc w:val="center"/>
              <w:rPr>
                <w:sz w:val="21"/>
                <w:szCs w:val="21"/>
              </w:rPr>
            </w:pPr>
            <w:r w:rsidRPr="00604340">
              <w:rPr>
                <w:sz w:val="21"/>
                <w:szCs w:val="21"/>
              </w:rPr>
              <w:t>Chapter 10 Discussion Posts</w:t>
            </w:r>
          </w:p>
        </w:tc>
      </w:tr>
      <w:tr w:rsidR="00604340" w14:paraId="7C8415F8" w14:textId="77777777" w:rsidTr="002D755A">
        <w:tc>
          <w:tcPr>
            <w:tcW w:w="3235" w:type="dxa"/>
          </w:tcPr>
          <w:p w14:paraId="4BB87BB4" w14:textId="60564D7B" w:rsidR="00604340" w:rsidRPr="00604340" w:rsidRDefault="00604340" w:rsidP="002D755A">
            <w:pPr>
              <w:pStyle w:val="Normal1"/>
              <w:spacing w:before="0" w:beforeAutospacing="0" w:after="0" w:afterAutospacing="0"/>
              <w:jc w:val="center"/>
              <w:rPr>
                <w:sz w:val="21"/>
                <w:szCs w:val="21"/>
              </w:rPr>
            </w:pPr>
            <w:r w:rsidRPr="00604340">
              <w:rPr>
                <w:sz w:val="21"/>
                <w:szCs w:val="21"/>
              </w:rPr>
              <w:t>Module 11: Power and Political Behavior</w:t>
            </w:r>
          </w:p>
        </w:tc>
        <w:tc>
          <w:tcPr>
            <w:tcW w:w="1411" w:type="dxa"/>
          </w:tcPr>
          <w:p w14:paraId="7F6E90E9" w14:textId="5B1A2567" w:rsidR="00604340" w:rsidRPr="00604340" w:rsidRDefault="00604340" w:rsidP="000E232D">
            <w:pPr>
              <w:pStyle w:val="Normal1"/>
              <w:spacing w:before="0" w:beforeAutospacing="0" w:after="0" w:afterAutospacing="0"/>
              <w:jc w:val="center"/>
              <w:rPr>
                <w:sz w:val="21"/>
                <w:szCs w:val="21"/>
              </w:rPr>
            </w:pPr>
            <w:r w:rsidRPr="00604340">
              <w:rPr>
                <w:sz w:val="21"/>
                <w:szCs w:val="21"/>
              </w:rPr>
              <w:t>11/3 – 11/9</w:t>
            </w:r>
          </w:p>
        </w:tc>
        <w:tc>
          <w:tcPr>
            <w:tcW w:w="964" w:type="dxa"/>
          </w:tcPr>
          <w:p w14:paraId="4FBA49C2" w14:textId="34E19AA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11/3</w:t>
            </w:r>
          </w:p>
        </w:tc>
        <w:tc>
          <w:tcPr>
            <w:tcW w:w="1870" w:type="dxa"/>
          </w:tcPr>
          <w:p w14:paraId="38AC6EEB" w14:textId="15C58DDC" w:rsidR="00604340" w:rsidRPr="00604340" w:rsidRDefault="00604340" w:rsidP="000E232D">
            <w:pPr>
              <w:pStyle w:val="Normal1"/>
              <w:spacing w:before="0" w:beforeAutospacing="0" w:after="0" w:afterAutospacing="0"/>
              <w:jc w:val="center"/>
              <w:rPr>
                <w:sz w:val="21"/>
                <w:szCs w:val="21"/>
              </w:rPr>
            </w:pPr>
            <w:r w:rsidRPr="00604340">
              <w:rPr>
                <w:sz w:val="21"/>
                <w:szCs w:val="21"/>
              </w:rPr>
              <w:t>Chapter 11</w:t>
            </w:r>
          </w:p>
        </w:tc>
        <w:tc>
          <w:tcPr>
            <w:tcW w:w="2325" w:type="dxa"/>
          </w:tcPr>
          <w:p w14:paraId="4A28063C" w14:textId="56F0351D" w:rsidR="00604340" w:rsidRPr="00604340" w:rsidRDefault="00604340" w:rsidP="000E232D">
            <w:pPr>
              <w:pStyle w:val="Normal1"/>
              <w:spacing w:before="0" w:beforeAutospacing="0" w:after="0" w:afterAutospacing="0"/>
              <w:jc w:val="center"/>
              <w:rPr>
                <w:sz w:val="21"/>
                <w:szCs w:val="21"/>
              </w:rPr>
            </w:pPr>
            <w:r w:rsidRPr="00604340">
              <w:rPr>
                <w:sz w:val="21"/>
                <w:szCs w:val="21"/>
              </w:rPr>
              <w:t>Chapter 11 Discussion Posts</w:t>
            </w:r>
          </w:p>
        </w:tc>
      </w:tr>
      <w:tr w:rsidR="00604340" w14:paraId="40B895AC" w14:textId="77777777" w:rsidTr="002D755A">
        <w:tc>
          <w:tcPr>
            <w:tcW w:w="3235" w:type="dxa"/>
          </w:tcPr>
          <w:p w14:paraId="3D8C8D85" w14:textId="6C51B213" w:rsidR="00604340" w:rsidRPr="00604340" w:rsidRDefault="00604340" w:rsidP="002D755A">
            <w:pPr>
              <w:pStyle w:val="Normal1"/>
              <w:spacing w:before="0" w:beforeAutospacing="0" w:after="0" w:afterAutospacing="0"/>
              <w:jc w:val="center"/>
              <w:rPr>
                <w:sz w:val="21"/>
                <w:szCs w:val="21"/>
              </w:rPr>
            </w:pPr>
            <w:r w:rsidRPr="00604340">
              <w:rPr>
                <w:sz w:val="21"/>
                <w:szCs w:val="21"/>
              </w:rPr>
              <w:t>Module 12: Leadership and Followership</w:t>
            </w:r>
          </w:p>
        </w:tc>
        <w:tc>
          <w:tcPr>
            <w:tcW w:w="1411" w:type="dxa"/>
          </w:tcPr>
          <w:p w14:paraId="541E081F" w14:textId="1C0AA609" w:rsidR="00604340" w:rsidRPr="00604340" w:rsidRDefault="00604340" w:rsidP="000E232D">
            <w:pPr>
              <w:pStyle w:val="Normal1"/>
              <w:spacing w:before="0" w:beforeAutospacing="0" w:after="0" w:afterAutospacing="0"/>
              <w:jc w:val="center"/>
              <w:rPr>
                <w:sz w:val="21"/>
                <w:szCs w:val="21"/>
              </w:rPr>
            </w:pPr>
            <w:r w:rsidRPr="00604340">
              <w:rPr>
                <w:sz w:val="21"/>
                <w:szCs w:val="21"/>
              </w:rPr>
              <w:t>11/10 – 11/16</w:t>
            </w:r>
          </w:p>
        </w:tc>
        <w:tc>
          <w:tcPr>
            <w:tcW w:w="964" w:type="dxa"/>
          </w:tcPr>
          <w:p w14:paraId="1F2A812E" w14:textId="7184971E"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11/10</w:t>
            </w:r>
          </w:p>
        </w:tc>
        <w:tc>
          <w:tcPr>
            <w:tcW w:w="1870" w:type="dxa"/>
          </w:tcPr>
          <w:p w14:paraId="3CAA751D" w14:textId="0BFA9614" w:rsidR="00604340" w:rsidRPr="00604340" w:rsidRDefault="00604340" w:rsidP="000E232D">
            <w:pPr>
              <w:pStyle w:val="Normal1"/>
              <w:spacing w:before="0" w:beforeAutospacing="0" w:after="0" w:afterAutospacing="0"/>
              <w:jc w:val="center"/>
              <w:rPr>
                <w:sz w:val="21"/>
                <w:szCs w:val="21"/>
              </w:rPr>
            </w:pPr>
            <w:r w:rsidRPr="00604340">
              <w:rPr>
                <w:sz w:val="21"/>
                <w:szCs w:val="21"/>
              </w:rPr>
              <w:t>Chapter 12</w:t>
            </w:r>
          </w:p>
        </w:tc>
        <w:tc>
          <w:tcPr>
            <w:tcW w:w="2325" w:type="dxa"/>
          </w:tcPr>
          <w:p w14:paraId="725BA43C" w14:textId="28353A57" w:rsidR="00604340" w:rsidRPr="00604340" w:rsidRDefault="00604340" w:rsidP="000E232D">
            <w:pPr>
              <w:pStyle w:val="Normal1"/>
              <w:spacing w:before="0" w:beforeAutospacing="0" w:after="0" w:afterAutospacing="0"/>
              <w:jc w:val="center"/>
              <w:rPr>
                <w:sz w:val="21"/>
                <w:szCs w:val="21"/>
              </w:rPr>
            </w:pPr>
            <w:r w:rsidRPr="00604340">
              <w:rPr>
                <w:sz w:val="21"/>
                <w:szCs w:val="21"/>
              </w:rPr>
              <w:t xml:space="preserve">Chapter 12 Discussion Posts </w:t>
            </w:r>
          </w:p>
        </w:tc>
      </w:tr>
      <w:tr w:rsidR="00604340" w14:paraId="39F4AA9B" w14:textId="77777777" w:rsidTr="002D755A">
        <w:tc>
          <w:tcPr>
            <w:tcW w:w="3235" w:type="dxa"/>
          </w:tcPr>
          <w:p w14:paraId="2BBDD99F" w14:textId="4171BCE8" w:rsidR="00604340" w:rsidRPr="00604340" w:rsidRDefault="00604340" w:rsidP="002D755A">
            <w:pPr>
              <w:pStyle w:val="Normal1"/>
              <w:spacing w:before="0" w:beforeAutospacing="0" w:after="0" w:afterAutospacing="0"/>
              <w:jc w:val="center"/>
              <w:rPr>
                <w:sz w:val="21"/>
                <w:szCs w:val="21"/>
              </w:rPr>
            </w:pPr>
            <w:r w:rsidRPr="00604340">
              <w:rPr>
                <w:sz w:val="21"/>
                <w:szCs w:val="21"/>
              </w:rPr>
              <w:t>Module 13: Conflict and Negotiation</w:t>
            </w:r>
          </w:p>
        </w:tc>
        <w:tc>
          <w:tcPr>
            <w:tcW w:w="1411" w:type="dxa"/>
          </w:tcPr>
          <w:p w14:paraId="2D5270C5" w14:textId="22141BD3" w:rsidR="00604340" w:rsidRPr="00604340" w:rsidRDefault="00604340" w:rsidP="000E232D">
            <w:pPr>
              <w:pStyle w:val="Normal1"/>
              <w:spacing w:before="0" w:beforeAutospacing="0" w:after="0" w:afterAutospacing="0"/>
              <w:jc w:val="center"/>
              <w:rPr>
                <w:sz w:val="21"/>
                <w:szCs w:val="21"/>
              </w:rPr>
            </w:pPr>
            <w:r w:rsidRPr="00604340">
              <w:rPr>
                <w:sz w:val="21"/>
                <w:szCs w:val="21"/>
              </w:rPr>
              <w:t>11/17 – 11/23</w:t>
            </w:r>
          </w:p>
        </w:tc>
        <w:tc>
          <w:tcPr>
            <w:tcW w:w="964" w:type="dxa"/>
          </w:tcPr>
          <w:p w14:paraId="4EBCFE65" w14:textId="3DD39AA6"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11/17</w:t>
            </w:r>
          </w:p>
        </w:tc>
        <w:tc>
          <w:tcPr>
            <w:tcW w:w="1870" w:type="dxa"/>
          </w:tcPr>
          <w:p w14:paraId="437857CF" w14:textId="5E243B87" w:rsidR="00604340" w:rsidRPr="00604340" w:rsidRDefault="00604340" w:rsidP="000E232D">
            <w:pPr>
              <w:pStyle w:val="Normal1"/>
              <w:spacing w:before="0" w:beforeAutospacing="0" w:after="0" w:afterAutospacing="0"/>
              <w:jc w:val="center"/>
              <w:rPr>
                <w:sz w:val="21"/>
                <w:szCs w:val="21"/>
              </w:rPr>
            </w:pPr>
            <w:r w:rsidRPr="00604340">
              <w:rPr>
                <w:sz w:val="21"/>
                <w:szCs w:val="21"/>
              </w:rPr>
              <w:t>Chapter 13</w:t>
            </w:r>
          </w:p>
        </w:tc>
        <w:tc>
          <w:tcPr>
            <w:tcW w:w="2325" w:type="dxa"/>
          </w:tcPr>
          <w:p w14:paraId="7BC32E9D" w14:textId="7777777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Applied Article 3 (Thursday, November 19th)</w:t>
            </w:r>
          </w:p>
          <w:p w14:paraId="7ACD8859" w14:textId="148CBACB" w:rsidR="00604340" w:rsidRPr="00604340" w:rsidRDefault="00604340" w:rsidP="000E232D">
            <w:pPr>
              <w:pStyle w:val="Normal1"/>
              <w:spacing w:before="0" w:beforeAutospacing="0" w:after="0" w:afterAutospacing="0"/>
              <w:jc w:val="center"/>
              <w:rPr>
                <w:sz w:val="21"/>
                <w:szCs w:val="21"/>
              </w:rPr>
            </w:pPr>
            <w:r w:rsidRPr="00604340">
              <w:rPr>
                <w:sz w:val="21"/>
                <w:szCs w:val="21"/>
              </w:rPr>
              <w:t>Chapter 13 Discussion Posts</w:t>
            </w:r>
          </w:p>
        </w:tc>
      </w:tr>
      <w:tr w:rsidR="00604340" w14:paraId="30BE3B00" w14:textId="77777777" w:rsidTr="002D755A">
        <w:tc>
          <w:tcPr>
            <w:tcW w:w="3235" w:type="dxa"/>
          </w:tcPr>
          <w:p w14:paraId="53A69147" w14:textId="1D4547A1" w:rsidR="00604340" w:rsidRPr="00604340" w:rsidRDefault="00604340" w:rsidP="002D755A">
            <w:pPr>
              <w:pStyle w:val="Normal1"/>
              <w:spacing w:before="0" w:beforeAutospacing="0" w:after="0" w:afterAutospacing="0"/>
              <w:jc w:val="center"/>
              <w:rPr>
                <w:sz w:val="21"/>
                <w:szCs w:val="21"/>
              </w:rPr>
            </w:pPr>
            <w:r w:rsidRPr="00604340">
              <w:rPr>
                <w:sz w:val="21"/>
                <w:szCs w:val="21"/>
              </w:rPr>
              <w:t>Module 14: Organizational Culture</w:t>
            </w:r>
          </w:p>
        </w:tc>
        <w:tc>
          <w:tcPr>
            <w:tcW w:w="1411" w:type="dxa"/>
          </w:tcPr>
          <w:p w14:paraId="38203054" w14:textId="65E1AE0D" w:rsidR="00604340" w:rsidRPr="00604340" w:rsidRDefault="00604340" w:rsidP="000E232D">
            <w:pPr>
              <w:pStyle w:val="Normal1"/>
              <w:spacing w:before="0" w:beforeAutospacing="0" w:after="0" w:afterAutospacing="0"/>
              <w:jc w:val="center"/>
              <w:rPr>
                <w:sz w:val="21"/>
                <w:szCs w:val="21"/>
              </w:rPr>
            </w:pPr>
            <w:r w:rsidRPr="00604340">
              <w:rPr>
                <w:sz w:val="21"/>
                <w:szCs w:val="21"/>
              </w:rPr>
              <w:t>11/24 – 11/30</w:t>
            </w:r>
          </w:p>
        </w:tc>
        <w:tc>
          <w:tcPr>
            <w:tcW w:w="964" w:type="dxa"/>
          </w:tcPr>
          <w:p w14:paraId="45EAD0B2" w14:textId="0037EE4D"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11/24</w:t>
            </w:r>
          </w:p>
        </w:tc>
        <w:tc>
          <w:tcPr>
            <w:tcW w:w="1870" w:type="dxa"/>
          </w:tcPr>
          <w:p w14:paraId="5C550FC2" w14:textId="14DB78BB" w:rsidR="00604340" w:rsidRPr="00604340" w:rsidRDefault="00604340" w:rsidP="000E232D">
            <w:pPr>
              <w:pStyle w:val="Normal1"/>
              <w:spacing w:before="0" w:beforeAutospacing="0" w:after="0" w:afterAutospacing="0"/>
              <w:jc w:val="center"/>
              <w:rPr>
                <w:sz w:val="21"/>
                <w:szCs w:val="21"/>
              </w:rPr>
            </w:pPr>
            <w:r w:rsidRPr="00604340">
              <w:rPr>
                <w:sz w:val="21"/>
                <w:szCs w:val="21"/>
              </w:rPr>
              <w:t>Chapter 16</w:t>
            </w:r>
          </w:p>
        </w:tc>
        <w:tc>
          <w:tcPr>
            <w:tcW w:w="2325" w:type="dxa"/>
          </w:tcPr>
          <w:p w14:paraId="464A702D" w14:textId="58929715" w:rsidR="00604340" w:rsidRPr="00604340" w:rsidRDefault="00604340" w:rsidP="000E232D">
            <w:pPr>
              <w:pStyle w:val="Normal1"/>
              <w:spacing w:before="0" w:beforeAutospacing="0" w:after="0" w:afterAutospacing="0"/>
              <w:jc w:val="center"/>
              <w:rPr>
                <w:sz w:val="21"/>
                <w:szCs w:val="21"/>
              </w:rPr>
            </w:pPr>
            <w:r w:rsidRPr="00604340">
              <w:rPr>
                <w:sz w:val="21"/>
                <w:szCs w:val="21"/>
              </w:rPr>
              <w:t>Chapter 16 Discussion Posts</w:t>
            </w:r>
          </w:p>
        </w:tc>
      </w:tr>
      <w:tr w:rsidR="00604340" w14:paraId="0909AC54" w14:textId="77777777" w:rsidTr="002D755A">
        <w:tc>
          <w:tcPr>
            <w:tcW w:w="3235" w:type="dxa"/>
          </w:tcPr>
          <w:p w14:paraId="4474064B" w14:textId="29DDC1D7" w:rsidR="00604340" w:rsidRPr="00604340" w:rsidRDefault="00604340" w:rsidP="002D755A">
            <w:pPr>
              <w:pStyle w:val="Normal1"/>
              <w:spacing w:before="0" w:beforeAutospacing="0" w:after="0" w:afterAutospacing="0"/>
              <w:jc w:val="center"/>
              <w:rPr>
                <w:sz w:val="21"/>
                <w:szCs w:val="21"/>
              </w:rPr>
            </w:pPr>
            <w:r w:rsidRPr="00604340">
              <w:rPr>
                <w:sz w:val="21"/>
                <w:szCs w:val="21"/>
              </w:rPr>
              <w:t>Module 15: Career Management</w:t>
            </w:r>
          </w:p>
        </w:tc>
        <w:tc>
          <w:tcPr>
            <w:tcW w:w="1411" w:type="dxa"/>
          </w:tcPr>
          <w:p w14:paraId="32224948" w14:textId="66230D3D" w:rsidR="00604340" w:rsidRPr="00604340" w:rsidRDefault="00604340" w:rsidP="000E232D">
            <w:pPr>
              <w:pStyle w:val="Normal1"/>
              <w:spacing w:before="0" w:beforeAutospacing="0" w:after="0" w:afterAutospacing="0"/>
              <w:jc w:val="center"/>
              <w:rPr>
                <w:sz w:val="21"/>
                <w:szCs w:val="21"/>
              </w:rPr>
            </w:pPr>
            <w:r w:rsidRPr="00604340">
              <w:rPr>
                <w:sz w:val="21"/>
                <w:szCs w:val="21"/>
              </w:rPr>
              <w:t>12/1 – 12/7</w:t>
            </w:r>
          </w:p>
        </w:tc>
        <w:tc>
          <w:tcPr>
            <w:tcW w:w="964" w:type="dxa"/>
          </w:tcPr>
          <w:p w14:paraId="6862276B" w14:textId="1E5B8774"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12/1</w:t>
            </w:r>
          </w:p>
        </w:tc>
        <w:tc>
          <w:tcPr>
            <w:tcW w:w="1870" w:type="dxa"/>
          </w:tcPr>
          <w:p w14:paraId="188F3307" w14:textId="4A3E25AA" w:rsidR="00604340" w:rsidRPr="00604340" w:rsidRDefault="00604340" w:rsidP="000E232D">
            <w:pPr>
              <w:pStyle w:val="Normal1"/>
              <w:spacing w:before="0" w:beforeAutospacing="0" w:after="0" w:afterAutospacing="0"/>
              <w:jc w:val="center"/>
              <w:rPr>
                <w:sz w:val="21"/>
                <w:szCs w:val="21"/>
              </w:rPr>
            </w:pPr>
            <w:r w:rsidRPr="00604340">
              <w:rPr>
                <w:sz w:val="21"/>
                <w:szCs w:val="21"/>
              </w:rPr>
              <w:t>Chapter 17</w:t>
            </w:r>
          </w:p>
        </w:tc>
        <w:tc>
          <w:tcPr>
            <w:tcW w:w="2325" w:type="dxa"/>
          </w:tcPr>
          <w:p w14:paraId="4BEE35F9" w14:textId="77777777"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Exam 3 (Thursday, December 3</w:t>
            </w:r>
            <w:r w:rsidRPr="00604340">
              <w:rPr>
                <w:b/>
                <w:bCs/>
                <w:sz w:val="21"/>
                <w:szCs w:val="21"/>
                <w:vertAlign w:val="superscript"/>
              </w:rPr>
              <w:t>rd</w:t>
            </w:r>
            <w:r w:rsidRPr="00604340">
              <w:rPr>
                <w:b/>
                <w:bCs/>
                <w:sz w:val="21"/>
                <w:szCs w:val="21"/>
              </w:rPr>
              <w:t>)</w:t>
            </w:r>
          </w:p>
          <w:p w14:paraId="48A55062" w14:textId="734E7195" w:rsidR="00604340" w:rsidRPr="00604340" w:rsidRDefault="00604340" w:rsidP="000E232D">
            <w:pPr>
              <w:pStyle w:val="Normal1"/>
              <w:spacing w:before="0" w:beforeAutospacing="0" w:after="0" w:afterAutospacing="0"/>
              <w:jc w:val="center"/>
              <w:rPr>
                <w:sz w:val="21"/>
                <w:szCs w:val="21"/>
              </w:rPr>
            </w:pPr>
            <w:r w:rsidRPr="00604340">
              <w:rPr>
                <w:sz w:val="21"/>
                <w:szCs w:val="21"/>
              </w:rPr>
              <w:t>Chapter 17 Discussion Posts</w:t>
            </w:r>
          </w:p>
        </w:tc>
      </w:tr>
      <w:tr w:rsidR="00604340" w14:paraId="7AED2339" w14:textId="77777777" w:rsidTr="002D755A">
        <w:tc>
          <w:tcPr>
            <w:tcW w:w="3235" w:type="dxa"/>
          </w:tcPr>
          <w:p w14:paraId="07E20014" w14:textId="7088F46C" w:rsidR="00604340" w:rsidRPr="00604340" w:rsidRDefault="00604340" w:rsidP="002D755A">
            <w:pPr>
              <w:pStyle w:val="Normal1"/>
              <w:spacing w:before="0" w:beforeAutospacing="0" w:after="0" w:afterAutospacing="0"/>
              <w:jc w:val="center"/>
              <w:rPr>
                <w:sz w:val="21"/>
                <w:szCs w:val="21"/>
              </w:rPr>
            </w:pPr>
            <w:r w:rsidRPr="00604340">
              <w:rPr>
                <w:sz w:val="21"/>
                <w:szCs w:val="21"/>
              </w:rPr>
              <w:t>Final Exam Period</w:t>
            </w:r>
          </w:p>
        </w:tc>
        <w:tc>
          <w:tcPr>
            <w:tcW w:w="1411" w:type="dxa"/>
          </w:tcPr>
          <w:p w14:paraId="0429AA81" w14:textId="2993C3BB" w:rsidR="00604340" w:rsidRPr="00604340" w:rsidRDefault="00604340" w:rsidP="000E232D">
            <w:pPr>
              <w:pStyle w:val="Normal1"/>
              <w:spacing w:before="0" w:beforeAutospacing="0" w:after="0" w:afterAutospacing="0"/>
              <w:jc w:val="center"/>
              <w:rPr>
                <w:sz w:val="21"/>
                <w:szCs w:val="21"/>
              </w:rPr>
            </w:pPr>
            <w:r w:rsidRPr="00604340">
              <w:rPr>
                <w:sz w:val="21"/>
                <w:szCs w:val="21"/>
              </w:rPr>
              <w:t>12/8 – 12/14</w:t>
            </w:r>
          </w:p>
        </w:tc>
        <w:tc>
          <w:tcPr>
            <w:tcW w:w="964" w:type="dxa"/>
          </w:tcPr>
          <w:p w14:paraId="4D7EC2EC" w14:textId="5FB85AAA"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N/A</w:t>
            </w:r>
          </w:p>
        </w:tc>
        <w:tc>
          <w:tcPr>
            <w:tcW w:w="1870" w:type="dxa"/>
          </w:tcPr>
          <w:p w14:paraId="1308AA15" w14:textId="048C81B1" w:rsidR="00604340" w:rsidRPr="00604340" w:rsidRDefault="00604340" w:rsidP="000E232D">
            <w:pPr>
              <w:pStyle w:val="Normal1"/>
              <w:spacing w:before="0" w:beforeAutospacing="0" w:after="0" w:afterAutospacing="0"/>
              <w:jc w:val="center"/>
              <w:rPr>
                <w:sz w:val="21"/>
                <w:szCs w:val="21"/>
              </w:rPr>
            </w:pPr>
            <w:r w:rsidRPr="00604340">
              <w:rPr>
                <w:sz w:val="21"/>
                <w:szCs w:val="21"/>
              </w:rPr>
              <w:t>N/A</w:t>
            </w:r>
          </w:p>
        </w:tc>
        <w:tc>
          <w:tcPr>
            <w:tcW w:w="2325" w:type="dxa"/>
          </w:tcPr>
          <w:p w14:paraId="4E71B302" w14:textId="0283A0FE" w:rsidR="00604340" w:rsidRPr="00604340" w:rsidRDefault="00604340" w:rsidP="000E232D">
            <w:pPr>
              <w:pStyle w:val="Normal1"/>
              <w:spacing w:before="0" w:beforeAutospacing="0" w:after="0" w:afterAutospacing="0"/>
              <w:jc w:val="center"/>
              <w:rPr>
                <w:b/>
                <w:bCs/>
                <w:sz w:val="21"/>
                <w:szCs w:val="21"/>
              </w:rPr>
            </w:pPr>
            <w:r w:rsidRPr="00604340">
              <w:rPr>
                <w:b/>
                <w:bCs/>
                <w:sz w:val="21"/>
                <w:szCs w:val="21"/>
              </w:rPr>
              <w:t>Final Exam active 12/10 until 12/12 at 11:59pm</w:t>
            </w:r>
          </w:p>
        </w:tc>
      </w:tr>
    </w:tbl>
    <w:p w14:paraId="6C9ED152" w14:textId="77777777" w:rsidR="00AC299A" w:rsidRPr="003A3A64" w:rsidRDefault="00AC299A" w:rsidP="00262CD2">
      <w:pPr>
        <w:keepNext/>
        <w:rPr>
          <w:rFonts w:ascii="Times New Roman" w:hAnsi="Times New Roman" w:cs="Times New Roman"/>
          <w:bCs/>
          <w:sz w:val="24"/>
          <w:szCs w:val="24"/>
        </w:rPr>
      </w:pPr>
    </w:p>
    <w:p w14:paraId="2102D63B" w14:textId="13847044" w:rsidR="003A3A64" w:rsidRPr="00244C5B" w:rsidRDefault="00262CD2" w:rsidP="003A3A64">
      <w:pPr>
        <w:keepNext/>
        <w:rPr>
          <w:rFonts w:ascii="Times New Roman" w:hAnsi="Times New Roman" w:cs="Times New Roman"/>
          <w:b/>
          <w:i/>
          <w:iCs/>
          <w:sz w:val="24"/>
          <w:szCs w:val="24"/>
        </w:rPr>
      </w:pPr>
      <w:r w:rsidRPr="00244C5B">
        <w:rPr>
          <w:rFonts w:ascii="Times New Roman" w:hAnsi="Times New Roman" w:cs="Times New Roman"/>
          <w:b/>
          <w:i/>
          <w:iCs/>
          <w:sz w:val="24"/>
          <w:szCs w:val="24"/>
        </w:rPr>
        <w:t>As the instructor for this course, I reserve the right to adjust this schedule in any way that serves the educational needs of the students enrolled in this course. – David F. Arena.</w:t>
      </w:r>
    </w:p>
    <w:p w14:paraId="544646D4" w14:textId="638C1E61" w:rsidR="003A3A64" w:rsidRPr="003A3A64" w:rsidRDefault="003A3A64" w:rsidP="003A3A64">
      <w:pPr>
        <w:pStyle w:val="Heading2"/>
        <w:rPr>
          <w:rFonts w:ascii="Times New Roman" w:hAnsi="Times New Roman" w:cs="Times New Roman"/>
          <w:szCs w:val="24"/>
        </w:rPr>
      </w:pPr>
      <w:r w:rsidRPr="003A3A64">
        <w:rPr>
          <w:rFonts w:ascii="Times New Roman" w:hAnsi="Times New Roman" w:cs="Times New Roman"/>
          <w:szCs w:val="24"/>
        </w:rPr>
        <w:t>Institution Information</w:t>
      </w:r>
    </w:p>
    <w:p w14:paraId="5F619F70" w14:textId="04E159FF" w:rsidR="00764684" w:rsidRPr="003A3A64" w:rsidRDefault="00764684" w:rsidP="00764684">
      <w:pPr>
        <w:rPr>
          <w:rFonts w:ascii="Times New Roman" w:hAnsi="Times New Roman" w:cs="Times New Roman"/>
          <w:sz w:val="24"/>
          <w:szCs w:val="24"/>
        </w:rPr>
      </w:pPr>
      <w:r w:rsidRPr="003A3A64">
        <w:rPr>
          <w:rFonts w:ascii="Times New Roman" w:eastAsia="Times New Roman" w:hAnsi="Times New Roman" w:cs="Times New Roman"/>
          <w:sz w:val="24"/>
          <w:szCs w:val="24"/>
        </w:rPr>
        <w:t xml:space="preserve">UTA students are encouraged to review the below institutional policies and informational sections and reach out to the specific office with any questions. </w:t>
      </w:r>
      <w:r w:rsidRPr="003A3A64">
        <w:rPr>
          <w:rFonts w:ascii="Times New Roman" w:hAnsi="Times New Roman" w:cs="Times New Roman"/>
          <w:sz w:val="24"/>
          <w:szCs w:val="24"/>
        </w:rPr>
        <w:t xml:space="preserve">To view this institutional information, please visit the </w:t>
      </w:r>
      <w:hyperlink r:id="rId13" w:history="1">
        <w:r w:rsidRPr="003A3A64">
          <w:rPr>
            <w:rStyle w:val="Hyperlink"/>
            <w:rFonts w:ascii="Times New Roman" w:hAnsi="Times New Roman" w:cs="Times New Roman"/>
            <w:sz w:val="24"/>
            <w:szCs w:val="24"/>
          </w:rPr>
          <w:t>Institutional Information</w:t>
        </w:r>
      </w:hyperlink>
      <w:r w:rsidRPr="003A3A64">
        <w:rPr>
          <w:rFonts w:ascii="Times New Roman" w:hAnsi="Times New Roman" w:cs="Times New Roman"/>
          <w:sz w:val="24"/>
          <w:szCs w:val="24"/>
        </w:rPr>
        <w:t xml:space="preserve"> page (https://resources.uta.edu/provost/course-related-info/institutional-policies.php) which includes the following policies among others:</w:t>
      </w:r>
    </w:p>
    <w:p w14:paraId="3F2E8705" w14:textId="77777777" w:rsidR="00764684" w:rsidRPr="003A3A6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Drop Policy</w:t>
      </w:r>
    </w:p>
    <w:p w14:paraId="76FEA3E7" w14:textId="77777777" w:rsidR="00764684" w:rsidRPr="003A3A6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Disability Accommodations</w:t>
      </w:r>
    </w:p>
    <w:p w14:paraId="21E2D400" w14:textId="77777777" w:rsidR="00764684" w:rsidRPr="003A3A6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Title IX Policy</w:t>
      </w:r>
    </w:p>
    <w:p w14:paraId="15EBB9E0" w14:textId="77777777" w:rsidR="00764684" w:rsidRPr="003A3A6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Academic Integrity</w:t>
      </w:r>
    </w:p>
    <w:p w14:paraId="0F4690DB" w14:textId="77777777" w:rsidR="00764684" w:rsidRPr="003A3A6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Student Feedback Survey</w:t>
      </w:r>
    </w:p>
    <w:p w14:paraId="212FEA2B" w14:textId="30547E84" w:rsidR="00764684" w:rsidRDefault="00764684" w:rsidP="00764684">
      <w:pPr>
        <w:pStyle w:val="ListParagraph"/>
        <w:numPr>
          <w:ilvl w:val="0"/>
          <w:numId w:val="2"/>
        </w:numPr>
        <w:spacing w:after="0" w:line="240" w:lineRule="auto"/>
        <w:rPr>
          <w:rFonts w:ascii="Times New Roman" w:hAnsi="Times New Roman" w:cs="Times New Roman"/>
          <w:sz w:val="24"/>
          <w:szCs w:val="24"/>
        </w:rPr>
      </w:pPr>
      <w:r w:rsidRPr="003A3A64">
        <w:rPr>
          <w:rFonts w:ascii="Times New Roman" w:hAnsi="Times New Roman" w:cs="Times New Roman"/>
          <w:sz w:val="24"/>
          <w:szCs w:val="24"/>
        </w:rPr>
        <w:t>Final Exam Schedule</w:t>
      </w:r>
    </w:p>
    <w:p w14:paraId="3486689E" w14:textId="69E9C6A8" w:rsidR="002D755A" w:rsidRDefault="002D755A" w:rsidP="002D755A">
      <w:pPr>
        <w:spacing w:after="0" w:line="240" w:lineRule="auto"/>
        <w:rPr>
          <w:rFonts w:ascii="Times New Roman" w:hAnsi="Times New Roman" w:cs="Times New Roman"/>
          <w:sz w:val="24"/>
          <w:szCs w:val="24"/>
        </w:rPr>
      </w:pPr>
    </w:p>
    <w:p w14:paraId="4877146A" w14:textId="77777777" w:rsidR="002D755A" w:rsidRPr="002D755A" w:rsidRDefault="002D755A" w:rsidP="002D755A">
      <w:pPr>
        <w:spacing w:after="0" w:line="240" w:lineRule="auto"/>
        <w:rPr>
          <w:rFonts w:ascii="Times New Roman" w:hAnsi="Times New Roman" w:cs="Times New Roman"/>
          <w:sz w:val="24"/>
          <w:szCs w:val="24"/>
        </w:rPr>
      </w:pPr>
    </w:p>
    <w:p w14:paraId="46372779" w14:textId="77777777" w:rsidR="00764684" w:rsidRPr="003A3A64" w:rsidRDefault="00764684" w:rsidP="00764684">
      <w:pPr>
        <w:pStyle w:val="Heading2"/>
        <w:rPr>
          <w:rFonts w:ascii="Times New Roman" w:hAnsi="Times New Roman" w:cs="Times New Roman"/>
          <w:szCs w:val="24"/>
        </w:rPr>
      </w:pPr>
      <w:r w:rsidRPr="003A3A64">
        <w:rPr>
          <w:rFonts w:ascii="Times New Roman" w:hAnsi="Times New Roman" w:cs="Times New Roman"/>
          <w:szCs w:val="24"/>
        </w:rPr>
        <w:lastRenderedPageBreak/>
        <w:t>Additional Information</w:t>
      </w:r>
    </w:p>
    <w:p w14:paraId="7F06C5F4" w14:textId="77777777" w:rsidR="00764684" w:rsidRPr="003A3A64" w:rsidRDefault="00764684" w:rsidP="00764684">
      <w:pPr>
        <w:pStyle w:val="Heading3"/>
        <w:rPr>
          <w:rFonts w:ascii="Times New Roman" w:hAnsi="Times New Roman" w:cs="Times New Roman"/>
          <w:sz w:val="24"/>
          <w:szCs w:val="24"/>
        </w:rPr>
      </w:pPr>
      <w:r w:rsidRPr="003A3A64">
        <w:rPr>
          <w:rFonts w:ascii="Times New Roman" w:hAnsi="Times New Roman" w:cs="Times New Roman"/>
          <w:sz w:val="24"/>
          <w:szCs w:val="24"/>
        </w:rPr>
        <w:t>Mandatory Face Covering Policy</w:t>
      </w:r>
    </w:p>
    <w:p w14:paraId="41E5181A" w14:textId="77777777" w:rsidR="00764684" w:rsidRPr="003A3A64" w:rsidRDefault="00764684" w:rsidP="00764684">
      <w:pPr>
        <w:rPr>
          <w:rFonts w:ascii="Times New Roman" w:hAnsi="Times New Roman" w:cs="Times New Roman"/>
          <w:sz w:val="24"/>
          <w:szCs w:val="24"/>
        </w:rPr>
      </w:pPr>
      <w:r w:rsidRPr="003A3A64">
        <w:rPr>
          <w:rFonts w:ascii="Times New Roman" w:hAnsi="Times New Roman" w:cs="Times New Roman"/>
          <w:sz w:val="24"/>
          <w:szCs w:val="24"/>
        </w:rPr>
        <w:t>All students and instructional staff are required to wear facial coverings while they are on campus, inside buildings and classrooms. Students that fail to comply with the facial covering requirement will be asked to leave the class session. If students need masks, they may obtain them at the Central Library, the E.H. Hereford University Center’s front desk or in their department.  Students who refuse to wear a facial covering in class will be asked to leave the session by the instructor, and, if the student refuses to leave, they may be reported to UTA’s Office of Student Conduct.</w:t>
      </w:r>
    </w:p>
    <w:p w14:paraId="0CDA7E08" w14:textId="77777777" w:rsidR="00764684" w:rsidRPr="003A3A64" w:rsidRDefault="00764684" w:rsidP="00764684">
      <w:pPr>
        <w:pStyle w:val="Heading3"/>
        <w:rPr>
          <w:rFonts w:ascii="Times New Roman" w:hAnsi="Times New Roman" w:cs="Times New Roman"/>
          <w:sz w:val="24"/>
          <w:szCs w:val="24"/>
        </w:rPr>
      </w:pPr>
      <w:r w:rsidRPr="003A3A64">
        <w:rPr>
          <w:rFonts w:ascii="Times New Roman" w:hAnsi="Times New Roman" w:cs="Times New Roman"/>
          <w:sz w:val="24"/>
          <w:szCs w:val="24"/>
        </w:rPr>
        <w:t>Attendance</w:t>
      </w:r>
    </w:p>
    <w:p w14:paraId="4BE6A5B4" w14:textId="1A8D3447" w:rsidR="003C2CC3" w:rsidRDefault="00764684" w:rsidP="00764684">
      <w:pPr>
        <w:spacing w:after="240"/>
        <w:rPr>
          <w:rFonts w:ascii="Times New Roman" w:hAnsi="Times New Roman" w:cs="Times New Roman"/>
          <w:color w:val="000000" w:themeColor="text1"/>
          <w:sz w:val="24"/>
          <w:szCs w:val="24"/>
        </w:rPr>
      </w:pPr>
      <w:r w:rsidRPr="003A3A64">
        <w:rPr>
          <w:rFonts w:ascii="Times New Roman" w:hAnsi="Times New Roman" w:cs="Times New Roman"/>
          <w:sz w:val="24"/>
          <w:szCs w:val="24"/>
        </w:rPr>
        <w:t xml:space="preserve">As the instructor of this section, </w:t>
      </w:r>
      <w:r w:rsidR="00AC299A" w:rsidRPr="003A3A64">
        <w:rPr>
          <w:rFonts w:ascii="Times New Roman" w:hAnsi="Times New Roman" w:cs="Times New Roman"/>
          <w:color w:val="000000" w:themeColor="text1"/>
          <w:sz w:val="24"/>
          <w:szCs w:val="24"/>
        </w:rPr>
        <w:t>I am of the belief that the people who are most interested in learning and gaining practical knowledge will come to class regularly. Further, research shows a consistent positive relationship between attendance and course grades. Further still, employment (in most cases) is contingent upon not only performing job duties, but arriving to work on time. However, this is a college-level course and you are adults, so it is ultimately up to you to determine whether you come to in-person classes or not.</w:t>
      </w:r>
      <w:r w:rsidRPr="003A3A64">
        <w:rPr>
          <w:rFonts w:ascii="Times New Roman" w:hAnsi="Times New Roman" w:cs="Times New Roman"/>
          <w:color w:val="000000" w:themeColor="text1"/>
          <w:sz w:val="24"/>
          <w:szCs w:val="24"/>
        </w:rPr>
        <w:t xml:space="preserve"> </w:t>
      </w:r>
      <w:r w:rsidR="003C2CC3">
        <w:rPr>
          <w:rFonts w:ascii="Times New Roman" w:hAnsi="Times New Roman" w:cs="Times New Roman"/>
          <w:color w:val="000000" w:themeColor="text1"/>
          <w:sz w:val="24"/>
          <w:szCs w:val="24"/>
        </w:rPr>
        <w:t xml:space="preserve">My expectation is that you should (and will) attend all </w:t>
      </w:r>
      <w:r w:rsidR="00A71BD6">
        <w:rPr>
          <w:rFonts w:ascii="Times New Roman" w:hAnsi="Times New Roman" w:cs="Times New Roman"/>
          <w:color w:val="000000" w:themeColor="text1"/>
          <w:sz w:val="24"/>
          <w:szCs w:val="24"/>
        </w:rPr>
        <w:t>synchronous lectures</w:t>
      </w:r>
      <w:r w:rsidR="003C2CC3">
        <w:rPr>
          <w:rFonts w:ascii="Times New Roman" w:hAnsi="Times New Roman" w:cs="Times New Roman"/>
          <w:color w:val="000000" w:themeColor="text1"/>
          <w:sz w:val="24"/>
          <w:szCs w:val="24"/>
        </w:rPr>
        <w:t xml:space="preserve">, and I would expect that you treat these scheduled class times as if you were taking this class in person. </w:t>
      </w:r>
      <w:r w:rsidR="00A71BD6">
        <w:rPr>
          <w:rFonts w:ascii="Times New Roman" w:hAnsi="Times New Roman" w:cs="Times New Roman"/>
          <w:color w:val="000000" w:themeColor="text1"/>
          <w:sz w:val="24"/>
          <w:szCs w:val="24"/>
        </w:rPr>
        <w:t xml:space="preserve">Please note that synchronous class periods will not be recorded. Additionally, it is my expectation that you will practice proper *netiquette* while attending synchronous class periods. Blatant rudeness or other types of antisocial behavior will not be </w:t>
      </w:r>
      <w:r w:rsidR="0080573A">
        <w:rPr>
          <w:rFonts w:ascii="Times New Roman" w:hAnsi="Times New Roman" w:cs="Times New Roman"/>
          <w:color w:val="000000" w:themeColor="text1"/>
          <w:sz w:val="24"/>
          <w:szCs w:val="24"/>
        </w:rPr>
        <w:t>tolerated and</w:t>
      </w:r>
      <w:r w:rsidR="00A71BD6">
        <w:rPr>
          <w:rFonts w:ascii="Times New Roman" w:hAnsi="Times New Roman" w:cs="Times New Roman"/>
          <w:color w:val="000000" w:themeColor="text1"/>
          <w:sz w:val="24"/>
          <w:szCs w:val="24"/>
        </w:rPr>
        <w:t xml:space="preserve"> will result in your being asked to leave the virtual classroom.</w:t>
      </w:r>
    </w:p>
    <w:p w14:paraId="171B0275" w14:textId="77777777" w:rsidR="00764684" w:rsidRPr="003A3A64" w:rsidRDefault="00764684" w:rsidP="00764684">
      <w:pPr>
        <w:pStyle w:val="Heading3"/>
        <w:rPr>
          <w:rFonts w:ascii="Times New Roman" w:hAnsi="Times New Roman" w:cs="Times New Roman"/>
          <w:sz w:val="24"/>
          <w:szCs w:val="24"/>
        </w:rPr>
      </w:pPr>
      <w:r w:rsidRPr="003A3A64">
        <w:rPr>
          <w:rFonts w:ascii="Times New Roman" w:hAnsi="Times New Roman" w:cs="Times New Roman"/>
          <w:sz w:val="24"/>
          <w:szCs w:val="24"/>
        </w:rPr>
        <w:t>Student Success Programs</w:t>
      </w:r>
    </w:p>
    <w:p w14:paraId="084785B3" w14:textId="0F25D4B1" w:rsidR="00764684" w:rsidRPr="003A3A64" w:rsidRDefault="00764684" w:rsidP="00764684">
      <w:pPr>
        <w:rPr>
          <w:rFonts w:ascii="Times New Roman" w:hAnsi="Times New Roman" w:cs="Times New Roman"/>
          <w:sz w:val="24"/>
          <w:szCs w:val="24"/>
        </w:rPr>
      </w:pPr>
      <w:r w:rsidRPr="003A3A64">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4" w:history="1">
        <w:r w:rsidRPr="003A3A64">
          <w:rPr>
            <w:rStyle w:val="Hyperlink"/>
            <w:rFonts w:ascii="Times New Roman" w:hAnsi="Times New Roman" w:cs="Times New Roman"/>
            <w:sz w:val="24"/>
            <w:szCs w:val="24"/>
          </w:rPr>
          <w:t>tutoring by appointment</w:t>
        </w:r>
      </w:hyperlink>
      <w:r w:rsidRPr="003A3A64">
        <w:rPr>
          <w:rFonts w:ascii="Times New Roman" w:hAnsi="Times New Roman" w:cs="Times New Roman"/>
          <w:sz w:val="24"/>
          <w:szCs w:val="24"/>
        </w:rPr>
        <w:t xml:space="preserve">, </w:t>
      </w:r>
      <w:hyperlink r:id="rId15" w:history="1">
        <w:r w:rsidRPr="003A3A64">
          <w:rPr>
            <w:rStyle w:val="Hyperlink"/>
            <w:rFonts w:ascii="Times New Roman" w:hAnsi="Times New Roman" w:cs="Times New Roman"/>
            <w:sz w:val="24"/>
            <w:szCs w:val="24"/>
          </w:rPr>
          <w:t>drop-in tutoring</w:t>
        </w:r>
      </w:hyperlink>
      <w:r w:rsidRPr="003A3A64">
        <w:rPr>
          <w:rFonts w:ascii="Times New Roman" w:hAnsi="Times New Roman" w:cs="Times New Roman"/>
          <w:sz w:val="24"/>
          <w:szCs w:val="24"/>
        </w:rPr>
        <w:t xml:space="preserve">, </w:t>
      </w:r>
      <w:hyperlink r:id="rId16" w:history="1">
        <w:r w:rsidRPr="003A3A64">
          <w:rPr>
            <w:rStyle w:val="Hyperlink"/>
            <w:rFonts w:ascii="Times New Roman" w:hAnsi="Times New Roman" w:cs="Times New Roman"/>
            <w:sz w:val="24"/>
            <w:szCs w:val="24"/>
          </w:rPr>
          <w:t>etutoring</w:t>
        </w:r>
      </w:hyperlink>
      <w:r w:rsidRPr="003A3A64">
        <w:rPr>
          <w:rFonts w:ascii="Times New Roman" w:hAnsi="Times New Roman" w:cs="Times New Roman"/>
          <w:sz w:val="24"/>
          <w:szCs w:val="24"/>
        </w:rPr>
        <w:t xml:space="preserve">, </w:t>
      </w:r>
      <w:hyperlink r:id="rId17" w:history="1">
        <w:r w:rsidRPr="003A3A64">
          <w:rPr>
            <w:rStyle w:val="Hyperlink"/>
            <w:rFonts w:ascii="Times New Roman" w:hAnsi="Times New Roman" w:cs="Times New Roman"/>
            <w:sz w:val="24"/>
            <w:szCs w:val="24"/>
          </w:rPr>
          <w:t>supplemental instruction</w:t>
        </w:r>
      </w:hyperlink>
      <w:r w:rsidRPr="003A3A64">
        <w:rPr>
          <w:rFonts w:ascii="Times New Roman" w:hAnsi="Times New Roman" w:cs="Times New Roman"/>
          <w:sz w:val="24"/>
          <w:szCs w:val="24"/>
        </w:rPr>
        <w:t xml:space="preserve">, </w:t>
      </w:r>
      <w:hyperlink r:id="rId18" w:history="1">
        <w:r w:rsidRPr="003A3A64">
          <w:rPr>
            <w:rStyle w:val="Hyperlink"/>
            <w:rFonts w:ascii="Times New Roman" w:hAnsi="Times New Roman" w:cs="Times New Roman"/>
            <w:sz w:val="24"/>
            <w:szCs w:val="24"/>
          </w:rPr>
          <w:t>mentoring</w:t>
        </w:r>
      </w:hyperlink>
      <w:r w:rsidRPr="003A3A64">
        <w:rPr>
          <w:rFonts w:ascii="Times New Roman" w:hAnsi="Times New Roman" w:cs="Times New Roman"/>
          <w:sz w:val="24"/>
          <w:szCs w:val="24"/>
        </w:rPr>
        <w:t xml:space="preserve"> (time management, study skills, etc.), </w:t>
      </w:r>
      <w:hyperlink r:id="rId19" w:history="1">
        <w:r w:rsidRPr="003A3A64">
          <w:rPr>
            <w:rStyle w:val="Hyperlink"/>
            <w:rFonts w:ascii="Times New Roman" w:hAnsi="Times New Roman" w:cs="Times New Roman"/>
            <w:sz w:val="24"/>
            <w:szCs w:val="24"/>
          </w:rPr>
          <w:t>success coaching</w:t>
        </w:r>
      </w:hyperlink>
      <w:r w:rsidRPr="003A3A64">
        <w:rPr>
          <w:rFonts w:ascii="Times New Roman" w:hAnsi="Times New Roman" w:cs="Times New Roman"/>
          <w:sz w:val="24"/>
          <w:szCs w:val="24"/>
        </w:rPr>
        <w:t xml:space="preserve">, </w:t>
      </w:r>
      <w:hyperlink r:id="rId20" w:history="1">
        <w:r w:rsidRPr="003A3A64">
          <w:rPr>
            <w:rStyle w:val="Hyperlink"/>
            <w:rFonts w:ascii="Times New Roman" w:hAnsi="Times New Roman" w:cs="Times New Roman"/>
            <w:sz w:val="24"/>
            <w:szCs w:val="24"/>
          </w:rPr>
          <w:t>TRIO Student Support Services</w:t>
        </w:r>
      </w:hyperlink>
      <w:r w:rsidRPr="003A3A64">
        <w:rPr>
          <w:rFonts w:ascii="Times New Roman" w:hAnsi="Times New Roman" w:cs="Times New Roman"/>
          <w:sz w:val="24"/>
          <w:szCs w:val="24"/>
        </w:rPr>
        <w:t xml:space="preserve">, and </w:t>
      </w:r>
      <w:hyperlink r:id="rId21" w:history="1">
        <w:r w:rsidRPr="003A3A64">
          <w:rPr>
            <w:rStyle w:val="Hyperlink"/>
            <w:rFonts w:ascii="Times New Roman" w:hAnsi="Times New Roman" w:cs="Times New Roman"/>
            <w:sz w:val="24"/>
            <w:szCs w:val="24"/>
          </w:rPr>
          <w:t>student success workshops</w:t>
        </w:r>
      </w:hyperlink>
      <w:r w:rsidRPr="003A3A64">
        <w:rPr>
          <w:rFonts w:ascii="Times New Roman" w:hAnsi="Times New Roman" w:cs="Times New Roman"/>
          <w:sz w:val="24"/>
          <w:szCs w:val="24"/>
        </w:rPr>
        <w:t xml:space="preserve">. For additional information, please email </w:t>
      </w:r>
      <w:hyperlink r:id="rId22">
        <w:r w:rsidRPr="003A3A64">
          <w:rPr>
            <w:rStyle w:val="Hyperlink"/>
            <w:rFonts w:ascii="Times New Roman" w:hAnsi="Times New Roman" w:cs="Times New Roman"/>
            <w:sz w:val="24"/>
            <w:szCs w:val="24"/>
          </w:rPr>
          <w:t>resources@uta.edu</w:t>
        </w:r>
      </w:hyperlink>
      <w:r w:rsidRPr="003A3A64">
        <w:rPr>
          <w:rFonts w:ascii="Times New Roman" w:hAnsi="Times New Roman" w:cs="Times New Roman"/>
          <w:sz w:val="24"/>
          <w:szCs w:val="24"/>
        </w:rPr>
        <w:t xml:space="preserve">, or view the </w:t>
      </w:r>
      <w:hyperlink r:id="rId23" w:history="1">
        <w:r w:rsidRPr="003A3A64">
          <w:rPr>
            <w:rStyle w:val="Hyperlink"/>
            <w:rFonts w:ascii="Times New Roman" w:hAnsi="Times New Roman" w:cs="Times New Roman"/>
            <w:sz w:val="24"/>
            <w:szCs w:val="24"/>
          </w:rPr>
          <w:t>Maverick Resources</w:t>
        </w:r>
      </w:hyperlink>
      <w:r w:rsidRPr="003A3A64">
        <w:rPr>
          <w:rFonts w:ascii="Times New Roman" w:hAnsi="Times New Roman" w:cs="Times New Roman"/>
          <w:sz w:val="24"/>
          <w:szCs w:val="24"/>
        </w:rPr>
        <w:t xml:space="preserve"> website.</w:t>
      </w:r>
    </w:p>
    <w:p w14:paraId="3AE0D64F" w14:textId="77777777" w:rsidR="00764684" w:rsidRPr="003A3A64" w:rsidRDefault="00764684" w:rsidP="00764684">
      <w:pPr>
        <w:rPr>
          <w:rFonts w:ascii="Times New Roman" w:hAnsi="Times New Roman" w:cs="Times New Roman"/>
          <w:color w:val="000000" w:themeColor="text1"/>
          <w:sz w:val="24"/>
          <w:szCs w:val="24"/>
        </w:rPr>
      </w:pPr>
      <w:r w:rsidRPr="003A3A64">
        <w:rPr>
          <w:rFonts w:ascii="Times New Roman" w:hAnsi="Times New Roman" w:cs="Times New Roman"/>
          <w:b/>
          <w:bCs/>
          <w:color w:val="000000" w:themeColor="text1"/>
          <w:sz w:val="24"/>
          <w:szCs w:val="24"/>
        </w:rPr>
        <w:t xml:space="preserve">The </w:t>
      </w:r>
      <w:hyperlink r:id="rId24">
        <w:r w:rsidRPr="003A3A64">
          <w:rPr>
            <w:rStyle w:val="Hyperlink"/>
            <w:rFonts w:ascii="Times New Roman" w:hAnsi="Times New Roman" w:cs="Times New Roman"/>
            <w:b/>
            <w:bCs/>
            <w:color w:val="000000" w:themeColor="text1"/>
            <w:sz w:val="24"/>
            <w:szCs w:val="24"/>
          </w:rPr>
          <w:t>IDEAS Center</w:t>
        </w:r>
      </w:hyperlink>
      <w:r w:rsidRPr="003A3A64">
        <w:rPr>
          <w:rFonts w:ascii="Times New Roman" w:hAnsi="Times New Roman" w:cs="Times New Roman"/>
          <w:color w:val="000000" w:themeColor="text1"/>
          <w:sz w:val="24"/>
          <w:szCs w:val="24"/>
        </w:rPr>
        <w:t xml:space="preserve"> (https://www.uta.edu/ideas/)</w:t>
      </w:r>
      <w:r w:rsidRPr="003A3A64">
        <w:rPr>
          <w:rFonts w:ascii="Times New Roman" w:hAnsi="Times New Roman" w:cs="Times New Roman"/>
          <w:b/>
          <w:bCs/>
          <w:color w:val="000000" w:themeColor="text1"/>
          <w:sz w:val="24"/>
          <w:szCs w:val="24"/>
        </w:rPr>
        <w:t xml:space="preserve"> (</w:t>
      </w:r>
      <w:r w:rsidRPr="003A3A64">
        <w:rPr>
          <w:rFonts w:ascii="Times New Roman" w:hAnsi="Times New Roman" w:cs="Times New Roman"/>
          <w:color w:val="000000" w:themeColor="text1"/>
          <w:sz w:val="24"/>
          <w:szCs w:val="24"/>
        </w:rPr>
        <w:t>2</w:t>
      </w:r>
      <w:r w:rsidRPr="003A3A64">
        <w:rPr>
          <w:rFonts w:ascii="Times New Roman" w:hAnsi="Times New Roman" w:cs="Times New Roman"/>
          <w:color w:val="000000" w:themeColor="text1"/>
          <w:sz w:val="24"/>
          <w:szCs w:val="24"/>
          <w:vertAlign w:val="superscript"/>
        </w:rPr>
        <w:t>nd</w:t>
      </w:r>
      <w:r w:rsidRPr="003A3A64">
        <w:rPr>
          <w:rFonts w:ascii="Times New Roman" w:hAnsi="Times New Roman" w:cs="Times New Roman"/>
          <w:color w:val="000000" w:themeColor="text1"/>
          <w:sz w:val="24"/>
          <w:szCs w:val="24"/>
        </w:rPr>
        <w:t xml:space="preserve"> Floor of Central Library) offers </w:t>
      </w:r>
      <w:r w:rsidRPr="003A3A64">
        <w:rPr>
          <w:rFonts w:ascii="Times New Roman" w:hAnsi="Times New Roman" w:cs="Times New Roman"/>
          <w:b/>
          <w:bCs/>
          <w:color w:val="000000" w:themeColor="text1"/>
          <w:sz w:val="24"/>
          <w:szCs w:val="24"/>
        </w:rPr>
        <w:t>FREE</w:t>
      </w:r>
      <w:r w:rsidRPr="003A3A64">
        <w:rPr>
          <w:rFonts w:ascii="Times New Roman" w:hAnsi="Times New Roman" w:cs="Times New Roman"/>
          <w:color w:val="000000" w:themeColor="text1"/>
          <w:sz w:val="24"/>
          <w:szCs w:val="24"/>
        </w:rPr>
        <w:t xml:space="preserve"> </w:t>
      </w:r>
      <w:hyperlink r:id="rId25">
        <w:r w:rsidRPr="003A3A64">
          <w:rPr>
            <w:rStyle w:val="Hyperlink"/>
            <w:rFonts w:ascii="Times New Roman" w:hAnsi="Times New Roman" w:cs="Times New Roman"/>
            <w:color w:val="000000" w:themeColor="text1"/>
            <w:sz w:val="24"/>
            <w:szCs w:val="24"/>
          </w:rPr>
          <w:t>tutoring</w:t>
        </w:r>
      </w:hyperlink>
      <w:r w:rsidRPr="003A3A64">
        <w:rPr>
          <w:rFonts w:ascii="Times New Roman" w:hAnsi="Times New Roman" w:cs="Times New Roman"/>
          <w:color w:val="000000" w:themeColor="text1"/>
          <w:sz w:val="24"/>
          <w:szCs w:val="24"/>
        </w:rPr>
        <w:t xml:space="preserve"> and </w:t>
      </w:r>
      <w:hyperlink r:id="rId26">
        <w:r w:rsidRPr="003A3A64">
          <w:rPr>
            <w:rStyle w:val="Hyperlink"/>
            <w:rFonts w:ascii="Times New Roman" w:hAnsi="Times New Roman" w:cs="Times New Roman"/>
            <w:color w:val="000000" w:themeColor="text1"/>
            <w:sz w:val="24"/>
            <w:szCs w:val="24"/>
          </w:rPr>
          <w:t>mentoring</w:t>
        </w:r>
      </w:hyperlink>
      <w:r w:rsidRPr="003A3A64">
        <w:rPr>
          <w:rFonts w:ascii="Times New Roman" w:hAnsi="Times New Roman" w:cs="Times New Roman"/>
          <w:color w:val="000000" w:themeColor="text1"/>
          <w:sz w:val="24"/>
          <w:szCs w:val="24"/>
        </w:rPr>
        <w:t xml:space="preserve"> to all students with a focus on transfer students, sophomores, veterans and others undergoing a transition to UT Arlington. Students can drop in or check the schedule of available peer tutors at www.uta.edu/IDEAS, or call (817) 272-6593.</w:t>
      </w:r>
    </w:p>
    <w:p w14:paraId="5E8A5A99" w14:textId="77777777" w:rsidR="00764684" w:rsidRPr="003A3A64" w:rsidRDefault="00764684" w:rsidP="00764684">
      <w:pPr>
        <w:pStyle w:val="Heading3"/>
        <w:rPr>
          <w:rFonts w:ascii="Times New Roman" w:hAnsi="Times New Roman" w:cs="Times New Roman"/>
          <w:color w:val="000000" w:themeColor="text1"/>
          <w:sz w:val="24"/>
          <w:szCs w:val="24"/>
        </w:rPr>
      </w:pPr>
      <w:r w:rsidRPr="003A3A64">
        <w:rPr>
          <w:rFonts w:ascii="Times New Roman" w:hAnsi="Times New Roman" w:cs="Times New Roman"/>
          <w:color w:val="000000" w:themeColor="text1"/>
          <w:sz w:val="24"/>
          <w:szCs w:val="24"/>
        </w:rPr>
        <w:t>The English Writing Center (411LIBR)</w:t>
      </w:r>
    </w:p>
    <w:p w14:paraId="7CC27C31" w14:textId="395D547B" w:rsidR="00764684" w:rsidRPr="003A3A64" w:rsidRDefault="00764684" w:rsidP="00764684">
      <w:pPr>
        <w:spacing w:after="100" w:afterAutospacing="1"/>
        <w:rPr>
          <w:rFonts w:ascii="Times New Roman" w:hAnsi="Times New Roman" w:cs="Times New Roman"/>
          <w:color w:val="000000" w:themeColor="text1"/>
          <w:sz w:val="24"/>
          <w:szCs w:val="24"/>
        </w:rPr>
      </w:pPr>
      <w:r w:rsidRPr="003A3A64">
        <w:rPr>
          <w:rFonts w:ascii="Times New Roman" w:hAnsi="Times New Roman" w:cs="Times New Roman"/>
          <w:color w:val="000000" w:themeColor="text1"/>
          <w:sz w:val="24"/>
          <w:szCs w:val="24"/>
        </w:rPr>
        <w:t xml:space="preserve">The Writing Center offers </w:t>
      </w:r>
      <w:r w:rsidRPr="003A3A64">
        <w:rPr>
          <w:rFonts w:ascii="Times New Roman" w:hAnsi="Times New Roman" w:cs="Times New Roman"/>
          <w:b/>
          <w:color w:val="000000" w:themeColor="text1"/>
          <w:sz w:val="24"/>
          <w:szCs w:val="24"/>
        </w:rPr>
        <w:t>FREE</w:t>
      </w:r>
      <w:r w:rsidRPr="003A3A64">
        <w:rPr>
          <w:rFonts w:ascii="Times New Roman" w:hAnsi="Times New Roman" w:cs="Times New Roman"/>
          <w:color w:val="000000" w:themeColor="text1"/>
          <w:sz w:val="24"/>
          <w:szCs w:val="24"/>
        </w:rPr>
        <w:t xml:space="preserve"> tutoring in 15-, 30-, 45-, and 60-minute face-to-face and online sessions to all UTA students on any phase of their UTA coursework. Register and make appointments online at the </w:t>
      </w:r>
      <w:hyperlink r:id="rId27" w:history="1">
        <w:r w:rsidRPr="003A3A64">
          <w:rPr>
            <w:rStyle w:val="Hyperlink"/>
            <w:rFonts w:ascii="Times New Roman" w:hAnsi="Times New Roman" w:cs="Times New Roman"/>
            <w:color w:val="000000" w:themeColor="text1"/>
            <w:sz w:val="24"/>
            <w:szCs w:val="24"/>
          </w:rPr>
          <w:t>Writing Center</w:t>
        </w:r>
      </w:hyperlink>
      <w:r w:rsidRPr="003A3A64">
        <w:rPr>
          <w:rFonts w:ascii="Times New Roman" w:hAnsi="Times New Roman" w:cs="Times New Roman"/>
          <w:color w:val="000000" w:themeColor="text1"/>
          <w:sz w:val="24"/>
          <w:szCs w:val="24"/>
        </w:rPr>
        <w:t xml:space="preserve"> (https://uta.mywconline.com). Classroom visits, workshops, and specialized services for graduate students and faculty are also available. Please see </w:t>
      </w:r>
      <w:hyperlink r:id="rId28" w:history="1">
        <w:r w:rsidRPr="003A3A64">
          <w:rPr>
            <w:rStyle w:val="Hyperlink"/>
            <w:rFonts w:ascii="Times New Roman" w:hAnsi="Times New Roman" w:cs="Times New Roman"/>
            <w:color w:val="000000" w:themeColor="text1"/>
            <w:sz w:val="24"/>
            <w:szCs w:val="24"/>
          </w:rPr>
          <w:t>Writing Center: OWL</w:t>
        </w:r>
      </w:hyperlink>
      <w:r w:rsidRPr="003A3A64">
        <w:rPr>
          <w:rFonts w:ascii="Times New Roman" w:hAnsi="Times New Roman" w:cs="Times New Roman"/>
          <w:color w:val="000000" w:themeColor="text1"/>
          <w:sz w:val="24"/>
          <w:szCs w:val="24"/>
        </w:rPr>
        <w:t xml:space="preserve"> for detailed information on all our programs and services.</w:t>
      </w:r>
    </w:p>
    <w:p w14:paraId="4C23511F" w14:textId="4C7EC5C7" w:rsidR="00764684" w:rsidRPr="003A3A64" w:rsidRDefault="00764684" w:rsidP="00764684">
      <w:pPr>
        <w:spacing w:before="100" w:beforeAutospacing="1" w:after="100" w:afterAutospacing="1"/>
        <w:rPr>
          <w:rFonts w:ascii="Times New Roman" w:hAnsi="Times New Roman" w:cs="Times New Roman"/>
          <w:color w:val="000000" w:themeColor="text1"/>
          <w:sz w:val="24"/>
          <w:szCs w:val="24"/>
        </w:rPr>
      </w:pPr>
      <w:r w:rsidRPr="003A3A64">
        <w:rPr>
          <w:rFonts w:ascii="Times New Roman" w:hAnsi="Times New Roman" w:cs="Times New Roman"/>
          <w:color w:val="000000" w:themeColor="text1"/>
          <w:sz w:val="24"/>
          <w:szCs w:val="24"/>
        </w:rPr>
        <w:lastRenderedPageBreak/>
        <w:t>The Library’s 2</w:t>
      </w:r>
      <w:r w:rsidRPr="003A3A64">
        <w:rPr>
          <w:rFonts w:ascii="Times New Roman" w:hAnsi="Times New Roman" w:cs="Times New Roman"/>
          <w:color w:val="000000" w:themeColor="text1"/>
          <w:sz w:val="24"/>
          <w:szCs w:val="24"/>
          <w:vertAlign w:val="superscript"/>
        </w:rPr>
        <w:t>nd</w:t>
      </w:r>
      <w:r w:rsidRPr="003A3A64">
        <w:rPr>
          <w:rFonts w:ascii="Times New Roman" w:hAnsi="Times New Roman" w:cs="Times New Roman"/>
          <w:color w:val="000000" w:themeColor="text1"/>
          <w:sz w:val="24"/>
          <w:szCs w:val="24"/>
        </w:rPr>
        <w:t xml:space="preserve"> floor </w:t>
      </w:r>
      <w:hyperlink r:id="rId29">
        <w:r w:rsidRPr="003A3A64">
          <w:rPr>
            <w:rStyle w:val="Hyperlink"/>
            <w:rFonts w:ascii="Times New Roman" w:hAnsi="Times New Roman" w:cs="Times New Roman"/>
            <w:color w:val="000000" w:themeColor="text1"/>
            <w:sz w:val="24"/>
            <w:szCs w:val="24"/>
          </w:rPr>
          <w:t>Academic Plaza</w:t>
        </w:r>
      </w:hyperlink>
      <w:r w:rsidRPr="003A3A64">
        <w:rPr>
          <w:rFonts w:ascii="Times New Roman" w:hAnsi="Times New Roman" w:cs="Times New Roman"/>
          <w:color w:val="000000" w:themeColor="text1"/>
          <w:sz w:val="24"/>
          <w:szCs w:val="24"/>
        </w:rPr>
        <w:t xml:space="preserve"> (http://library.uta.edu/academic-plaza) offers students a central hub of support services, including IDEAS Center, University Advising Services, Transfer UTA and various college/school advising hours. Services are available during the </w:t>
      </w:r>
      <w:hyperlink r:id="rId30">
        <w:r w:rsidRPr="003A3A64">
          <w:rPr>
            <w:rStyle w:val="Hyperlink"/>
            <w:rFonts w:ascii="Times New Roman" w:hAnsi="Times New Roman" w:cs="Times New Roman"/>
            <w:color w:val="000000" w:themeColor="text1"/>
            <w:sz w:val="24"/>
            <w:szCs w:val="24"/>
          </w:rPr>
          <w:t>library’s hours</w:t>
        </w:r>
      </w:hyperlink>
      <w:r w:rsidRPr="003A3A64">
        <w:rPr>
          <w:rFonts w:ascii="Times New Roman" w:hAnsi="Times New Roman" w:cs="Times New Roman"/>
          <w:color w:val="000000" w:themeColor="text1"/>
          <w:sz w:val="24"/>
          <w:szCs w:val="24"/>
        </w:rPr>
        <w:t xml:space="preserve"> of operation.</w:t>
      </w:r>
    </w:p>
    <w:p w14:paraId="20F96E6B" w14:textId="77777777" w:rsidR="00764684" w:rsidRPr="003A3A64" w:rsidRDefault="00764684" w:rsidP="00764684">
      <w:pPr>
        <w:pStyle w:val="Heading2"/>
        <w:rPr>
          <w:rFonts w:ascii="Times New Roman" w:hAnsi="Times New Roman" w:cs="Times New Roman"/>
          <w:szCs w:val="24"/>
        </w:rPr>
      </w:pPr>
      <w:r w:rsidRPr="003A3A64">
        <w:rPr>
          <w:rFonts w:ascii="Times New Roman" w:hAnsi="Times New Roman" w:cs="Times New Roman"/>
          <w:szCs w:val="24"/>
        </w:rPr>
        <w:t>Emergency Phone Numbers</w:t>
      </w:r>
    </w:p>
    <w:p w14:paraId="1C0DC0BC" w14:textId="6E6CAC06" w:rsidR="00764684" w:rsidRDefault="001157F0" w:rsidP="00764684">
      <w:pPr>
        <w:rPr>
          <w:rFonts w:ascii="Times New Roman" w:hAnsi="Times New Roman" w:cs="Times New Roman"/>
          <w:sz w:val="24"/>
          <w:szCs w:val="24"/>
        </w:rPr>
      </w:pPr>
      <w:r w:rsidRPr="003A3A64">
        <w:rPr>
          <w:rFonts w:ascii="Times New Roman" w:hAnsi="Times New Roman" w:cs="Times New Roman"/>
          <w:sz w:val="24"/>
          <w:szCs w:val="24"/>
        </w:rPr>
        <w:t xml:space="preserve">In case of an on-campus emergency, call the UT Arlington Police Department at </w:t>
      </w:r>
      <w:r w:rsidRPr="003A3A64">
        <w:rPr>
          <w:rFonts w:ascii="Times New Roman" w:hAnsi="Times New Roman" w:cs="Times New Roman"/>
          <w:b/>
          <w:bCs/>
          <w:sz w:val="24"/>
          <w:szCs w:val="24"/>
        </w:rPr>
        <w:t xml:space="preserve">817-272-3003 </w:t>
      </w:r>
      <w:r w:rsidRPr="003A3A64">
        <w:rPr>
          <w:rFonts w:ascii="Times New Roman" w:hAnsi="Times New Roman" w:cs="Times New Roman"/>
          <w:sz w:val="24"/>
          <w:szCs w:val="24"/>
        </w:rPr>
        <w:t xml:space="preserve">(non-campus phone), </w:t>
      </w:r>
      <w:r w:rsidRPr="003A3A64">
        <w:rPr>
          <w:rFonts w:ascii="Times New Roman" w:hAnsi="Times New Roman" w:cs="Times New Roman"/>
          <w:b/>
          <w:bCs/>
          <w:sz w:val="24"/>
          <w:szCs w:val="24"/>
        </w:rPr>
        <w:t xml:space="preserve">2-3003 </w:t>
      </w:r>
      <w:r w:rsidRPr="003A3A64">
        <w:rPr>
          <w:rFonts w:ascii="Times New Roman" w:hAnsi="Times New Roman" w:cs="Times New Roman"/>
          <w:sz w:val="24"/>
          <w:szCs w:val="24"/>
        </w:rPr>
        <w:t>(campus phone). You may also dial 911. Non-emergency number is 817-272-3381.</w:t>
      </w:r>
    </w:p>
    <w:p w14:paraId="0550671A" w14:textId="77777777" w:rsidR="00244C5B" w:rsidRPr="00244C5B" w:rsidRDefault="00244C5B" w:rsidP="00244C5B">
      <w:pPr>
        <w:pStyle w:val="Heading2"/>
        <w:rPr>
          <w:rFonts w:ascii="Times New Roman" w:hAnsi="Times New Roman" w:cs="Times New Roman"/>
        </w:rPr>
      </w:pPr>
      <w:r w:rsidRPr="00244C5B">
        <w:rPr>
          <w:rStyle w:val="normalchar"/>
          <w:rFonts w:ascii="Times New Roman" w:hAnsi="Times New Roman" w:cs="Times New Roman"/>
          <w:bCs/>
        </w:rPr>
        <w:t xml:space="preserve">Library </w:t>
      </w:r>
      <w:r w:rsidRPr="00244C5B">
        <w:rPr>
          <w:rStyle w:val="normalchar"/>
          <w:rFonts w:ascii="Times New Roman" w:hAnsi="Times New Roman" w:cs="Times New Roman"/>
        </w:rPr>
        <w:t>Information</w:t>
      </w:r>
    </w:p>
    <w:p w14:paraId="46EF549B" w14:textId="77777777" w:rsidR="00244C5B" w:rsidRPr="00244C5B" w:rsidRDefault="00244C5B" w:rsidP="00244C5B">
      <w:pPr>
        <w:pStyle w:val="Heading3"/>
        <w:rPr>
          <w:rFonts w:ascii="Times New Roman" w:hAnsi="Times New Roman" w:cs="Times New Roman"/>
          <w:sz w:val="24"/>
          <w:szCs w:val="24"/>
        </w:rPr>
      </w:pPr>
      <w:r w:rsidRPr="00244C5B">
        <w:rPr>
          <w:rStyle w:val="normalchar"/>
          <w:rFonts w:ascii="Times New Roman" w:hAnsi="Times New Roman" w:cs="Times New Roman"/>
          <w:sz w:val="24"/>
          <w:szCs w:val="24"/>
        </w:rPr>
        <w:t>Research or General Library Help</w:t>
      </w:r>
    </w:p>
    <w:p w14:paraId="668D8770" w14:textId="77777777" w:rsidR="00244C5B" w:rsidRPr="00244C5B" w:rsidRDefault="00244C5B" w:rsidP="00244C5B">
      <w:pPr>
        <w:rPr>
          <w:rFonts w:ascii="Times New Roman" w:hAnsi="Times New Roman" w:cs="Times New Roman"/>
          <w:sz w:val="24"/>
          <w:szCs w:val="24"/>
        </w:rPr>
      </w:pPr>
      <w:r w:rsidRPr="00244C5B">
        <w:rPr>
          <w:rFonts w:ascii="Times New Roman" w:hAnsi="Times New Roman" w:cs="Times New Roman"/>
          <w:sz w:val="24"/>
          <w:szCs w:val="24"/>
        </w:rPr>
        <w:t>Ask for Help</w:t>
      </w:r>
    </w:p>
    <w:p w14:paraId="5E91B851" w14:textId="77777777" w:rsidR="00244C5B" w:rsidRPr="00244C5B" w:rsidRDefault="006072F3" w:rsidP="00244C5B">
      <w:pPr>
        <w:pStyle w:val="Normal1"/>
        <w:numPr>
          <w:ilvl w:val="0"/>
          <w:numId w:val="3"/>
        </w:numPr>
        <w:spacing w:before="0" w:beforeAutospacing="0" w:after="0" w:afterAutospacing="0"/>
      </w:pPr>
      <w:hyperlink r:id="rId31" w:history="1">
        <w:r w:rsidR="00244C5B" w:rsidRPr="00244C5B">
          <w:rPr>
            <w:rStyle w:val="Hyperlink"/>
          </w:rPr>
          <w:t>Academic Plaza Consultation Services </w:t>
        </w:r>
      </w:hyperlink>
      <w:r w:rsidR="00244C5B" w:rsidRPr="00244C5B">
        <w:rPr>
          <w:rStyle w:val="normalchar"/>
        </w:rPr>
        <w:t>(</w:t>
      </w:r>
      <w:r w:rsidR="00244C5B" w:rsidRPr="00244C5B">
        <w:rPr>
          <w:rStyle w:val="hyperlinkchar"/>
        </w:rPr>
        <w:t>library.uta.edu/academic-plaza)</w:t>
      </w:r>
    </w:p>
    <w:p w14:paraId="1758D318" w14:textId="77777777" w:rsidR="00244C5B" w:rsidRPr="00244C5B" w:rsidRDefault="006072F3" w:rsidP="00244C5B">
      <w:pPr>
        <w:pStyle w:val="Normal1"/>
        <w:numPr>
          <w:ilvl w:val="0"/>
          <w:numId w:val="3"/>
        </w:numPr>
        <w:spacing w:before="0" w:beforeAutospacing="0" w:after="0" w:afterAutospacing="0"/>
      </w:pPr>
      <w:hyperlink r:id="rId32" w:history="1">
        <w:r w:rsidR="00244C5B" w:rsidRPr="00244C5B">
          <w:rPr>
            <w:rStyle w:val="Hyperlink"/>
          </w:rPr>
          <w:t>Ask Us </w:t>
        </w:r>
      </w:hyperlink>
      <w:r w:rsidR="00244C5B" w:rsidRPr="00244C5B">
        <w:rPr>
          <w:rStyle w:val="normalchar"/>
        </w:rPr>
        <w:t>(</w:t>
      </w:r>
      <w:hyperlink r:id="rId33" w:history="1">
        <w:r w:rsidR="00244C5B" w:rsidRPr="00244C5B">
          <w:rPr>
            <w:rStyle w:val="hyperlinkchar"/>
          </w:rPr>
          <w:t>ask.uta.edu/</w:t>
        </w:r>
      </w:hyperlink>
      <w:r w:rsidR="00244C5B" w:rsidRPr="00244C5B">
        <w:t>)</w:t>
      </w:r>
    </w:p>
    <w:p w14:paraId="45A70720" w14:textId="77777777" w:rsidR="00244C5B" w:rsidRPr="00244C5B" w:rsidRDefault="006072F3" w:rsidP="00244C5B">
      <w:pPr>
        <w:pStyle w:val="Normal1"/>
        <w:numPr>
          <w:ilvl w:val="0"/>
          <w:numId w:val="3"/>
        </w:numPr>
        <w:spacing w:before="0" w:beforeAutospacing="0" w:after="0" w:afterAutospacing="0"/>
      </w:pPr>
      <w:hyperlink r:id="rId34" w:history="1">
        <w:r w:rsidR="00244C5B" w:rsidRPr="00244C5B">
          <w:rPr>
            <w:rStyle w:val="Hyperlink"/>
          </w:rPr>
          <w:t>Research Coaches</w:t>
        </w:r>
      </w:hyperlink>
      <w:r w:rsidR="00244C5B" w:rsidRPr="00244C5B">
        <w:rPr>
          <w:rStyle w:val="hyperlinkchar"/>
          <w:color w:val="000000" w:themeColor="text1"/>
        </w:rPr>
        <w:t xml:space="preserve"> (</w:t>
      </w:r>
      <w:r w:rsidR="00244C5B" w:rsidRPr="00244C5B">
        <w:t>http://libguides.uta.edu/researchcoach)</w:t>
      </w:r>
    </w:p>
    <w:p w14:paraId="33C93470" w14:textId="77777777" w:rsidR="00244C5B" w:rsidRPr="00244C5B" w:rsidRDefault="00244C5B" w:rsidP="00244C5B">
      <w:pPr>
        <w:pStyle w:val="Normal1"/>
        <w:spacing w:before="0" w:beforeAutospacing="0" w:after="0" w:afterAutospacing="0"/>
      </w:pPr>
      <w:r w:rsidRPr="00244C5B">
        <w:t>Resources</w:t>
      </w:r>
    </w:p>
    <w:p w14:paraId="48ED700C" w14:textId="77777777" w:rsidR="00244C5B" w:rsidRPr="00244C5B" w:rsidRDefault="006072F3" w:rsidP="00244C5B">
      <w:pPr>
        <w:pStyle w:val="Normal1"/>
        <w:numPr>
          <w:ilvl w:val="0"/>
          <w:numId w:val="3"/>
        </w:numPr>
        <w:spacing w:before="0" w:beforeAutospacing="0" w:after="0" w:afterAutospacing="0"/>
      </w:pPr>
      <w:hyperlink r:id="rId35" w:history="1">
        <w:r w:rsidR="00244C5B" w:rsidRPr="00244C5B">
          <w:rPr>
            <w:rStyle w:val="Hyperlink"/>
          </w:rPr>
          <w:t>Library Tutorials</w:t>
        </w:r>
      </w:hyperlink>
      <w:r w:rsidR="00244C5B" w:rsidRPr="00244C5B">
        <w:rPr>
          <w:rStyle w:val="normalchar"/>
        </w:rPr>
        <w:t> (</w:t>
      </w:r>
      <w:hyperlink r:id="rId36" w:history="1">
        <w:r w:rsidR="00244C5B" w:rsidRPr="00244C5B">
          <w:rPr>
            <w:rStyle w:val="hyperlinkchar"/>
          </w:rPr>
          <w:t>library.uta.edu/how-to</w:t>
        </w:r>
      </w:hyperlink>
      <w:r w:rsidR="00244C5B" w:rsidRPr="00244C5B">
        <w:t>)</w:t>
      </w:r>
    </w:p>
    <w:p w14:paraId="57F06183" w14:textId="77777777" w:rsidR="00244C5B" w:rsidRPr="00244C5B" w:rsidRDefault="006072F3" w:rsidP="00244C5B">
      <w:pPr>
        <w:pStyle w:val="Normal1"/>
        <w:numPr>
          <w:ilvl w:val="0"/>
          <w:numId w:val="3"/>
        </w:numPr>
        <w:spacing w:before="0" w:beforeAutospacing="0" w:after="0" w:afterAutospacing="0"/>
      </w:pPr>
      <w:hyperlink r:id="rId37" w:history="1">
        <w:r w:rsidR="00244C5B" w:rsidRPr="00244C5B">
          <w:rPr>
            <w:rStyle w:val="Hyperlink"/>
          </w:rPr>
          <w:t>Subject and Course Research Guides</w:t>
        </w:r>
      </w:hyperlink>
      <w:r w:rsidR="00244C5B" w:rsidRPr="00244C5B">
        <w:rPr>
          <w:rStyle w:val="normalchar"/>
        </w:rPr>
        <w:t> (</w:t>
      </w:r>
      <w:hyperlink r:id="rId38" w:history="1">
        <w:r w:rsidR="00244C5B" w:rsidRPr="00244C5B">
          <w:rPr>
            <w:rStyle w:val="hyperlinkchar"/>
          </w:rPr>
          <w:t>libguides.uta.edu</w:t>
        </w:r>
      </w:hyperlink>
      <w:r w:rsidR="00244C5B" w:rsidRPr="00244C5B">
        <w:t>)</w:t>
      </w:r>
    </w:p>
    <w:p w14:paraId="3BD9C0AC" w14:textId="77777777" w:rsidR="00244C5B" w:rsidRPr="00244C5B" w:rsidRDefault="006072F3" w:rsidP="00244C5B">
      <w:pPr>
        <w:pStyle w:val="Normal1"/>
        <w:numPr>
          <w:ilvl w:val="0"/>
          <w:numId w:val="3"/>
        </w:numPr>
        <w:spacing w:before="0" w:beforeAutospacing="0" w:after="0" w:afterAutospacing="0"/>
      </w:pPr>
      <w:hyperlink r:id="rId39" w:history="1">
        <w:r w:rsidR="00244C5B" w:rsidRPr="00244C5B">
          <w:rPr>
            <w:rStyle w:val="Hyperlink"/>
          </w:rPr>
          <w:t>Librarians by Subject</w:t>
        </w:r>
      </w:hyperlink>
      <w:r w:rsidR="00244C5B" w:rsidRPr="00244C5B">
        <w:t xml:space="preserve"> (library.uta.edu/subject-librarians)</w:t>
      </w:r>
    </w:p>
    <w:p w14:paraId="2BC15769" w14:textId="77777777" w:rsidR="00244C5B" w:rsidRPr="00244C5B" w:rsidRDefault="006072F3" w:rsidP="00244C5B">
      <w:pPr>
        <w:pStyle w:val="Normal1"/>
        <w:numPr>
          <w:ilvl w:val="0"/>
          <w:numId w:val="4"/>
        </w:numPr>
        <w:spacing w:before="0" w:beforeAutospacing="0" w:after="0" w:afterAutospacing="0"/>
      </w:pPr>
      <w:hyperlink r:id="rId40" w:history="1">
        <w:r w:rsidR="00244C5B" w:rsidRPr="00244C5B">
          <w:rPr>
            <w:rStyle w:val="Hyperlink"/>
          </w:rPr>
          <w:t>A to Z List of Library Databases</w:t>
        </w:r>
      </w:hyperlink>
      <w:r w:rsidR="00244C5B" w:rsidRPr="00244C5B">
        <w:rPr>
          <w:rStyle w:val="normalchar"/>
        </w:rPr>
        <w:t> (</w:t>
      </w:r>
      <w:r w:rsidR="00244C5B" w:rsidRPr="00244C5B">
        <w:rPr>
          <w:rStyle w:val="hyperlinkchar"/>
        </w:rPr>
        <w:t>libguides.uta.edu/az.php)</w:t>
      </w:r>
    </w:p>
    <w:p w14:paraId="33431137" w14:textId="77777777" w:rsidR="00244C5B" w:rsidRPr="00244C5B" w:rsidRDefault="006072F3" w:rsidP="00244C5B">
      <w:pPr>
        <w:pStyle w:val="Normal1"/>
        <w:numPr>
          <w:ilvl w:val="0"/>
          <w:numId w:val="4"/>
        </w:numPr>
        <w:spacing w:before="0" w:beforeAutospacing="0" w:after="0" w:afterAutospacing="0"/>
      </w:pPr>
      <w:hyperlink r:id="rId41" w:anchor="!/course_reserves" w:history="1">
        <w:r w:rsidR="00244C5B" w:rsidRPr="00244C5B">
          <w:rPr>
            <w:rStyle w:val="Hyperlink"/>
          </w:rPr>
          <w:t>Course Reserves </w:t>
        </w:r>
      </w:hyperlink>
      <w:r w:rsidR="00244C5B" w:rsidRPr="00244C5B">
        <w:rPr>
          <w:rStyle w:val="normalchar"/>
        </w:rPr>
        <w:t>(</w:t>
      </w:r>
      <w:r w:rsidR="00244C5B" w:rsidRPr="00244C5B">
        <w:rPr>
          <w:rStyle w:val="hyperlinkchar"/>
        </w:rPr>
        <w:t>https://uta.summon.serialssolutions.com/#!/course_reserves)</w:t>
      </w:r>
    </w:p>
    <w:p w14:paraId="2EF83C0E" w14:textId="77777777" w:rsidR="00244C5B" w:rsidRPr="00244C5B" w:rsidRDefault="006072F3" w:rsidP="00244C5B">
      <w:pPr>
        <w:pStyle w:val="Normal1"/>
        <w:numPr>
          <w:ilvl w:val="0"/>
          <w:numId w:val="4"/>
        </w:numPr>
        <w:spacing w:before="0" w:beforeAutospacing="0" w:after="0" w:afterAutospacing="0"/>
      </w:pPr>
      <w:hyperlink r:id="rId42" w:history="1">
        <w:r w:rsidR="00244C5B" w:rsidRPr="00244C5B">
          <w:rPr>
            <w:rStyle w:val="Hyperlink"/>
          </w:rPr>
          <w:t>Study Room Reservations </w:t>
        </w:r>
      </w:hyperlink>
      <w:r w:rsidR="00244C5B" w:rsidRPr="00244C5B">
        <w:rPr>
          <w:rStyle w:val="normalchar"/>
        </w:rPr>
        <w:t>(</w:t>
      </w:r>
      <w:r w:rsidR="00244C5B" w:rsidRPr="00244C5B">
        <w:rPr>
          <w:rStyle w:val="hyperlinkchar"/>
        </w:rPr>
        <w:t>openroom.uta.edu/)</w:t>
      </w:r>
    </w:p>
    <w:p w14:paraId="5A104AC7" w14:textId="77777777" w:rsidR="00244C5B" w:rsidRPr="003A3A64" w:rsidRDefault="00244C5B" w:rsidP="00764684">
      <w:pPr>
        <w:rPr>
          <w:rFonts w:ascii="Times New Roman" w:hAnsi="Times New Roman" w:cs="Times New Roman"/>
          <w:color w:val="0000FF"/>
          <w:sz w:val="24"/>
          <w:szCs w:val="24"/>
        </w:rPr>
      </w:pPr>
    </w:p>
    <w:sectPr w:rsidR="00244C5B" w:rsidRPr="003A3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B761F"/>
    <w:multiLevelType w:val="multilevel"/>
    <w:tmpl w:val="88E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C5F0C"/>
    <w:multiLevelType w:val="hybridMultilevel"/>
    <w:tmpl w:val="54C8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74D47"/>
    <w:multiLevelType w:val="hybridMultilevel"/>
    <w:tmpl w:val="C112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FE"/>
    <w:rsid w:val="00045518"/>
    <w:rsid w:val="000E232D"/>
    <w:rsid w:val="000E23DB"/>
    <w:rsid w:val="00114E47"/>
    <w:rsid w:val="001157F0"/>
    <w:rsid w:val="001A7C46"/>
    <w:rsid w:val="001F67B5"/>
    <w:rsid w:val="00243C31"/>
    <w:rsid w:val="00244C5B"/>
    <w:rsid w:val="00262CD2"/>
    <w:rsid w:val="002D755A"/>
    <w:rsid w:val="003423B5"/>
    <w:rsid w:val="003631FE"/>
    <w:rsid w:val="003A3A64"/>
    <w:rsid w:val="003C2CC3"/>
    <w:rsid w:val="00460BE5"/>
    <w:rsid w:val="004C59BF"/>
    <w:rsid w:val="004F0356"/>
    <w:rsid w:val="00514F19"/>
    <w:rsid w:val="00604340"/>
    <w:rsid w:val="006072F3"/>
    <w:rsid w:val="00643FC5"/>
    <w:rsid w:val="00764684"/>
    <w:rsid w:val="00795CC4"/>
    <w:rsid w:val="007F6CDA"/>
    <w:rsid w:val="0080573A"/>
    <w:rsid w:val="008845EA"/>
    <w:rsid w:val="009318A6"/>
    <w:rsid w:val="009F53EB"/>
    <w:rsid w:val="00A71BD6"/>
    <w:rsid w:val="00A92B10"/>
    <w:rsid w:val="00AC299A"/>
    <w:rsid w:val="00BE3BCE"/>
    <w:rsid w:val="00C974EE"/>
    <w:rsid w:val="00CE2D9E"/>
    <w:rsid w:val="00D55F76"/>
    <w:rsid w:val="00D64E7C"/>
    <w:rsid w:val="00D97D1C"/>
    <w:rsid w:val="00DA4153"/>
    <w:rsid w:val="00E25C33"/>
    <w:rsid w:val="00E65E3C"/>
    <w:rsid w:val="00E66CB5"/>
    <w:rsid w:val="00EE56DC"/>
    <w:rsid w:val="00F5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FBE3"/>
  <w15:chartTrackingRefBased/>
  <w15:docId w15:val="{23FAEE77-86A7-4A5B-9977-95BC781E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5518"/>
    <w:pPr>
      <w:pBdr>
        <w:bottom w:val="single" w:sz="4" w:space="1" w:color="auto"/>
      </w:pBdr>
      <w:spacing w:before="360" w:after="240" w:line="240" w:lineRule="auto"/>
      <w:outlineLvl w:val="1"/>
    </w:pPr>
    <w:rPr>
      <w:rFonts w:ascii="Arial" w:eastAsia="SimSun" w:hAnsi="Arial" w:cs="Arial"/>
      <w:b/>
      <w:sz w:val="24"/>
      <w:szCs w:val="21"/>
      <w:lang w:eastAsia="zh-CN"/>
    </w:rPr>
  </w:style>
  <w:style w:type="paragraph" w:styleId="Heading3">
    <w:name w:val="heading 3"/>
    <w:basedOn w:val="Normal"/>
    <w:next w:val="Normal"/>
    <w:link w:val="Heading3Char"/>
    <w:uiPriority w:val="9"/>
    <w:unhideWhenUsed/>
    <w:qFormat/>
    <w:rsid w:val="00045518"/>
    <w:pPr>
      <w:spacing w:before="240" w:after="0" w:line="240" w:lineRule="auto"/>
      <w:outlineLvl w:val="2"/>
    </w:pPr>
    <w:rPr>
      <w:rFonts w:ascii="Arial" w:eastAsia="SimSun" w:hAnsi="Arial" w:cs="Arial"/>
      <w:b/>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5518"/>
    <w:rPr>
      <w:rFonts w:ascii="Arial" w:eastAsia="SimSun" w:hAnsi="Arial" w:cs="Arial"/>
      <w:b/>
      <w:sz w:val="24"/>
      <w:szCs w:val="21"/>
      <w:lang w:eastAsia="zh-CN"/>
    </w:rPr>
  </w:style>
  <w:style w:type="character" w:customStyle="1" w:styleId="Heading3Char">
    <w:name w:val="Heading 3 Char"/>
    <w:basedOn w:val="DefaultParagraphFont"/>
    <w:link w:val="Heading3"/>
    <w:uiPriority w:val="9"/>
    <w:rsid w:val="00045518"/>
    <w:rPr>
      <w:rFonts w:ascii="Arial" w:eastAsia="SimSun" w:hAnsi="Arial" w:cs="Arial"/>
      <w:b/>
      <w:sz w:val="21"/>
      <w:szCs w:val="21"/>
      <w:lang w:eastAsia="zh-CN"/>
    </w:rPr>
  </w:style>
  <w:style w:type="character" w:styleId="Hyperlink">
    <w:name w:val="Hyperlink"/>
    <w:uiPriority w:val="99"/>
    <w:unhideWhenUsed/>
    <w:rsid w:val="00045518"/>
    <w:rPr>
      <w:color w:val="0000FF"/>
      <w:u w:val="single"/>
    </w:rPr>
  </w:style>
  <w:style w:type="character" w:styleId="UnresolvedMention">
    <w:name w:val="Unresolved Mention"/>
    <w:basedOn w:val="DefaultParagraphFont"/>
    <w:uiPriority w:val="99"/>
    <w:semiHidden/>
    <w:unhideWhenUsed/>
    <w:rsid w:val="00514F19"/>
    <w:rPr>
      <w:color w:val="605E5C"/>
      <w:shd w:val="clear" w:color="auto" w:fill="E1DFDD"/>
    </w:rPr>
  </w:style>
  <w:style w:type="paragraph" w:styleId="ListParagraph">
    <w:name w:val="List Paragraph"/>
    <w:basedOn w:val="Normal"/>
    <w:uiPriority w:val="34"/>
    <w:qFormat/>
    <w:rsid w:val="00F574EF"/>
    <w:pPr>
      <w:ind w:left="720"/>
      <w:contextualSpacing/>
    </w:pPr>
  </w:style>
  <w:style w:type="paragraph" w:styleId="BalloonText">
    <w:name w:val="Balloon Text"/>
    <w:basedOn w:val="Normal"/>
    <w:link w:val="BalloonTextChar"/>
    <w:uiPriority w:val="99"/>
    <w:semiHidden/>
    <w:unhideWhenUsed/>
    <w:rsid w:val="00342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5"/>
    <w:rPr>
      <w:rFonts w:ascii="Segoe UI" w:hAnsi="Segoe UI" w:cs="Segoe UI"/>
      <w:sz w:val="18"/>
      <w:szCs w:val="18"/>
    </w:rPr>
  </w:style>
  <w:style w:type="paragraph" w:customStyle="1" w:styleId="Normal1">
    <w:name w:val="Normal1"/>
    <w:basedOn w:val="Normal"/>
    <w:rsid w:val="00764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64684"/>
  </w:style>
  <w:style w:type="character" w:customStyle="1" w:styleId="hyperlinkchar">
    <w:name w:val="hyperlink__char"/>
    <w:basedOn w:val="DefaultParagraphFont"/>
    <w:rsid w:val="00764684"/>
  </w:style>
  <w:style w:type="character" w:styleId="FollowedHyperlink">
    <w:name w:val="FollowedHyperlink"/>
    <w:basedOn w:val="DefaultParagraphFont"/>
    <w:uiPriority w:val="99"/>
    <w:semiHidden/>
    <w:unhideWhenUsed/>
    <w:rsid w:val="001157F0"/>
    <w:rPr>
      <w:color w:val="954F72" w:themeColor="followedHyperlink"/>
      <w:u w:val="single"/>
    </w:rPr>
  </w:style>
  <w:style w:type="character" w:styleId="PlaceholderText">
    <w:name w:val="Placeholder Text"/>
    <w:basedOn w:val="DefaultParagraphFont"/>
    <w:uiPriority w:val="99"/>
    <w:semiHidden/>
    <w:rsid w:val="003A3A64"/>
    <w:rPr>
      <w:color w:val="808080"/>
    </w:rPr>
  </w:style>
  <w:style w:type="paragraph" w:styleId="NormalWeb">
    <w:name w:val="Normal (Web)"/>
    <w:basedOn w:val="Normal"/>
    <w:uiPriority w:val="99"/>
    <w:semiHidden/>
    <w:unhideWhenUsed/>
    <w:rsid w:val="000E23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uta.edu/provost/course-related-info/institutional-policies.php" TargetMode="External"/><Relationship Id="rId18" Type="http://schemas.openxmlformats.org/officeDocument/2006/relationships/hyperlink" Target="https://www.uta.edu/ideas/services/mentoring/index.php" TargetMode="External"/><Relationship Id="rId26" Type="http://schemas.openxmlformats.org/officeDocument/2006/relationships/hyperlink" Target="https://www.uta.edu/ideas/services/mentoring/index.php" TargetMode="External"/><Relationship Id="rId39" Type="http://schemas.openxmlformats.org/officeDocument/2006/relationships/hyperlink" Target="https://library.uta.edu/subject-librarians" TargetMode="External"/><Relationship Id="rId21" Type="http://schemas.openxmlformats.org/officeDocument/2006/relationships/hyperlink" Target="http://www.uta.edu/studentsuccess/success-programs/success-series-workshops.php" TargetMode="External"/><Relationship Id="rId34" Type="http://schemas.openxmlformats.org/officeDocument/2006/relationships/hyperlink" Target="https://library.uta.edu/subject-librarians" TargetMode="External"/><Relationship Id="rId42" Type="http://schemas.openxmlformats.org/officeDocument/2006/relationships/hyperlink" Target="https://openroom.uta.edu/" TargetMode="External"/><Relationship Id="rId7" Type="http://schemas.openxmlformats.org/officeDocument/2006/relationships/hyperlink" Target="https://nam05.safelinks.protection.outlook.com/?url=https%3A%2F%2Fsupport.office.com%2Fen-us%2Farticle%2Fjoin-a-meeting-in-teams-1613bb53-f3fa-431e-85a9-d6a91e3468c9&amp;data=02%7C01%7Calison.hall%40uta.edu%7C2c455412522a45aabf2908d821e70dc6%7C5cdc5b43d7be4caa8173729e3b0a62d9%7C0%7C0%7C637296623559924005&amp;sdata=9GLA5b85We%2Bj41KgCFKkr6kQajZAfkwHrWLmWeP9JoI%3D&amp;reserved=0" TargetMode="External"/><Relationship Id="rId2" Type="http://schemas.openxmlformats.org/officeDocument/2006/relationships/styles" Target="styles.xml"/><Relationship Id="rId16" Type="http://schemas.openxmlformats.org/officeDocument/2006/relationships/hyperlink" Target="https://www.etutoring.org/login.cfm?institutionid=388&amp;returnPage" TargetMode="External"/><Relationship Id="rId29" Type="http://schemas.openxmlformats.org/officeDocument/2006/relationships/hyperlink" Target="http://library.uta.edu/academic-plaza" TargetMode="External"/><Relationship Id="rId1" Type="http://schemas.openxmlformats.org/officeDocument/2006/relationships/numbering" Target="numbering.xml"/><Relationship Id="rId6" Type="http://schemas.openxmlformats.org/officeDocument/2006/relationships/hyperlink" Target="https://nam05.safelinks.protection.outlook.com/?url=https%3A%2F%2Fteams.microsoft.com%2Fdownloads&amp;data=02%7C01%7Calison.hall%40uta.edu%7C2c455412522a45aabf2908d821e70dc6%7C5cdc5b43d7be4caa8173729e3b0a62d9%7C0%7C0%7C637296623559924005&amp;sdata=WEGMmgQwJlfZ9y6SLOZd8sD3NSgrgcW7LSYUqR7cTmE%3D&amp;reserved=0" TargetMode="External"/><Relationship Id="rId11" Type="http://schemas.openxmlformats.org/officeDocument/2006/relationships/hyperlink" Target="https://nam05.safelinks.protection.outlook.com/?url=https%3A%2F%2Fsupport.office.com%2Fen-us%2Farticle%2Fraise-your-hand-in-a-teams-meeting-bb2dd8e1-e6bd-43a6-85cf-30822667b372&amp;data=02%7C01%7Calison.hall%40uta.edu%7C2c455412522a45aabf2908d821e70dc6%7C5cdc5b43d7be4caa8173729e3b0a62d9%7C0%7C0%7C637296623559943997&amp;sdata=wUokbXzaZD9fwxEHSMvR107xK06GdaEWA4MifINhfgQ%3D&amp;reserved=0" TargetMode="External"/><Relationship Id="rId24" Type="http://schemas.openxmlformats.org/officeDocument/2006/relationships/hyperlink" Target="https://www.uta.edu/ideas/" TargetMode="External"/><Relationship Id="rId32" Type="http://schemas.openxmlformats.org/officeDocument/2006/relationships/hyperlink" Target="http://ask.uta.edu/" TargetMode="External"/><Relationship Id="rId37" Type="http://schemas.openxmlformats.org/officeDocument/2006/relationships/hyperlink" Target="https://libguides.uta.edu/" TargetMode="External"/><Relationship Id="rId40" Type="http://schemas.openxmlformats.org/officeDocument/2006/relationships/hyperlink" Target="https://libguides.uta.edu/az.php" TargetMode="External"/><Relationship Id="rId45" Type="http://schemas.openxmlformats.org/officeDocument/2006/relationships/theme" Target="theme/theme1.xml"/><Relationship Id="rId5" Type="http://schemas.openxmlformats.org/officeDocument/2006/relationships/hyperlink" Target="mailto:David.Arena@uta.edu" TargetMode="External"/><Relationship Id="rId15" Type="http://schemas.openxmlformats.org/officeDocument/2006/relationships/hyperlink" Target="https://www.uta.edu/ideas/services/index.php" TargetMode="External"/><Relationship Id="rId23" Type="http://schemas.openxmlformats.org/officeDocument/2006/relationships/hyperlink" Target="http://www.uta.edu/studentsuccess/success-programs/programs/resource-hotline.php" TargetMode="External"/><Relationship Id="rId28" Type="http://schemas.openxmlformats.org/officeDocument/2006/relationships/hyperlink" Target="http://www.uta.edu/owl" TargetMode="External"/><Relationship Id="rId36" Type="http://schemas.openxmlformats.org/officeDocument/2006/relationships/hyperlink" Target="http://library.uta.edu/how-to" TargetMode="External"/><Relationship Id="rId10" Type="http://schemas.openxmlformats.org/officeDocument/2006/relationships/hyperlink" Target="https://nam05.safelinks.protection.outlook.com/?url=https%3A%2F%2Fsupport.office.com%2Fen-us%2Farticle%2Fshare-content-in-a-meeting-in-teams-fcc2bf59-aecd-4481-8f99-ce55dd836ce8&amp;data=02%7C01%7Calison.hall%40uta.edu%7C2c455412522a45aabf2908d821e70dc6%7C5cdc5b43d7be4caa8173729e3b0a62d9%7C0%7C0%7C637296623559934001&amp;sdata=2%2FSPhFWacOYq5TrnsxQNrpZaHHG%2FtwYWCetO%2FsMPT94%3D&amp;reserved=0" TargetMode="External"/><Relationship Id="rId19" Type="http://schemas.openxmlformats.org/officeDocument/2006/relationships/hyperlink" Target="http://www.uta.edu/studentsuccess/success-programs/success-coaching.php" TargetMode="External"/><Relationship Id="rId31" Type="http://schemas.openxmlformats.org/officeDocument/2006/relationships/hyperlink" Target="https://library.uta.edu/academic-plaza" TargetMode="Externa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nam05.safelinks.protection.outlook.com/?url=https%3A%2F%2Fsupport.microsoft.com%2Fen-us%2Foffice%2Fchange-your-background-for-a-teams-meeting-f77a2381-443a-499d-825e-509a140f4780&amp;data=02%7C01%7Calison.hall%40uta.edu%7C2c455412522a45aabf2908d821e70dc6%7C5cdc5b43d7be4caa8173729e3b0a62d9%7C0%7C0%7C637296623559934001&amp;sdata=6%2FfZ4r0LH2OpNIq7n%2F6%2FsX0YvLj5EowoRaU2sZb1MnA%3D&amp;reserved=0" TargetMode="External"/><Relationship Id="rId14" Type="http://schemas.openxmlformats.org/officeDocument/2006/relationships/hyperlink" Target="http://www.uta.edu/studentsuccess/learning-center/utsi/tutoring/index.php" TargetMode="External"/><Relationship Id="rId22" Type="http://schemas.openxmlformats.org/officeDocument/2006/relationships/hyperlink" Target="mailto:resources@uta.edu" TargetMode="External"/><Relationship Id="rId27" Type="http://schemas.openxmlformats.org/officeDocument/2006/relationships/hyperlink" Target="https://uta.mywconline.com/" TargetMode="External"/><Relationship Id="rId30" Type="http://schemas.openxmlformats.org/officeDocument/2006/relationships/hyperlink" Target="https://library.uta.edu/hours" TargetMode="External"/><Relationship Id="rId35" Type="http://schemas.openxmlformats.org/officeDocument/2006/relationships/hyperlink" Target="https://library.uta.edu/how-to" TargetMode="External"/><Relationship Id="rId43" Type="http://schemas.openxmlformats.org/officeDocument/2006/relationships/fontTable" Target="fontTable.xml"/><Relationship Id="rId8" Type="http://schemas.openxmlformats.org/officeDocument/2006/relationships/hyperlink" Target="https://nam05.safelinks.protection.outlook.com/?url=https%3A%2F%2Fsupport.office.com%2Fen-us%2Farticle%2Fusing-video-in-microsoft-teams-3647fc29-7b92-4c26-8c2d-8a596904cdae&amp;data=02%7C01%7Calison.hall%40uta.edu%7C2c455412522a45aabf2908d821e70dc6%7C5cdc5b43d7be4caa8173729e3b0a62d9%7C0%7C0%7C637296623559934001&amp;sdata=mN1joqozPPfPjUYZj7JbS3AsPDD50Aizgg9yfZ5KbE0%3D&amp;reserved=0" TargetMode="External"/><Relationship Id="rId3" Type="http://schemas.openxmlformats.org/officeDocument/2006/relationships/settings" Target="settings.xml"/><Relationship Id="rId12" Type="http://schemas.openxmlformats.org/officeDocument/2006/relationships/hyperlink" Target="https://nam05.safelinks.protection.outlook.com/?url=https%3A%2F%2Fsupport.office.com%2Fen-us%2Farticle%2Fmanage-audio-settings-in-a-teams-meeting-6ea36f9a-827b-47d6-b22e-ec94d5f0f5e4&amp;data=02%7C01%7Calison.hall%40uta.edu%7C2c455412522a45aabf2908d821e70dc6%7C5cdc5b43d7be4caa8173729e3b0a62d9%7C0%7C0%7C637296623559943997&amp;sdata=F7TTl42GU9YEmtv3GSKRcfRx9J9rpxB4KvrWxkkEc3I%3D&amp;reserved=0" TargetMode="External"/><Relationship Id="rId17" Type="http://schemas.openxmlformats.org/officeDocument/2006/relationships/hyperlink" Target="http://www.uta.edu/studentsuccess/learning-center/utsi/supplemental-instruction/index.php" TargetMode="External"/><Relationship Id="rId25" Type="http://schemas.openxmlformats.org/officeDocument/2006/relationships/hyperlink" Target="https://www.uta.edu/ideas/services/tutoring/index.php" TargetMode="External"/><Relationship Id="rId33" Type="http://schemas.openxmlformats.org/officeDocument/2006/relationships/hyperlink" Target="http://ask.uta.edu/" TargetMode="External"/><Relationship Id="rId38" Type="http://schemas.openxmlformats.org/officeDocument/2006/relationships/hyperlink" Target="http://libguides.uta.edu/" TargetMode="External"/><Relationship Id="rId20" Type="http://schemas.openxmlformats.org/officeDocument/2006/relationships/hyperlink" Target="http://www.uta.edu/studentsuccess/learning-center/sss/index.php" TargetMode="External"/><Relationship Id="rId41" Type="http://schemas.openxmlformats.org/officeDocument/2006/relationships/hyperlink" Target="https://uta.summon.serialssolution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CE3C7AEB041B59A89DAD400E22CEF"/>
        <w:category>
          <w:name w:val="General"/>
          <w:gallery w:val="placeholder"/>
        </w:category>
        <w:types>
          <w:type w:val="bbPlcHdr"/>
        </w:types>
        <w:behaviors>
          <w:behavior w:val="content"/>
        </w:behaviors>
        <w:guid w:val="{C9022EE8-8053-415A-9CA3-958F6C242787}"/>
      </w:docPartPr>
      <w:docPartBody>
        <w:p w:rsidR="00E10352" w:rsidRDefault="00203F87" w:rsidP="00203F87">
          <w:pPr>
            <w:pStyle w:val="AF5CE3C7AEB041B59A89DAD400E22CEF"/>
          </w:pPr>
          <w:r w:rsidRPr="006C72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87"/>
    <w:rsid w:val="00052763"/>
    <w:rsid w:val="00203F87"/>
    <w:rsid w:val="003369B5"/>
    <w:rsid w:val="00356073"/>
    <w:rsid w:val="00407FCF"/>
    <w:rsid w:val="00433FEB"/>
    <w:rsid w:val="00764F07"/>
    <w:rsid w:val="007A14AF"/>
    <w:rsid w:val="00853CA6"/>
    <w:rsid w:val="00AE2DEC"/>
    <w:rsid w:val="00E10352"/>
    <w:rsid w:val="00FD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6B8FAD42B48C09210F88140A4B3A6">
    <w:name w:val="6226B8FAD42B48C09210F88140A4B3A6"/>
    <w:rsid w:val="00203F87"/>
  </w:style>
  <w:style w:type="paragraph" w:customStyle="1" w:styleId="2A8CB04C4976477DBD811C6B2397F94E">
    <w:name w:val="2A8CB04C4976477DBD811C6B2397F94E"/>
    <w:rsid w:val="00203F87"/>
  </w:style>
  <w:style w:type="paragraph" w:customStyle="1" w:styleId="0D3B56A84B554745B2138AFC7D520E29">
    <w:name w:val="0D3B56A84B554745B2138AFC7D520E29"/>
    <w:rsid w:val="00203F87"/>
  </w:style>
  <w:style w:type="paragraph" w:customStyle="1" w:styleId="4B4A5EB617F54756977C0C17D20DB754">
    <w:name w:val="4B4A5EB617F54756977C0C17D20DB754"/>
    <w:rsid w:val="00203F87"/>
  </w:style>
  <w:style w:type="character" w:styleId="Hyperlink">
    <w:name w:val="Hyperlink"/>
    <w:uiPriority w:val="99"/>
    <w:unhideWhenUsed/>
    <w:rsid w:val="00203F87"/>
    <w:rPr>
      <w:color w:val="0000FF"/>
      <w:u w:val="single"/>
    </w:rPr>
  </w:style>
  <w:style w:type="paragraph" w:customStyle="1" w:styleId="57D2D3C1506E4839800FE4E917644718">
    <w:name w:val="57D2D3C1506E4839800FE4E917644718"/>
    <w:rsid w:val="00203F87"/>
  </w:style>
  <w:style w:type="paragraph" w:customStyle="1" w:styleId="1E151FD327414890932D42FB424F1D0B">
    <w:name w:val="1E151FD327414890932D42FB424F1D0B"/>
    <w:rsid w:val="00203F87"/>
  </w:style>
  <w:style w:type="paragraph" w:customStyle="1" w:styleId="087EB99673BC47D88632172C05414AC1">
    <w:name w:val="087EB99673BC47D88632172C05414AC1"/>
    <w:rsid w:val="00203F87"/>
  </w:style>
  <w:style w:type="paragraph" w:customStyle="1" w:styleId="0AF8AD884D824536AB261FA45E114DB4">
    <w:name w:val="0AF8AD884D824536AB261FA45E114DB4"/>
    <w:rsid w:val="00203F87"/>
  </w:style>
  <w:style w:type="paragraph" w:customStyle="1" w:styleId="1D49D93554F14E2987FCF285E6293E2D">
    <w:name w:val="1D49D93554F14E2987FCF285E6293E2D"/>
    <w:rsid w:val="00203F87"/>
  </w:style>
  <w:style w:type="character" w:styleId="PlaceholderText">
    <w:name w:val="Placeholder Text"/>
    <w:basedOn w:val="DefaultParagraphFont"/>
    <w:uiPriority w:val="99"/>
    <w:semiHidden/>
    <w:rsid w:val="00203F87"/>
    <w:rPr>
      <w:color w:val="808080"/>
    </w:rPr>
  </w:style>
  <w:style w:type="paragraph" w:customStyle="1" w:styleId="E4AF43965A3743EFA97B1C91A72042D2">
    <w:name w:val="E4AF43965A3743EFA97B1C91A72042D2"/>
    <w:rsid w:val="00203F87"/>
  </w:style>
  <w:style w:type="paragraph" w:customStyle="1" w:styleId="7170AE2551E44C7EA25BEC58843E7DF6">
    <w:name w:val="7170AE2551E44C7EA25BEC58843E7DF6"/>
    <w:rsid w:val="00203F87"/>
  </w:style>
  <w:style w:type="paragraph" w:customStyle="1" w:styleId="536C355F83CC48FF9558FD2F4E7878B6">
    <w:name w:val="536C355F83CC48FF9558FD2F4E7878B6"/>
    <w:rsid w:val="00203F87"/>
  </w:style>
  <w:style w:type="paragraph" w:customStyle="1" w:styleId="7898514283DC4CF284B9625AE22D4E1F">
    <w:name w:val="7898514283DC4CF284B9625AE22D4E1F"/>
    <w:rsid w:val="00203F87"/>
  </w:style>
  <w:style w:type="paragraph" w:customStyle="1" w:styleId="B07F336723EB4126950BC8DD55251EC0">
    <w:name w:val="B07F336723EB4126950BC8DD55251EC0"/>
    <w:rsid w:val="00203F87"/>
  </w:style>
  <w:style w:type="paragraph" w:customStyle="1" w:styleId="6F2F5502ACEF45FC827F73FECE427125">
    <w:name w:val="6F2F5502ACEF45FC827F73FECE427125"/>
    <w:rsid w:val="00203F87"/>
  </w:style>
  <w:style w:type="paragraph" w:customStyle="1" w:styleId="2A61AF63A1BF4DDA9DE3E18575B9E641">
    <w:name w:val="2A61AF63A1BF4DDA9DE3E18575B9E641"/>
    <w:rsid w:val="00203F87"/>
  </w:style>
  <w:style w:type="paragraph" w:customStyle="1" w:styleId="77771B33D2794B17A23C0F95C1FE640C">
    <w:name w:val="77771B33D2794B17A23C0F95C1FE640C"/>
    <w:rsid w:val="00203F87"/>
  </w:style>
  <w:style w:type="paragraph" w:customStyle="1" w:styleId="E435A610831F41BCA60337C13CE3ED03">
    <w:name w:val="E435A610831F41BCA60337C13CE3ED03"/>
    <w:rsid w:val="00203F87"/>
  </w:style>
  <w:style w:type="paragraph" w:customStyle="1" w:styleId="7975455950154BD296684906EED730CF">
    <w:name w:val="7975455950154BD296684906EED730CF"/>
    <w:rsid w:val="00203F87"/>
  </w:style>
  <w:style w:type="paragraph" w:customStyle="1" w:styleId="B0812B017E754FADACD0D2BB645057D5">
    <w:name w:val="B0812B017E754FADACD0D2BB645057D5"/>
    <w:rsid w:val="00203F87"/>
  </w:style>
  <w:style w:type="paragraph" w:customStyle="1" w:styleId="7EE9BCF64793492198176DDFF00E9620">
    <w:name w:val="7EE9BCF64793492198176DDFF00E9620"/>
    <w:rsid w:val="00203F87"/>
  </w:style>
  <w:style w:type="paragraph" w:customStyle="1" w:styleId="AF5CE3C7AEB041B59A89DAD400E22CEF">
    <w:name w:val="AF5CE3C7AEB041B59A89DAD400E22CEF"/>
    <w:rsid w:val="00203F87"/>
  </w:style>
  <w:style w:type="paragraph" w:customStyle="1" w:styleId="45615394B6DB419B9865BA9AC70735C5">
    <w:name w:val="45615394B6DB419B9865BA9AC70735C5"/>
    <w:rsid w:val="00203F87"/>
  </w:style>
  <w:style w:type="paragraph" w:customStyle="1" w:styleId="32D70A5E128442178F70F6CD5031E0A2">
    <w:name w:val="32D70A5E128442178F70F6CD5031E0A2"/>
    <w:rsid w:val="00203F87"/>
  </w:style>
  <w:style w:type="paragraph" w:customStyle="1" w:styleId="45D1F16F83F14602BEF0148D05186797">
    <w:name w:val="45D1F16F83F14602BEF0148D05186797"/>
    <w:rsid w:val="00203F87"/>
  </w:style>
  <w:style w:type="paragraph" w:customStyle="1" w:styleId="E89EC0B624D243DA9E630EF778A7F852">
    <w:name w:val="E89EC0B624D243DA9E630EF778A7F852"/>
    <w:rsid w:val="00203F87"/>
  </w:style>
  <w:style w:type="paragraph" w:customStyle="1" w:styleId="79262BDE248E410CB4EAF9794582EE6A">
    <w:name w:val="79262BDE248E410CB4EAF9794582EE6A"/>
    <w:rsid w:val="00203F87"/>
  </w:style>
  <w:style w:type="paragraph" w:customStyle="1" w:styleId="84671A547C004361ABFCF0B92964F5A9">
    <w:name w:val="84671A547C004361ABFCF0B92964F5A9"/>
    <w:rsid w:val="00203F87"/>
  </w:style>
  <w:style w:type="paragraph" w:customStyle="1" w:styleId="DC0E626870C94FFFBD68E5EB716E01D9">
    <w:name w:val="DC0E626870C94FFFBD68E5EB716E01D9"/>
    <w:rsid w:val="00203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Arena</dc:creator>
  <cp:keywords/>
  <dc:description/>
  <cp:lastModifiedBy>Arena, David</cp:lastModifiedBy>
  <cp:revision>2</cp:revision>
  <dcterms:created xsi:type="dcterms:W3CDTF">2020-08-17T19:22:00Z</dcterms:created>
  <dcterms:modified xsi:type="dcterms:W3CDTF">2020-08-17T19:22:00Z</dcterms:modified>
</cp:coreProperties>
</file>